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BC7BB" w14:textId="77777777" w:rsidR="00505E2B" w:rsidRPr="00927986" w:rsidRDefault="008A256F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F8008" wp14:editId="47AF7F7C">
            <wp:extent cx="1962150" cy="1790700"/>
            <wp:effectExtent l="0" t="0" r="0" b="0"/>
            <wp:docPr id="1" name="Picture 1" descr="\\fileserver.mef.gouv.ht\mef-partages$\Share_DPC\Service Liquidation\LIQUIDATI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erver.mef.gouv.ht\mef-partages$\Share_DPC\Service Liquidation\LIQUIDATION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12A5" w14:textId="77777777" w:rsidR="005C22FC" w:rsidRPr="00927986" w:rsidRDefault="005C22FC" w:rsidP="00F43BD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VOS DROITS À LA RETRAITE</w:t>
      </w:r>
    </w:p>
    <w:p w14:paraId="630A293E" w14:textId="77777777" w:rsidR="005C22FC" w:rsidRPr="00927986" w:rsidRDefault="005C22FC" w:rsidP="00F43BD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LE CALCUL DE VOTRE RETRAITE</w:t>
      </w:r>
    </w:p>
    <w:p w14:paraId="17DD1F8B" w14:textId="77777777" w:rsidR="005C22FC" w:rsidRPr="00927986" w:rsidRDefault="005C22FC" w:rsidP="00F43BD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LA DEMANDE DE VOTRE RETRAITE</w:t>
      </w:r>
    </w:p>
    <w:p w14:paraId="190FE02E" w14:textId="77777777" w:rsidR="005C22FC" w:rsidRDefault="005C22FC" w:rsidP="00F43BD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LE PAIEMENT DE VOTRE RETRAITE</w:t>
      </w:r>
    </w:p>
    <w:p w14:paraId="1117FF88" w14:textId="77777777" w:rsidR="00617D98" w:rsidRPr="00927986" w:rsidRDefault="00617D98" w:rsidP="00F43BD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PROGRAMME DE DEPART A LA RETRAITE VOLONTAIRE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60B2CE6F" w14:textId="77777777" w:rsidR="005C22FC" w:rsidRDefault="00927986" w:rsidP="00927986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CONTACTS UTILES</w:t>
      </w:r>
    </w:p>
    <w:p w14:paraId="46A663D9" w14:textId="77777777" w:rsidR="00927986" w:rsidRPr="00927986" w:rsidRDefault="00927986" w:rsidP="00927986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78514868" w14:textId="77777777" w:rsidR="005C22FC" w:rsidRPr="00927986" w:rsidRDefault="005C22FC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153B00C" w14:textId="77777777" w:rsidR="005F2650" w:rsidRDefault="005F2650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2959659" w14:textId="77777777" w:rsidR="005F2650" w:rsidRDefault="005F2650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FB5B3F1" w14:textId="47B2C184" w:rsidR="005C22FC" w:rsidRPr="00927986" w:rsidRDefault="006516F2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DPC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vous propose ce guide pour vous informer sur vos droits et sur le calcul de votre retraite.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>Vous trouverez également dans ce guide toutes les informations</w:t>
      </w:r>
      <w:r w:rsidR="00B55124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>sur la demande de retraite et son paiement</w:t>
      </w:r>
      <w:r w:rsidR="00B55124" w:rsidRPr="00927986">
        <w:rPr>
          <w:rFonts w:ascii="Times New Roman" w:hAnsi="Times New Roman" w:cs="Times New Roman"/>
          <w:sz w:val="24"/>
          <w:szCs w:val="24"/>
          <w:lang w:val="fr-FR"/>
        </w:rPr>
        <w:t> ;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2761" w:rsidRPr="00927986">
        <w:rPr>
          <w:rFonts w:ascii="Times New Roman" w:hAnsi="Times New Roman" w:cs="Times New Roman"/>
          <w:sz w:val="24"/>
          <w:szCs w:val="24"/>
          <w:lang w:val="fr-FR"/>
        </w:rPr>
        <w:t>la DPC</w:t>
      </w:r>
      <w:r w:rsidR="00B55124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742761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étant gestionnaire du PRAP</w:t>
      </w:r>
      <w:r w:rsidR="00F43BDE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742761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tient </w:t>
      </w:r>
      <w:r w:rsidR="00B135AB">
        <w:rPr>
          <w:rFonts w:ascii="Times New Roman" w:hAnsi="Times New Roman" w:cs="Times New Roman"/>
          <w:sz w:val="24"/>
          <w:szCs w:val="24"/>
          <w:lang w:val="fr-FR"/>
        </w:rPr>
        <w:t>auprès</w:t>
      </w:r>
      <w:r w:rsidR="00301426">
        <w:rPr>
          <w:rFonts w:ascii="Times New Roman" w:hAnsi="Times New Roman" w:cs="Times New Roman"/>
          <w:sz w:val="24"/>
          <w:szCs w:val="24"/>
          <w:lang w:val="fr-FR"/>
        </w:rPr>
        <w:t xml:space="preserve"> des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Responsables Humaines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pour vous conseiller tout au long de votre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service 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>acti</w:t>
      </w:r>
      <w:r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et au cours de votre nouvelle vie de retraité(e), n’hésitez pas à la contacter.</w:t>
      </w:r>
    </w:p>
    <w:p w14:paraId="18C4F5B3" w14:textId="77777777" w:rsidR="008A256F" w:rsidRDefault="00D86FA2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 noter que le PRAP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concerne les fonctionnaires, les 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contractuels de </w:t>
      </w:r>
      <w:r w:rsidR="000C115E" w:rsidRPr="00927986">
        <w:rPr>
          <w:rFonts w:ascii="Times New Roman" w:hAnsi="Times New Roman" w:cs="Times New Roman"/>
          <w:sz w:val="24"/>
          <w:szCs w:val="24"/>
          <w:lang w:val="fr-FR"/>
        </w:rPr>
        <w:t>l’Administration Publique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>, ils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bénéficient tous de la même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22FC" w:rsidRPr="00927986">
        <w:rPr>
          <w:rFonts w:ascii="Times New Roman" w:hAnsi="Times New Roman" w:cs="Times New Roman"/>
          <w:sz w:val="24"/>
          <w:szCs w:val="24"/>
          <w:lang w:val="fr-FR"/>
        </w:rPr>
        <w:t>réglementation</w:t>
      </w:r>
      <w:r w:rsidR="00351076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y sont exclus les contractuels non rémunérés par le Trésor Public, les </w:t>
      </w:r>
      <w:r w:rsidR="000C115E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agents des </w:t>
      </w:r>
      <w:r w:rsidR="00351076" w:rsidRPr="00927986">
        <w:rPr>
          <w:rFonts w:ascii="Times New Roman" w:hAnsi="Times New Roman" w:cs="Times New Roman"/>
          <w:sz w:val="24"/>
          <w:szCs w:val="24"/>
          <w:lang w:val="fr-FR"/>
        </w:rPr>
        <w:t>Organism</w:t>
      </w:r>
      <w:r w:rsidR="00A02E67" w:rsidRPr="00927986">
        <w:rPr>
          <w:rFonts w:ascii="Times New Roman" w:hAnsi="Times New Roman" w:cs="Times New Roman"/>
          <w:sz w:val="24"/>
          <w:szCs w:val="24"/>
          <w:lang w:val="fr-FR"/>
        </w:rPr>
        <w:t>es Autonomes ayant un fonds de p</w:t>
      </w:r>
      <w:r w:rsidR="00351076" w:rsidRPr="00927986">
        <w:rPr>
          <w:rFonts w:ascii="Times New Roman" w:hAnsi="Times New Roman" w:cs="Times New Roman"/>
          <w:sz w:val="24"/>
          <w:szCs w:val="24"/>
          <w:lang w:val="fr-FR"/>
        </w:rPr>
        <w:t>ension propre.</w:t>
      </w:r>
    </w:p>
    <w:p w14:paraId="5712A300" w14:textId="77777777" w:rsidR="00147DFB" w:rsidRPr="00927986" w:rsidRDefault="00147DFB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VOS DROITS À LA RETRAITE</w:t>
      </w:r>
    </w:p>
    <w:p w14:paraId="01042214" w14:textId="77777777" w:rsidR="00147DFB" w:rsidRPr="00927986" w:rsidRDefault="00147DFB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QUELS SONT VOS DROITS DANS LE </w:t>
      </w:r>
      <w:r w:rsidR="00132901" w:rsidRPr="00927986">
        <w:rPr>
          <w:rFonts w:ascii="Times New Roman" w:hAnsi="Times New Roman" w:cs="Times New Roman"/>
          <w:b/>
          <w:sz w:val="24"/>
          <w:szCs w:val="24"/>
          <w:lang w:val="fr-FR"/>
        </w:rPr>
        <w:t>PRAP</w:t>
      </w: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?</w:t>
      </w:r>
    </w:p>
    <w:p w14:paraId="169BFC09" w14:textId="41F1ABF7" w:rsidR="008A256F" w:rsidRDefault="00147DFB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Dans le PRAP</w:t>
      </w:r>
      <w:r w:rsidR="000A1726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les Agents Publics bénéficient d’un régime de </w:t>
      </w:r>
      <w:r w:rsidR="00AB1503" w:rsidRPr="00927986">
        <w:rPr>
          <w:rFonts w:ascii="Times New Roman" w:hAnsi="Times New Roman" w:cs="Times New Roman"/>
          <w:sz w:val="24"/>
          <w:szCs w:val="24"/>
          <w:lang w:val="fr-FR"/>
        </w:rPr>
        <w:t>retraite qui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est géré en répartition et fondé sur</w:t>
      </w:r>
      <w:r w:rsidR="00351076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les principes de solidarité, d’équité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920A388" w14:textId="77777777" w:rsidR="00147DFB" w:rsidRPr="00927986" w:rsidRDefault="00351076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Donc, i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>l vous garantit des pensions égales pour une durée et un niveau de cotisation identiques.</w:t>
      </w:r>
    </w:p>
    <w:p w14:paraId="742EA1EF" w14:textId="77777777" w:rsidR="00147DFB" w:rsidRPr="00927986" w:rsidRDefault="00147DFB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COMMENT ÊTRE INFORMÉ SUR VOS DROITS À LA RETRAITE ?</w:t>
      </w:r>
    </w:p>
    <w:p w14:paraId="3C074A48" w14:textId="6FC1F579" w:rsidR="00147DFB" w:rsidRPr="00927986" w:rsidRDefault="00351076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Tout Agent Public a le droit d’être </w:t>
      </w:r>
      <w:r w:rsidR="005547E3" w:rsidRPr="00927986">
        <w:rPr>
          <w:rFonts w:ascii="Times New Roman" w:hAnsi="Times New Roman" w:cs="Times New Roman"/>
          <w:sz w:val="24"/>
          <w:szCs w:val="24"/>
          <w:lang w:val="fr-FR"/>
        </w:rPr>
        <w:t>informé sur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la retraite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, en ce sens vous avez droit à un 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>entretien d’in</w:t>
      </w:r>
      <w:r w:rsidR="000A1726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formation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personnalisé avec un Agent Liquidateur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327F45" w:rsidRPr="00927986">
        <w:rPr>
          <w:rFonts w:ascii="Times New Roman" w:hAnsi="Times New Roman" w:cs="Times New Roman"/>
          <w:sz w:val="24"/>
          <w:szCs w:val="24"/>
          <w:lang w:val="fr-FR"/>
        </w:rPr>
        <w:t>il vous permet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9315B" w:rsidRPr="00927986">
        <w:rPr>
          <w:rFonts w:ascii="Times New Roman" w:hAnsi="Times New Roman" w:cs="Times New Roman"/>
          <w:sz w:val="24"/>
          <w:szCs w:val="24"/>
          <w:lang w:val="fr-FR"/>
        </w:rPr>
        <w:t>d’être informé sur</w:t>
      </w:r>
      <w:r w:rsidR="00147DFB" w:rsidRPr="00927986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7EB97AC1" w14:textId="77777777" w:rsidR="0079315B" w:rsidRPr="00927986" w:rsidRDefault="00B45E79" w:rsidP="0079315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927986">
        <w:rPr>
          <w:rFonts w:ascii="Times New Roman" w:hAnsi="Times New Roman" w:cs="Times New Roman"/>
          <w:sz w:val="24"/>
          <w:szCs w:val="24"/>
          <w:lang w:val="fr-FR"/>
        </w:rPr>
        <w:t>le</w:t>
      </w:r>
      <w:proofErr w:type="gramEnd"/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montant</w:t>
      </w:r>
      <w:r w:rsidR="00D10ED3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approximatif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votre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rente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 ;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CA72CB5" w14:textId="77777777" w:rsidR="00147DFB" w:rsidRPr="00927986" w:rsidRDefault="00B45E79" w:rsidP="0079315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927986">
        <w:rPr>
          <w:rFonts w:ascii="Times New Roman" w:hAnsi="Times New Roman" w:cs="Times New Roman"/>
          <w:sz w:val="24"/>
          <w:szCs w:val="24"/>
          <w:lang w:val="fr-FR"/>
        </w:rPr>
        <w:t>l’état</w:t>
      </w:r>
      <w:proofErr w:type="gramEnd"/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d’avancement de </w:t>
      </w:r>
      <w:r w:rsidR="00D6481E" w:rsidRPr="00927986">
        <w:rPr>
          <w:rFonts w:ascii="Times New Roman" w:hAnsi="Times New Roman" w:cs="Times New Roman"/>
          <w:sz w:val="24"/>
          <w:szCs w:val="24"/>
          <w:lang w:val="fr-FR"/>
        </w:rPr>
        <w:t>votre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dossier de demande de pension</w:t>
      </w:r>
      <w:r w:rsidR="00327F45" w:rsidRPr="00927986">
        <w:rPr>
          <w:rFonts w:ascii="Times New Roman" w:hAnsi="Times New Roman" w:cs="Times New Roman"/>
          <w:sz w:val="24"/>
          <w:szCs w:val="24"/>
          <w:lang w:val="fr-FR"/>
        </w:rPr>
        <w:t> ;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46AF97E" w14:textId="77777777" w:rsidR="00147DFB" w:rsidRDefault="00147DFB" w:rsidP="0079315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927986">
        <w:rPr>
          <w:rFonts w:ascii="Times New Roman" w:hAnsi="Times New Roman" w:cs="Times New Roman"/>
          <w:sz w:val="24"/>
          <w:szCs w:val="24"/>
          <w:lang w:val="fr-FR"/>
        </w:rPr>
        <w:t>vos</w:t>
      </w:r>
      <w:proofErr w:type="gramEnd"/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45E79" w:rsidRPr="00927986">
        <w:rPr>
          <w:rFonts w:ascii="Times New Roman" w:hAnsi="Times New Roman" w:cs="Times New Roman"/>
          <w:sz w:val="24"/>
          <w:szCs w:val="24"/>
          <w:lang w:val="fr-FR"/>
        </w:rPr>
        <w:t>droits et vos obligations.</w:t>
      </w:r>
    </w:p>
    <w:p w14:paraId="36F2132B" w14:textId="77777777" w:rsidR="00372464" w:rsidRPr="00927986" w:rsidRDefault="00372464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À QUEL ÂGE PUIS-JE PARTIR EN RETRAITE ?</w:t>
      </w:r>
    </w:p>
    <w:p w14:paraId="7FD61B87" w14:textId="77777777" w:rsidR="005D5B19" w:rsidRPr="00927986" w:rsidRDefault="00372464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Avec la publication du</w:t>
      </w:r>
      <w:r w:rsidR="00116D7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dernier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décret </w:t>
      </w:r>
      <w:r w:rsidR="00116D7C" w:rsidRPr="00927986">
        <w:rPr>
          <w:rFonts w:ascii="Times New Roman" w:hAnsi="Times New Roman" w:cs="Times New Roman"/>
          <w:sz w:val="24"/>
          <w:szCs w:val="24"/>
          <w:lang w:val="fr-FR"/>
        </w:rPr>
        <w:t>régissant la pension civile de retraite en Octobre 2015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l’âge légal de départ en retraite </w:t>
      </w:r>
      <w:r w:rsidR="005D5B19" w:rsidRPr="00927986">
        <w:rPr>
          <w:rFonts w:ascii="Times New Roman" w:hAnsi="Times New Roman" w:cs="Times New Roman"/>
          <w:b/>
          <w:sz w:val="24"/>
          <w:szCs w:val="24"/>
          <w:lang w:val="fr-FR"/>
        </w:rPr>
        <w:t>a été</w:t>
      </w:r>
      <w:r w:rsidR="00116D7C"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relevé</w:t>
      </w:r>
      <w:r w:rsidR="005D5B19"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à 58 ans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B19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pour toutes les catégories d’Agent Public </w:t>
      </w:r>
      <w:r w:rsidR="00116D7C" w:rsidRPr="00927986">
        <w:rPr>
          <w:rFonts w:ascii="Times New Roman" w:hAnsi="Times New Roman" w:cs="Times New Roman"/>
          <w:sz w:val="24"/>
          <w:szCs w:val="24"/>
          <w:lang w:val="fr-FR"/>
        </w:rPr>
        <w:t>hormis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le personnel infirmier</w:t>
      </w:r>
      <w:r w:rsidR="005D5B19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r w:rsidR="005D5B19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policiers et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les </w:t>
      </w:r>
      <w:r w:rsidR="005D5B19" w:rsidRPr="00927986">
        <w:rPr>
          <w:rFonts w:ascii="Times New Roman" w:hAnsi="Times New Roman" w:cs="Times New Roman"/>
          <w:sz w:val="24"/>
          <w:szCs w:val="24"/>
          <w:lang w:val="fr-FR"/>
        </w:rPr>
        <w:t>enseignant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E841CD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qui peuvent partir </w:t>
      </w:r>
      <w:r w:rsidR="00E841CD" w:rsidRPr="00927986">
        <w:rPr>
          <w:rFonts w:ascii="Times New Roman" w:hAnsi="Times New Roman" w:cs="Times New Roman"/>
          <w:b/>
          <w:sz w:val="24"/>
          <w:szCs w:val="24"/>
          <w:lang w:val="fr-FR"/>
        </w:rPr>
        <w:t>à 50 ans</w:t>
      </w:r>
      <w:r w:rsidR="005D5B19"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 </w:t>
      </w:r>
    </w:p>
    <w:p w14:paraId="53EB121D" w14:textId="77777777" w:rsidR="00372464" w:rsidRPr="00927986" w:rsidRDefault="005D5B19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</w:t>
      </w:r>
      <w:r w:rsidR="00372464" w:rsidRPr="00927986">
        <w:rPr>
          <w:rFonts w:ascii="Times New Roman" w:hAnsi="Times New Roman" w:cs="Times New Roman"/>
          <w:sz w:val="24"/>
          <w:szCs w:val="24"/>
          <w:lang w:val="fr-FR"/>
        </w:rPr>
        <w:t>À partir de 58 ans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qui est l’âge légal de départ à la retraite,</w:t>
      </w:r>
      <w:r w:rsidR="00372464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vous avez la possibilité et non l’obliga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tion de prendre votre retraite. Cependant</w:t>
      </w:r>
      <w:r w:rsidR="00115FC7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votre Administration peut vous demandez de faire valoir droit à votre retraite. </w:t>
      </w:r>
    </w:p>
    <w:p w14:paraId="7C22B6FA" w14:textId="77777777" w:rsidR="00372464" w:rsidRPr="00927986" w:rsidRDefault="007E1ED3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Au cas où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</w:t>
      </w:r>
      <w:r w:rsidR="00372464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ous avez la carrière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que</w:t>
      </w:r>
      <w:r w:rsidR="00372464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vous n’ay</w:t>
      </w:r>
      <w:r w:rsidR="00372464" w:rsidRPr="00927986">
        <w:rPr>
          <w:rFonts w:ascii="Times New Roman" w:hAnsi="Times New Roman" w:cs="Times New Roman"/>
          <w:sz w:val="24"/>
          <w:szCs w:val="24"/>
          <w:lang w:val="fr-FR"/>
        </w:rPr>
        <w:t>ez pas encore atteint l’âge légal vous pouvez tout de même prendre votre retraite à partir de 55 ans mais elle sera minorée de 1% par rapport à l’âge de départ.</w:t>
      </w:r>
    </w:p>
    <w:p w14:paraId="5AD289DB" w14:textId="77777777" w:rsidR="00372464" w:rsidRPr="00927986" w:rsidRDefault="00372464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Toutefois des possibilités de départ en retraite anticipé, avant l’âge légal existent pour les Agents Publics frappé</w:t>
      </w:r>
      <w:r w:rsidR="000001A7" w:rsidRPr="00927986">
        <w:rPr>
          <w:rFonts w:ascii="Times New Roman" w:hAnsi="Times New Roman" w:cs="Times New Roman"/>
          <w:sz w:val="24"/>
          <w:szCs w:val="24"/>
          <w:lang w:val="fr-FR"/>
        </w:rPr>
        <w:t>s d’une incapacité de travail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9FF8C45" w14:textId="77777777" w:rsidR="00372464" w:rsidRPr="00927986" w:rsidRDefault="00372464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LA RETRAITE ANTICIPÉE </w:t>
      </w:r>
      <w:r w:rsidR="005D5B19"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EN CAS D’INCAPACITE </w:t>
      </w:r>
    </w:p>
    <w:p w14:paraId="3BB51A9E" w14:textId="6262D1D4" w:rsidR="000001A7" w:rsidRPr="00927986" w:rsidRDefault="005D5B19" w:rsidP="00782F81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L’âge légal de départ à la retraite étant fixé à 58 ans toutefois un agent Public qui est en incapacité de travailler et qui a utilisé tous les recours </w:t>
      </w:r>
      <w:r w:rsidR="00782F81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inscrits dans le </w:t>
      </w:r>
      <w:r w:rsidR="00301426" w:rsidRPr="00927986">
        <w:rPr>
          <w:rFonts w:ascii="Times New Roman" w:hAnsi="Times New Roman" w:cs="Times New Roman"/>
          <w:sz w:val="24"/>
          <w:szCs w:val="24"/>
          <w:lang w:val="fr-FR"/>
        </w:rPr>
        <w:t>décret sur</w:t>
      </w:r>
      <w:r w:rsidR="00782F81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le Statut </w:t>
      </w:r>
      <w:r w:rsidR="00B3736F" w:rsidRPr="00927986">
        <w:rPr>
          <w:rFonts w:ascii="Times New Roman" w:hAnsi="Times New Roman" w:cs="Times New Roman"/>
          <w:sz w:val="24"/>
          <w:szCs w:val="24"/>
          <w:lang w:val="fr-FR"/>
        </w:rPr>
        <w:t>Général</w:t>
      </w:r>
      <w:r w:rsidR="00782F81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de la Fonction Publique par le biais de sa Direction des Ressources Humaines.</w:t>
      </w:r>
    </w:p>
    <w:p w14:paraId="2DCAFA4A" w14:textId="77777777" w:rsidR="000001A7" w:rsidRPr="00927986" w:rsidRDefault="00782F81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QUELLE EST LA DUREE DE COTISATION ?</w:t>
      </w:r>
    </w:p>
    <w:p w14:paraId="5EF0A905" w14:textId="77777777" w:rsidR="001B02A0" w:rsidRPr="00927986" w:rsidRDefault="00782F81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Depuis Octobre 2015 les Agents Publics </w:t>
      </w:r>
      <w:r w:rsidR="00B3736F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qui ont atteint l’âge légal de </w:t>
      </w:r>
      <w:r w:rsidR="00250DD0" w:rsidRPr="00927986">
        <w:rPr>
          <w:rFonts w:ascii="Times New Roman" w:hAnsi="Times New Roman" w:cs="Times New Roman"/>
          <w:sz w:val="24"/>
          <w:szCs w:val="24"/>
          <w:lang w:val="fr-FR"/>
        </w:rPr>
        <w:t>58 ans</w:t>
      </w:r>
      <w:r w:rsidR="00B3736F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peuvent partir à la retraite s’il peut justifier </w:t>
      </w: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d’au moins 60 mois de services crédités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91113D" w14:textId="77777777" w:rsidR="001B02A0" w:rsidRPr="00927986" w:rsidRDefault="00782F81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LE CALCUL DE VOTRE RETRAITE</w:t>
      </w:r>
    </w:p>
    <w:p w14:paraId="454F24A1" w14:textId="77777777" w:rsidR="001B02A0" w:rsidRPr="00927986" w:rsidRDefault="00782F81" w:rsidP="00EE1B86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Depuis octobre </w:t>
      </w:r>
      <w:r w:rsidR="003C5507" w:rsidRPr="00927986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2015</w:t>
      </w:r>
    </w:p>
    <w:p w14:paraId="083D1BAB" w14:textId="77777777" w:rsidR="00DD3034" w:rsidRPr="00927986" w:rsidRDefault="001B02A0" w:rsidP="00DD303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La retraite se calcule selon la formule suivante :</w:t>
      </w:r>
      <w:r w:rsidR="00DD3034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B5B272B" w14:textId="4EC168D5" w:rsidR="00DD3034" w:rsidRPr="00927986" w:rsidRDefault="00DD3034" w:rsidP="00865736">
      <w:p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i/>
          <w:sz w:val="24"/>
          <w:szCs w:val="24"/>
          <w:lang w:val="fr-FR"/>
        </w:rPr>
        <w:t>Moyenne pondérée des 6</w:t>
      </w:r>
      <w:r w:rsidR="0030142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0 meilleurs salaires </w:t>
      </w:r>
      <w:proofErr w:type="gramStart"/>
      <w:r w:rsidR="00301426">
        <w:rPr>
          <w:rFonts w:ascii="Times New Roman" w:hAnsi="Times New Roman" w:cs="Times New Roman"/>
          <w:b/>
          <w:i/>
          <w:sz w:val="24"/>
          <w:szCs w:val="24"/>
          <w:lang w:val="fr-FR"/>
        </w:rPr>
        <w:t>mensuels  *</w:t>
      </w:r>
      <w:proofErr w:type="gramEnd"/>
      <w:r w:rsidR="0030142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Taux *</w:t>
      </w:r>
      <w:r w:rsidRPr="0092798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Nombre de mois/12 </w:t>
      </w:r>
    </w:p>
    <w:p w14:paraId="62FA715D" w14:textId="490C673A" w:rsidR="001B02A0" w:rsidRPr="00927986" w:rsidRDefault="00DD3034" w:rsidP="00EE1B8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Remarque : Toutefois un Agent Public qui n’a pas encore atteint l’âge légal mais qui par contre peut justifier d’au moins 60 mois de services crédités peut faire valoir </w:t>
      </w:r>
      <w:r w:rsidR="00EA13F0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son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droit à la retraite cependant c</w:t>
      </w:r>
      <w:r w:rsidR="001B02A0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elle-ci sera </w:t>
      </w:r>
      <w:r w:rsidR="005547E3" w:rsidRPr="00927986">
        <w:rPr>
          <w:rFonts w:ascii="Times New Roman" w:hAnsi="Times New Roman" w:cs="Times New Roman"/>
          <w:sz w:val="24"/>
          <w:szCs w:val="24"/>
          <w:lang w:val="fr-FR"/>
        </w:rPr>
        <w:t>minorée de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1% par année manquante jusqu’à concurrence de 3%.</w:t>
      </w:r>
    </w:p>
    <w:p w14:paraId="20192338" w14:textId="77777777" w:rsidR="00AB1503" w:rsidRDefault="00AB1503" w:rsidP="0089732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CDBE755" w14:textId="1F5F24F2" w:rsidR="00897323" w:rsidRPr="00927986" w:rsidRDefault="00897323" w:rsidP="0089732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LA DEMANDE DE VOTRE RETRAITE</w:t>
      </w:r>
    </w:p>
    <w:p w14:paraId="5B468CF5" w14:textId="77777777" w:rsidR="00897323" w:rsidRPr="00927986" w:rsidRDefault="0020396C" w:rsidP="0089732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Si vous êtes actif</w:t>
      </w:r>
      <w:r w:rsidR="00A301BA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votre demande de pension doit être adressée à la DPC par le biais de l’Administration de votre Organisme employeur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9A6E1E" w14:textId="77777777" w:rsidR="0020396C" w:rsidRDefault="0020396C" w:rsidP="0089732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Au cas où vous n’êtes plus en poste vous pouvez adresser votre demande directement à la DPC moyennant la soumission des</w:t>
      </w:r>
      <w:r w:rsidR="00505E2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pièces requis</w:t>
      </w:r>
      <w:r w:rsidR="007C37AA" w:rsidRPr="00927986">
        <w:rPr>
          <w:rFonts w:ascii="Times New Roman" w:hAnsi="Times New Roman" w:cs="Times New Roman"/>
          <w:sz w:val="24"/>
          <w:szCs w:val="24"/>
          <w:lang w:val="fr-FR"/>
        </w:rPr>
        <w:t>es.</w:t>
      </w:r>
    </w:p>
    <w:p w14:paraId="0B7F49F2" w14:textId="77777777" w:rsidR="0020396C" w:rsidRPr="00927986" w:rsidRDefault="0020396C" w:rsidP="0020396C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Les documents à soumettre par les pétitionnaires sont les suivants :</w:t>
      </w:r>
    </w:p>
    <w:p w14:paraId="2D44829C" w14:textId="77777777" w:rsidR="0020396C" w:rsidRPr="00927986" w:rsidRDefault="0020396C" w:rsidP="0020396C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Original ou extrait de l'acte de naissance ;</w:t>
      </w:r>
    </w:p>
    <w:p w14:paraId="38536F44" w14:textId="77777777" w:rsidR="0020396C" w:rsidRPr="00927986" w:rsidRDefault="0020396C" w:rsidP="0020396C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Original ou extrait de l'Acte de mariage;</w:t>
      </w:r>
    </w:p>
    <w:p w14:paraId="73E06050" w14:textId="77777777" w:rsidR="0020396C" w:rsidRPr="00927986" w:rsidRDefault="0020396C" w:rsidP="0020396C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Certificat (s) / attestation (s) de carrière mentionnant le nombre      d'années de service et les salaires ;</w:t>
      </w:r>
    </w:p>
    <w:p w14:paraId="01DBCA63" w14:textId="77777777" w:rsidR="0020396C" w:rsidRPr="00927986" w:rsidRDefault="009C4A1A" w:rsidP="0020396C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Matricule fiscal</w:t>
      </w:r>
      <w:r w:rsidR="0020396C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et carte d'identification nationale ;</w:t>
      </w:r>
    </w:p>
    <w:p w14:paraId="67EFEC0A" w14:textId="77777777" w:rsidR="0020396C" w:rsidRPr="00927986" w:rsidRDefault="0020396C" w:rsidP="0020396C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Deux (2) photos d'identité de date récente.</w:t>
      </w:r>
    </w:p>
    <w:p w14:paraId="7A3F1EB0" w14:textId="77777777" w:rsidR="008A256F" w:rsidRDefault="008A256F" w:rsidP="00063F3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2893BB9" w14:textId="77777777" w:rsidR="0020396C" w:rsidRPr="00927986" w:rsidRDefault="0020396C" w:rsidP="00063F3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 noter que si vous êtes actif vous devez attendre impérativement la publication de votre retraite dans le Journal officiel de la République avant de laisser votre emploi.</w:t>
      </w:r>
    </w:p>
    <w:p w14:paraId="45C516BA" w14:textId="77777777" w:rsidR="0020396C" w:rsidRPr="00927986" w:rsidRDefault="0020396C" w:rsidP="00063F3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Au cas </w:t>
      </w:r>
      <w:r w:rsidR="00B03EF0" w:rsidRPr="00927986">
        <w:rPr>
          <w:rFonts w:ascii="Times New Roman" w:hAnsi="Times New Roman" w:cs="Times New Roman"/>
          <w:sz w:val="24"/>
          <w:szCs w:val="24"/>
          <w:lang w:val="fr-FR"/>
        </w:rPr>
        <w:t>où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un Agent public </w:t>
      </w:r>
      <w:r w:rsidR="00B03EF0" w:rsidRPr="00927986">
        <w:rPr>
          <w:rFonts w:ascii="Times New Roman" w:hAnsi="Times New Roman" w:cs="Times New Roman"/>
          <w:sz w:val="24"/>
          <w:szCs w:val="24"/>
          <w:lang w:val="fr-FR"/>
        </w:rPr>
        <w:t>décède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avant la publication de sa pension ses ayants droit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peuvent </w:t>
      </w:r>
      <w:r w:rsidR="00B03EF0" w:rsidRPr="00927986">
        <w:rPr>
          <w:rFonts w:ascii="Times New Roman" w:hAnsi="Times New Roman" w:cs="Times New Roman"/>
          <w:sz w:val="24"/>
          <w:szCs w:val="24"/>
          <w:lang w:val="fr-FR"/>
        </w:rPr>
        <w:t>bénéficier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03EF0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d’une pension de réversion moyennant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une demande formelle de son administration ou de ses ayants droits.</w:t>
      </w:r>
    </w:p>
    <w:p w14:paraId="3505B457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Original ou extrait de l'acte de naissance des ayants droits ;</w:t>
      </w:r>
    </w:p>
    <w:p w14:paraId="36E42E1F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Original ou extrait de l'Acte de mariage;</w:t>
      </w:r>
    </w:p>
    <w:p w14:paraId="6ACA1DCC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Certificat (s) / attestation (s) de carrière mentionnant le nombre      d'années de service et les salaires ;</w:t>
      </w:r>
    </w:p>
    <w:p w14:paraId="66E60056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Matricule fiscal et carte d'identification nationale ;</w:t>
      </w:r>
    </w:p>
    <w:p w14:paraId="20A7CC5E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Deux (2) photos d'identité de date récente</w:t>
      </w:r>
      <w:r w:rsidR="00925E5F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pour chaque ayant droit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605805EB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Certificat de non dissolution de mariage ;</w:t>
      </w:r>
    </w:p>
    <w:p w14:paraId="2BE7E50F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Attestation scolaire, universitaire ou professionnelle dans le cas des enfants majeurs ;</w:t>
      </w:r>
    </w:p>
    <w:p w14:paraId="7A4B3E5F" w14:textId="77777777" w:rsidR="009C4A1A" w:rsidRPr="00927986" w:rsidRDefault="009C4A1A" w:rsidP="009C4A1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Conseil de famille dans le cas des mineurs en absence de père et de mère ou d’orphelins majeurs frappés d’incapacité mentale</w:t>
      </w:r>
      <w:r w:rsidR="00925E5F"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3A4BF1E" w14:textId="77777777" w:rsidR="009F28E7" w:rsidRPr="00927986" w:rsidRDefault="009F28E7" w:rsidP="009F28E7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A LA LIQUIDATION DE VOTRE RETRAITE</w:t>
      </w:r>
    </w:p>
    <w:p w14:paraId="5244BE6F" w14:textId="77777777" w:rsidR="009F28E7" w:rsidRPr="00927986" w:rsidRDefault="009F28E7" w:rsidP="009F28E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865736" w:rsidRPr="00927986">
        <w:rPr>
          <w:rFonts w:ascii="Times New Roman" w:hAnsi="Times New Roman" w:cs="Times New Roman"/>
          <w:sz w:val="24"/>
          <w:szCs w:val="24"/>
          <w:lang w:val="fr-FR"/>
        </w:rPr>
        <w:t>prè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s la publication de votre retraite une notification </w:t>
      </w:r>
      <w:r w:rsidR="00865736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sera adressée </w:t>
      </w:r>
      <w:r w:rsidR="00E03A41" w:rsidRPr="0092798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votre organisme d</w:t>
      </w:r>
      <w:r w:rsidR="00E03A41" w:rsidRPr="00927986">
        <w:rPr>
          <w:rFonts w:ascii="Times New Roman" w:hAnsi="Times New Roman" w:cs="Times New Roman"/>
          <w:sz w:val="24"/>
          <w:szCs w:val="24"/>
          <w:lang w:val="fr-FR"/>
        </w:rPr>
        <w:t>’origine qui vous fera part de la date de votre prise en charge par la DPC.</w:t>
      </w:r>
    </w:p>
    <w:p w14:paraId="324A8EAD" w14:textId="77777777" w:rsidR="00E03A41" w:rsidRPr="00927986" w:rsidRDefault="00E03A41" w:rsidP="009F28E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 cette date</w:t>
      </w:r>
      <w:r w:rsidR="001F6E0D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le nouveau retraité devra apporter :</w:t>
      </w:r>
    </w:p>
    <w:p w14:paraId="71506154" w14:textId="77777777" w:rsidR="00E03A41" w:rsidRPr="00927986" w:rsidRDefault="00E03A41" w:rsidP="00865736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Son matricule fiscal ;</w:t>
      </w:r>
    </w:p>
    <w:p w14:paraId="33B2D598" w14:textId="77777777" w:rsidR="00E03A41" w:rsidRPr="00927986" w:rsidRDefault="00E03A41" w:rsidP="00865736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Son livret bancaire ;</w:t>
      </w:r>
    </w:p>
    <w:p w14:paraId="6EB8E848" w14:textId="00BC9805" w:rsidR="00E03A41" w:rsidRPr="00927986" w:rsidRDefault="005547E3" w:rsidP="00865736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4</w:t>
      </w:r>
      <w:r w:rsidR="001F6E0D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photos d’identité.</w:t>
      </w:r>
      <w:r w:rsidR="00865736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6B3F79C" w14:textId="77777777" w:rsidR="00063F34" w:rsidRDefault="00E03A41" w:rsidP="009F28E7">
      <w:p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NB : Au cas où il n’est pas en mesure de se déplacer le nouveau retraité devra désigner un mandataire pour le représenter auprès de la DPC. </w:t>
      </w:r>
    </w:p>
    <w:p w14:paraId="012EF36B" w14:textId="77777777" w:rsidR="00865736" w:rsidRPr="00927986" w:rsidRDefault="00865736" w:rsidP="0086573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S’il est en Haïti et qu’il est malade </w:t>
      </w:r>
    </w:p>
    <w:p w14:paraId="013CF7E3" w14:textId="77777777" w:rsidR="00865736" w:rsidRPr="00927986" w:rsidRDefault="00865736" w:rsidP="0086573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Certificat médical</w:t>
      </w:r>
      <w:r w:rsidR="001F6E0D" w:rsidRPr="00927986"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1AFE72CB" w14:textId="77777777" w:rsidR="00865736" w:rsidRPr="00927986" w:rsidRDefault="00865736" w:rsidP="0086573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Demande formelle de visite domiciliaire </w:t>
      </w:r>
    </w:p>
    <w:p w14:paraId="2E86A4FB" w14:textId="5E209B68" w:rsidR="00865736" w:rsidRPr="005547E3" w:rsidRDefault="009C4A1A" w:rsidP="0086573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Photo</w:t>
      </w:r>
      <w:r w:rsidR="001F6E0D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de Grand Format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3F6C957" w14:textId="4D52A5AB" w:rsidR="005547E3" w:rsidRPr="00927986" w:rsidRDefault="005547E3" w:rsidP="0086573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d’identité.</w:t>
      </w:r>
    </w:p>
    <w:p w14:paraId="7E740A75" w14:textId="77777777" w:rsidR="009C4A1A" w:rsidRPr="00927986" w:rsidRDefault="009C4A1A" w:rsidP="009C4A1A">
      <w:pPr>
        <w:pStyle w:val="Paragraphedeliste"/>
        <w:ind w:left="180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14:paraId="44C227D2" w14:textId="77777777" w:rsidR="00865736" w:rsidRPr="00927986" w:rsidRDefault="00865736" w:rsidP="0086573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i/>
          <w:sz w:val="24"/>
          <w:szCs w:val="24"/>
          <w:lang w:val="fr-FR"/>
        </w:rPr>
        <w:t>S’il vit à l’extérieur</w:t>
      </w:r>
    </w:p>
    <w:p w14:paraId="677E8884" w14:textId="73D98961" w:rsidR="008932CC" w:rsidRPr="00927986" w:rsidRDefault="008932CC" w:rsidP="008932CC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Mandat</w:t>
      </w:r>
      <w:r w:rsidR="005547E3">
        <w:rPr>
          <w:rFonts w:ascii="Times New Roman" w:hAnsi="Times New Roman" w:cs="Times New Roman"/>
          <w:sz w:val="24"/>
          <w:szCs w:val="24"/>
          <w:lang w:val="fr-FR"/>
        </w:rPr>
        <w:t xml:space="preserve"> consulaire légalisée </w:t>
      </w:r>
    </w:p>
    <w:p w14:paraId="7C481900" w14:textId="4FBD8411" w:rsidR="008932CC" w:rsidRPr="00927986" w:rsidRDefault="005547E3" w:rsidP="008932CC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Une </w:t>
      </w:r>
      <w:r w:rsidR="008932CC" w:rsidRPr="00927986">
        <w:rPr>
          <w:rFonts w:ascii="Times New Roman" w:hAnsi="Times New Roman" w:cs="Times New Roman"/>
          <w:sz w:val="24"/>
          <w:szCs w:val="24"/>
          <w:lang w:val="fr-FR"/>
        </w:rPr>
        <w:t>Photo</w:t>
      </w:r>
      <w:r w:rsidR="009C4A1A"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4F40829" w14:textId="77777777" w:rsidR="00897323" w:rsidRPr="00927986" w:rsidRDefault="00897323" w:rsidP="0089732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LE PAIEMENT DE VOTRE RETRAITE</w:t>
      </w:r>
    </w:p>
    <w:p w14:paraId="50EA1424" w14:textId="062DFAC5" w:rsidR="00517F03" w:rsidRPr="00927986" w:rsidRDefault="00517F03" w:rsidP="0089732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Entre le 15 et le 25 chaque mois le montant de votre rente peut être déposé sur votre com</w:t>
      </w:r>
      <w:r w:rsidR="00115FC7" w:rsidRPr="00927986">
        <w:rPr>
          <w:rFonts w:ascii="Times New Roman" w:hAnsi="Times New Roman" w:cs="Times New Roman"/>
          <w:sz w:val="24"/>
          <w:szCs w:val="24"/>
          <w:lang w:val="fr-FR"/>
        </w:rPr>
        <w:t>pte bancaire au cas où vous en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fait</w:t>
      </w:r>
      <w:r w:rsidR="00115FC7" w:rsidRPr="00927986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la demande</w:t>
      </w:r>
      <w:r w:rsidR="00FE3E39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formelle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;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sinon vous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ou votre mandataire  </w:t>
      </w:r>
      <w:r w:rsidR="00AB15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pouvez 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>passe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à la DPC 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afin de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récupérer votre chèque de pension</w:t>
      </w:r>
      <w:r w:rsidR="003C5507"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3F137DAC" w14:textId="77777777" w:rsidR="00B03EF0" w:rsidRPr="00927986" w:rsidRDefault="00DE0381" w:rsidP="0089732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À LA RETRAITE, </w:t>
      </w:r>
      <w:r w:rsidR="00B03EF0" w:rsidRPr="00927986">
        <w:rPr>
          <w:rFonts w:ascii="Times New Roman" w:hAnsi="Times New Roman" w:cs="Times New Roman"/>
          <w:b/>
          <w:sz w:val="24"/>
          <w:szCs w:val="24"/>
          <w:lang w:val="fr-FR"/>
        </w:rPr>
        <w:t>LES SERVICES OFFERTS</w:t>
      </w:r>
      <w:r w:rsidR="00936F94"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PAR LA DPC</w:t>
      </w:r>
    </w:p>
    <w:p w14:paraId="69C90C18" w14:textId="77777777" w:rsidR="00DE0381" w:rsidRPr="00927986" w:rsidRDefault="00DE0381" w:rsidP="0096577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Assurance-maladie</w:t>
      </w:r>
    </w:p>
    <w:p w14:paraId="60E1E20A" w14:textId="77777777" w:rsidR="00965772" w:rsidRPr="00927986" w:rsidRDefault="00965772" w:rsidP="0096577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De même que les Fonctionnaires Publics </w:t>
      </w:r>
      <w:r w:rsidR="00C02D3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les pensionnés du PRAP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bénéficient du Programme d’auto-Assurance de la Fonction Publique</w:t>
      </w:r>
      <w:r w:rsidR="00C02D32" w:rsidRPr="00927986">
        <w:rPr>
          <w:rFonts w:ascii="Times New Roman" w:hAnsi="Times New Roman" w:cs="Times New Roman"/>
          <w:sz w:val="24"/>
          <w:szCs w:val="24"/>
          <w:lang w:val="fr-FR"/>
        </w:rPr>
        <w:t> ;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ce programme a été étendu aux pensionnés de l’Etat Haïtien ainsi qu’à leur ayant droit depuis 2008.</w:t>
      </w:r>
    </w:p>
    <w:p w14:paraId="54A973FF" w14:textId="77777777" w:rsidR="00936F94" w:rsidRPr="00927986" w:rsidRDefault="00936F94" w:rsidP="0096577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3D3D9BA" w14:textId="77777777" w:rsidR="00DE0381" w:rsidRPr="00927986" w:rsidRDefault="00DE0381" w:rsidP="0096577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Prêt aux pensionn</w:t>
      </w:r>
      <w:r w:rsidR="00936F94" w:rsidRPr="00927986">
        <w:rPr>
          <w:rFonts w:ascii="Times New Roman" w:hAnsi="Times New Roman" w:cs="Times New Roman"/>
          <w:b/>
          <w:sz w:val="24"/>
          <w:szCs w:val="24"/>
          <w:lang w:val="fr-FR"/>
        </w:rPr>
        <w:t>é</w:t>
      </w: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</w:p>
    <w:p w14:paraId="7154711C" w14:textId="23681F5D" w:rsidR="00965772" w:rsidRPr="00927986" w:rsidRDefault="0015555C" w:rsidP="0096577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Tout</w:t>
      </w:r>
      <w:r w:rsidR="00965772"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>pensionné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de l’Etat </w:t>
      </w:r>
      <w:r w:rsidR="00E35D01" w:rsidRPr="00927986">
        <w:rPr>
          <w:rFonts w:ascii="Times New Roman" w:hAnsi="Times New Roman" w:cs="Times New Roman"/>
          <w:sz w:val="24"/>
          <w:szCs w:val="24"/>
          <w:lang w:val="fr-FR"/>
        </w:rPr>
        <w:t>Haïtien est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5D01" w:rsidRPr="00927986">
        <w:rPr>
          <w:rFonts w:ascii="Times New Roman" w:hAnsi="Times New Roman" w:cs="Times New Roman"/>
          <w:sz w:val="24"/>
          <w:szCs w:val="24"/>
          <w:lang w:val="fr-FR"/>
        </w:rPr>
        <w:t>éligible au</w:t>
      </w:r>
      <w:r w:rsidR="0096577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service de prêt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de la DPC. Il peut avoir un emprunt </w:t>
      </w:r>
      <w:r w:rsidR="00C02D32" w:rsidRPr="00927986">
        <w:rPr>
          <w:rFonts w:ascii="Times New Roman" w:hAnsi="Times New Roman" w:cs="Times New Roman"/>
          <w:sz w:val="24"/>
          <w:szCs w:val="24"/>
          <w:lang w:val="fr-FR"/>
        </w:rPr>
        <w:t>jusqu’à concurrence de 6 mois du montant de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la rente.</w:t>
      </w:r>
    </w:p>
    <w:p w14:paraId="4F843662" w14:textId="77777777" w:rsidR="00950BB6" w:rsidRPr="00927986" w:rsidRDefault="00950BB6" w:rsidP="0096577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E272725" w14:textId="77777777" w:rsidR="00DE0381" w:rsidRPr="00927986" w:rsidRDefault="00DE0381" w:rsidP="0096577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Attestation de pension</w:t>
      </w:r>
    </w:p>
    <w:p w14:paraId="5F156C3D" w14:textId="5F81E55B" w:rsidR="00936F94" w:rsidRPr="00927986" w:rsidRDefault="00936F94" w:rsidP="00936F94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En tant que pensionné de l’Etat </w:t>
      </w:r>
      <w:r w:rsidR="005547E3" w:rsidRPr="00927986">
        <w:rPr>
          <w:rFonts w:ascii="Times New Roman" w:hAnsi="Times New Roman" w:cs="Times New Roman"/>
          <w:sz w:val="24"/>
          <w:szCs w:val="24"/>
          <w:lang w:val="fr-FR"/>
        </w:rPr>
        <w:t>Haïtien vous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pouvez solliciter de la DPC </w:t>
      </w:r>
      <w:r w:rsidR="005547E3" w:rsidRPr="00927986">
        <w:rPr>
          <w:rFonts w:ascii="Times New Roman" w:hAnsi="Times New Roman" w:cs="Times New Roman"/>
          <w:sz w:val="24"/>
          <w:szCs w:val="24"/>
          <w:lang w:val="fr-FR"/>
        </w:rPr>
        <w:t>des certificats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qui attestent </w:t>
      </w:r>
      <w:r w:rsidR="00C02D32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votre statut de retraité. </w:t>
      </w:r>
    </w:p>
    <w:p w14:paraId="53E64A08" w14:textId="77777777" w:rsidR="00936F94" w:rsidRPr="00927986" w:rsidRDefault="00936F94" w:rsidP="00936F94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44B307FF" w14:textId="77777777" w:rsidR="00965772" w:rsidRPr="00927986" w:rsidRDefault="00965772" w:rsidP="0096577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Livraison de chèque à domicile</w:t>
      </w:r>
    </w:p>
    <w:p w14:paraId="23469B7A" w14:textId="34806E19" w:rsidR="00936F94" w:rsidRDefault="00936F94" w:rsidP="00936F94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sz w:val="24"/>
          <w:szCs w:val="24"/>
          <w:lang w:val="fr-FR"/>
        </w:rPr>
        <w:t>Au cas où</w:t>
      </w:r>
      <w:r w:rsidR="00FE3E39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vous êtes malade et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vous ne pouvez pas vous déplacer</w:t>
      </w:r>
      <w:r w:rsidR="00FE3E39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>et que vous en faites la demande formelle auprès de la Direction</w:t>
      </w:r>
      <w:r w:rsidR="00C02D32" w:rsidRPr="0092798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les Agents</w:t>
      </w:r>
      <w:r w:rsidR="00950D1B"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de la DPC</w:t>
      </w:r>
      <w:r w:rsidRPr="00927986">
        <w:rPr>
          <w:rFonts w:ascii="Times New Roman" w:hAnsi="Times New Roman" w:cs="Times New Roman"/>
          <w:sz w:val="24"/>
          <w:szCs w:val="24"/>
          <w:lang w:val="fr-FR"/>
        </w:rPr>
        <w:t xml:space="preserve"> peuvent effectuer des visites domiciliaires</w:t>
      </w:r>
      <w:r w:rsidR="00C02D32" w:rsidRPr="009279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E0C7A77" w14:textId="6CEE3D04" w:rsidR="005547E3" w:rsidRDefault="005547E3" w:rsidP="00936F94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2077F7C" w14:textId="77777777" w:rsidR="005547E3" w:rsidRPr="005547E3" w:rsidRDefault="005547E3" w:rsidP="00617D9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5547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PROGRAMME INCITATIF DE DEPART A LA RETRAITE</w:t>
      </w:r>
    </w:p>
    <w:p w14:paraId="66C768FD" w14:textId="373C6640" w:rsidR="00617D98" w:rsidRDefault="00617D98" w:rsidP="00617D9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>Suite à la signature de l’accord de don no. 4820/GR-HA le 23 juillet 2019 intervenu entre le gouvernement Haïtien et la Banque Interaméricaine de développement (BID)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</w:t>
      </w: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ans le cadre du projet :  </w:t>
      </w:r>
      <w:proofErr w:type="gramStart"/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5409CC"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«</w:t>
      </w:r>
      <w:proofErr w:type="gramEnd"/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Renforcement de la Gestion Publique pour l’Amélioration de la Prestation de Services - No. HA-L1131 »</w:t>
      </w:r>
      <w:r w:rsidR="006C224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</w:t>
      </w: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617D98">
        <w:rPr>
          <w:rFonts w:ascii="Times New Roman" w:eastAsia="Calibri" w:hAnsi="Times New Roman" w:cs="Times New Roman"/>
          <w:b/>
          <w:sz w:val="24"/>
          <w:szCs w:val="24"/>
          <w:lang w:val="fr-FR"/>
        </w:rPr>
        <w:t>programme incitatif de départ à la retraite volontaire</w:t>
      </w:r>
      <w:r w:rsidR="006C224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a été lancé en vue d’accompagner le</w:t>
      </w:r>
      <w:r w:rsidR="005547E3">
        <w:rPr>
          <w:rFonts w:ascii="Times New Roman" w:eastAsia="Calibri" w:hAnsi="Times New Roman" w:cs="Times New Roman"/>
          <w:b/>
          <w:sz w:val="24"/>
          <w:szCs w:val="24"/>
          <w:lang w:val="fr-FR"/>
        </w:rPr>
        <w:t>s futurs retraités. Il</w:t>
      </w:r>
      <w:r w:rsidRPr="00617D98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consiste à attribuer une prime de séparation aux Agents pu</w:t>
      </w:r>
      <w:r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blics qui décideront de laisser </w:t>
      </w:r>
      <w:r w:rsidRPr="00617D98">
        <w:rPr>
          <w:rFonts w:ascii="Times New Roman" w:eastAsia="Calibri" w:hAnsi="Times New Roman" w:cs="Times New Roman"/>
          <w:b/>
          <w:sz w:val="24"/>
          <w:szCs w:val="24"/>
          <w:lang w:val="fr-FR"/>
        </w:rPr>
        <w:t>volontairement l’Administration publique</w:t>
      </w:r>
      <w:r>
        <w:rPr>
          <w:rFonts w:ascii="Times New Roman" w:eastAsia="Calibri" w:hAnsi="Times New Roman" w:cs="Times New Roman"/>
          <w:b/>
          <w:sz w:val="24"/>
          <w:szCs w:val="24"/>
          <w:lang w:val="fr-FR"/>
        </w:rPr>
        <w:t>.</w:t>
      </w:r>
    </w:p>
    <w:p w14:paraId="0B13B1AB" w14:textId="77777777" w:rsidR="00617D98" w:rsidRDefault="00617D98" w:rsidP="00617D9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0" w:name="_GoBack"/>
      <w:bookmarkEnd w:id="0"/>
    </w:p>
    <w:p w14:paraId="0D9394FD" w14:textId="77777777" w:rsidR="00617D98" w:rsidRDefault="00617D98" w:rsidP="00617D98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fr-FR"/>
        </w:rPr>
        <w:t>QUI EST CONCERNE</w:t>
      </w:r>
    </w:p>
    <w:p w14:paraId="71C7534C" w14:textId="48293A31" w:rsidR="00617D98" w:rsidRPr="00617D98" w:rsidRDefault="00617D98" w:rsidP="00617D98">
      <w:pPr>
        <w:pStyle w:val="Paragraphedeliste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Tous les agents de </w:t>
      </w:r>
      <w:r w:rsidR="00CA5AE3"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>l’État ayant</w:t>
      </w: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un minimum 58 ans et avoir </w:t>
      </w: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>cotisé pendant au moins 5 ans au PRAP</w:t>
      </w:r>
    </w:p>
    <w:p w14:paraId="06D37CF4" w14:textId="4314EF59" w:rsidR="00617D98" w:rsidRPr="00617D98" w:rsidRDefault="00CA5AE3" w:rsidP="00617D98">
      <w:pPr>
        <w:pStyle w:val="Paragraphedeliste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>Être</w:t>
      </w:r>
      <w:r w:rsidR="00617D98"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actif</w:t>
      </w:r>
    </w:p>
    <w:p w14:paraId="7A6D574E" w14:textId="77777777" w:rsidR="00617D98" w:rsidRPr="00617D98" w:rsidRDefault="00617D98" w:rsidP="00617D98">
      <w:pPr>
        <w:pStyle w:val="Paragraphedeliste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Soumettre toutes les pièces exigibles </w:t>
      </w:r>
      <w:r w:rsidR="008A256F"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la retraite </w:t>
      </w:r>
    </w:p>
    <w:p w14:paraId="4FBB5428" w14:textId="77777777" w:rsidR="00617D98" w:rsidRPr="005F2650" w:rsidRDefault="00617D98" w:rsidP="00617D98">
      <w:pPr>
        <w:pStyle w:val="Paragraphedeliste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17D98">
        <w:rPr>
          <w:rFonts w:ascii="Times New Roman" w:eastAsia="Calibri" w:hAnsi="Times New Roman" w:cs="Times New Roman"/>
          <w:sz w:val="24"/>
          <w:szCs w:val="24"/>
          <w:lang w:val="fr-FR"/>
        </w:rPr>
        <w:t>Remplir et signer le formulaire d’adhésion au dit programme.</w:t>
      </w:r>
    </w:p>
    <w:p w14:paraId="60985015" w14:textId="77777777" w:rsidR="005F2650" w:rsidRPr="00617D98" w:rsidRDefault="005F2650" w:rsidP="005F2650">
      <w:pPr>
        <w:pStyle w:val="Paragraphedeliste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E450F64" w14:textId="77777777" w:rsidR="00617D98" w:rsidRPr="00617D98" w:rsidRDefault="00617D98" w:rsidP="00617D98">
      <w:pPr>
        <w:pStyle w:val="Paragraphedeliste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A6C6065" w14:textId="77777777" w:rsidR="001B02A0" w:rsidRPr="00927986" w:rsidRDefault="001B02A0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BON À SAVOIR</w:t>
      </w:r>
    </w:p>
    <w:p w14:paraId="42A5177E" w14:textId="77777777" w:rsidR="005547E3" w:rsidRDefault="005547E3" w:rsidP="005547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ABAE034" w14:textId="01FF852F" w:rsidR="008C4318" w:rsidRPr="00927986" w:rsidRDefault="00E118D6" w:rsidP="005547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 xml:space="preserve">CONTACT UTILES </w:t>
      </w:r>
    </w:p>
    <w:p w14:paraId="2E37F8BE" w14:textId="77777777" w:rsidR="008C4318" w:rsidRPr="00927986" w:rsidRDefault="008C4318" w:rsidP="005547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OFATMA</w:t>
      </w:r>
    </w:p>
    <w:p w14:paraId="3DD12431" w14:textId="77777777" w:rsidR="008C4318" w:rsidRPr="00927986" w:rsidRDefault="008C4318" w:rsidP="005547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RH des Institutions partenaires</w:t>
      </w:r>
    </w:p>
    <w:p w14:paraId="1B664AD0" w14:textId="77777777" w:rsidR="008C4318" w:rsidRPr="00927986" w:rsidRDefault="008C4318" w:rsidP="005547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27986">
        <w:rPr>
          <w:rFonts w:ascii="Times New Roman" w:hAnsi="Times New Roman" w:cs="Times New Roman"/>
          <w:b/>
          <w:sz w:val="24"/>
          <w:szCs w:val="24"/>
          <w:lang w:val="fr-FR"/>
        </w:rPr>
        <w:t>OMRH</w:t>
      </w:r>
    </w:p>
    <w:p w14:paraId="172CE0B1" w14:textId="77777777" w:rsidR="003149EE" w:rsidRPr="00927986" w:rsidRDefault="003149EE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FB4B281" w14:textId="77777777" w:rsidR="003149EE" w:rsidRPr="00927986" w:rsidRDefault="003149EE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DBE27BB" w14:textId="77777777" w:rsidR="003149EE" w:rsidRPr="006F51FA" w:rsidRDefault="003149EE" w:rsidP="00EE1B86">
      <w:pPr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6F51FA">
        <w:rPr>
          <w:rFonts w:ascii="Times New Roman" w:hAnsi="Times New Roman" w:cs="Times New Roman"/>
          <w:b/>
          <w:i/>
          <w:sz w:val="24"/>
          <w:szCs w:val="24"/>
          <w:lang w:val="fr-FR"/>
        </w:rPr>
        <w:t>Informer, Accompagner et conseiller</w:t>
      </w:r>
    </w:p>
    <w:p w14:paraId="6E5DB4CF" w14:textId="77777777" w:rsidR="003149EE" w:rsidRPr="00927986" w:rsidRDefault="003149EE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1BEE5A6B" w14:textId="77777777" w:rsidR="003149EE" w:rsidRPr="00927986" w:rsidRDefault="003149EE" w:rsidP="00EE1B86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sectPr w:rsidR="003149EE" w:rsidRPr="00927986" w:rsidSect="009279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80315" w14:textId="77777777" w:rsidR="00432730" w:rsidRDefault="00432730" w:rsidP="00B3736F">
      <w:pPr>
        <w:spacing w:after="0" w:line="240" w:lineRule="auto"/>
      </w:pPr>
      <w:r>
        <w:separator/>
      </w:r>
    </w:p>
  </w:endnote>
  <w:endnote w:type="continuationSeparator" w:id="0">
    <w:p w14:paraId="357C9A95" w14:textId="77777777" w:rsidR="00432730" w:rsidRDefault="00432730" w:rsidP="00B3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107DE" w14:textId="77777777" w:rsidR="00097092" w:rsidRDefault="000970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4990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B1DB1C4" w14:textId="1D6A82A2" w:rsidR="00097092" w:rsidRPr="009E1DE0" w:rsidRDefault="00097092">
        <w:pPr>
          <w:pStyle w:val="Pieddepag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E1DE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E1DE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E1DE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0142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E1DE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3991CE" w14:textId="77777777" w:rsidR="00097092" w:rsidRDefault="0009709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D3F9D" w14:textId="77777777" w:rsidR="00097092" w:rsidRDefault="000970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D918E" w14:textId="77777777" w:rsidR="00432730" w:rsidRDefault="00432730" w:rsidP="00B3736F">
      <w:pPr>
        <w:spacing w:after="0" w:line="240" w:lineRule="auto"/>
      </w:pPr>
      <w:r>
        <w:separator/>
      </w:r>
    </w:p>
  </w:footnote>
  <w:footnote w:type="continuationSeparator" w:id="0">
    <w:p w14:paraId="60DEAA37" w14:textId="77777777" w:rsidR="00432730" w:rsidRDefault="00432730" w:rsidP="00B37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15F1" w14:textId="77777777" w:rsidR="00097092" w:rsidRDefault="000970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9C296" w14:textId="77777777" w:rsidR="00B3736F" w:rsidRPr="00B3736F" w:rsidRDefault="00432730">
    <w:pPr>
      <w:pStyle w:val="En-tte"/>
      <w:jc w:val="center"/>
      <w:rPr>
        <w:rFonts w:ascii="Times New Roman" w:hAnsi="Times New Roman" w:cs="Times New Roman"/>
        <w:sz w:val="28"/>
        <w:szCs w:val="28"/>
      </w:rPr>
    </w:pPr>
    <w:sdt>
      <w:sdtPr>
        <w:rPr>
          <w:rFonts w:ascii="Times New Roman" w:hAnsi="Times New Roman" w:cs="Times New Roman"/>
          <w:sz w:val="28"/>
          <w:szCs w:val="28"/>
        </w:rPr>
        <w:id w:val="163900533"/>
        <w:docPartObj>
          <w:docPartGallery w:val="Page Numbers (Margins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r w:rsidR="0009709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1229E3C" wp14:editId="681D479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0B6B0" w14:textId="26DD15AD" w:rsidR="00097092" w:rsidRDefault="00097092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301426" w:rsidRPr="0030142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1229E3C" id="Rectangle 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14:paraId="4650B6B0" w14:textId="26DD15AD" w:rsidR="00097092" w:rsidRDefault="00097092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301426" w:rsidRPr="0030142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739A9D8D" w14:textId="77777777" w:rsidR="00B3736F" w:rsidRDefault="00B373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8DB58" w14:textId="77777777" w:rsidR="00097092" w:rsidRDefault="000970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237"/>
    <w:multiLevelType w:val="hybridMultilevel"/>
    <w:tmpl w:val="782A80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E2A3B"/>
    <w:multiLevelType w:val="hybridMultilevel"/>
    <w:tmpl w:val="83A24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6629"/>
    <w:multiLevelType w:val="multilevel"/>
    <w:tmpl w:val="6CFC90F0"/>
    <w:lvl w:ilvl="0">
      <w:start w:val="1"/>
      <w:numFmt w:val="decimal"/>
      <w:lvlText w:val="%1)"/>
      <w:lvlJc w:val="left"/>
      <w:pPr>
        <w:tabs>
          <w:tab w:val="decimal" w:pos="360"/>
        </w:tabs>
        <w:ind w:left="720" w:firstLine="0"/>
      </w:pPr>
      <w:rPr>
        <w:rFonts w:ascii="Times New Roman" w:hAnsi="Times New Roman"/>
        <w:strike w:val="0"/>
        <w:dstrike w:val="0"/>
        <w:color w:val="000000"/>
        <w:spacing w:val="11"/>
        <w:w w:val="100"/>
        <w:sz w:val="20"/>
        <w:u w:val="none"/>
        <w:effect w:val="none"/>
        <w:vertAlign w:val="baseline"/>
        <w:lang w:val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78271CB"/>
    <w:multiLevelType w:val="multilevel"/>
    <w:tmpl w:val="6CFC90F0"/>
    <w:lvl w:ilvl="0">
      <w:start w:val="1"/>
      <w:numFmt w:val="decimal"/>
      <w:lvlText w:val="%1)"/>
      <w:lvlJc w:val="left"/>
      <w:pPr>
        <w:tabs>
          <w:tab w:val="decimal" w:pos="360"/>
        </w:tabs>
        <w:ind w:left="720" w:firstLine="0"/>
      </w:pPr>
      <w:rPr>
        <w:rFonts w:ascii="Times New Roman" w:hAnsi="Times New Roman"/>
        <w:strike w:val="0"/>
        <w:dstrike w:val="0"/>
        <w:color w:val="000000"/>
        <w:spacing w:val="11"/>
        <w:w w:val="100"/>
        <w:sz w:val="20"/>
        <w:u w:val="none"/>
        <w:effect w:val="none"/>
        <w:vertAlign w:val="baseline"/>
        <w:lang w:val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D6540DB"/>
    <w:multiLevelType w:val="hybridMultilevel"/>
    <w:tmpl w:val="BCAE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86241"/>
    <w:multiLevelType w:val="hybridMultilevel"/>
    <w:tmpl w:val="5C521C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7D2040"/>
    <w:multiLevelType w:val="hybridMultilevel"/>
    <w:tmpl w:val="E9E81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947FE"/>
    <w:multiLevelType w:val="hybridMultilevel"/>
    <w:tmpl w:val="6BF41000"/>
    <w:lvl w:ilvl="0" w:tplc="8D8E23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30766"/>
    <w:multiLevelType w:val="hybridMultilevel"/>
    <w:tmpl w:val="432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7A15"/>
    <w:multiLevelType w:val="multilevel"/>
    <w:tmpl w:val="6CFC90F0"/>
    <w:lvl w:ilvl="0">
      <w:start w:val="1"/>
      <w:numFmt w:val="decimal"/>
      <w:lvlText w:val="%1)"/>
      <w:lvlJc w:val="left"/>
      <w:pPr>
        <w:tabs>
          <w:tab w:val="decimal" w:pos="360"/>
        </w:tabs>
        <w:ind w:left="720" w:firstLine="0"/>
      </w:pPr>
      <w:rPr>
        <w:rFonts w:ascii="Times New Roman" w:hAnsi="Times New Roman"/>
        <w:strike w:val="0"/>
        <w:dstrike w:val="0"/>
        <w:color w:val="000000"/>
        <w:spacing w:val="11"/>
        <w:w w:val="100"/>
        <w:sz w:val="20"/>
        <w:u w:val="none"/>
        <w:effect w:val="none"/>
        <w:vertAlign w:val="baseline"/>
        <w:lang w:val="fr-FR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2F9280B"/>
    <w:multiLevelType w:val="hybridMultilevel"/>
    <w:tmpl w:val="D758C6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9D4376"/>
    <w:multiLevelType w:val="hybridMultilevel"/>
    <w:tmpl w:val="A6C0A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64060"/>
    <w:multiLevelType w:val="hybridMultilevel"/>
    <w:tmpl w:val="FED27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26248"/>
    <w:multiLevelType w:val="hybridMultilevel"/>
    <w:tmpl w:val="F05220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FC"/>
    <w:rsid w:val="000001A7"/>
    <w:rsid w:val="0005546A"/>
    <w:rsid w:val="00063F34"/>
    <w:rsid w:val="000645DA"/>
    <w:rsid w:val="00097092"/>
    <w:rsid w:val="000A1726"/>
    <w:rsid w:val="000C115E"/>
    <w:rsid w:val="000C3048"/>
    <w:rsid w:val="00115FC7"/>
    <w:rsid w:val="00116D7C"/>
    <w:rsid w:val="00132901"/>
    <w:rsid w:val="00147DFB"/>
    <w:rsid w:val="0015555C"/>
    <w:rsid w:val="00163311"/>
    <w:rsid w:val="00163834"/>
    <w:rsid w:val="00165DAB"/>
    <w:rsid w:val="0016758F"/>
    <w:rsid w:val="00193D41"/>
    <w:rsid w:val="001B02A0"/>
    <w:rsid w:val="001F6E0D"/>
    <w:rsid w:val="001F7680"/>
    <w:rsid w:val="0020396C"/>
    <w:rsid w:val="00250DD0"/>
    <w:rsid w:val="002804B6"/>
    <w:rsid w:val="002B45A2"/>
    <w:rsid w:val="00301426"/>
    <w:rsid w:val="003149EE"/>
    <w:rsid w:val="00316E79"/>
    <w:rsid w:val="00327F45"/>
    <w:rsid w:val="00351076"/>
    <w:rsid w:val="00372464"/>
    <w:rsid w:val="003C5507"/>
    <w:rsid w:val="003C5EED"/>
    <w:rsid w:val="003D72AC"/>
    <w:rsid w:val="00407C1C"/>
    <w:rsid w:val="00432730"/>
    <w:rsid w:val="004406C3"/>
    <w:rsid w:val="00505E2B"/>
    <w:rsid w:val="00517F03"/>
    <w:rsid w:val="005409CC"/>
    <w:rsid w:val="005547E3"/>
    <w:rsid w:val="005633CA"/>
    <w:rsid w:val="005B2374"/>
    <w:rsid w:val="005C22FC"/>
    <w:rsid w:val="005D5B19"/>
    <w:rsid w:val="005F2650"/>
    <w:rsid w:val="00617D98"/>
    <w:rsid w:val="006516F2"/>
    <w:rsid w:val="006C2243"/>
    <w:rsid w:val="006F51FA"/>
    <w:rsid w:val="00742761"/>
    <w:rsid w:val="00746A6D"/>
    <w:rsid w:val="007677AF"/>
    <w:rsid w:val="00782F81"/>
    <w:rsid w:val="00790FAA"/>
    <w:rsid w:val="0079315B"/>
    <w:rsid w:val="007C37AA"/>
    <w:rsid w:val="007E1ED3"/>
    <w:rsid w:val="008559CF"/>
    <w:rsid w:val="00865736"/>
    <w:rsid w:val="00875853"/>
    <w:rsid w:val="008932CC"/>
    <w:rsid w:val="00897323"/>
    <w:rsid w:val="008A256F"/>
    <w:rsid w:val="008A40EB"/>
    <w:rsid w:val="008A53E0"/>
    <w:rsid w:val="008C4318"/>
    <w:rsid w:val="00913C38"/>
    <w:rsid w:val="00925E5F"/>
    <w:rsid w:val="00927986"/>
    <w:rsid w:val="00936F94"/>
    <w:rsid w:val="00950BB6"/>
    <w:rsid w:val="00950D1B"/>
    <w:rsid w:val="00965772"/>
    <w:rsid w:val="009908D7"/>
    <w:rsid w:val="009C4A1A"/>
    <w:rsid w:val="009E1DE0"/>
    <w:rsid w:val="009F28E7"/>
    <w:rsid w:val="00A02E67"/>
    <w:rsid w:val="00A301BA"/>
    <w:rsid w:val="00A82CBF"/>
    <w:rsid w:val="00AB1503"/>
    <w:rsid w:val="00B03EF0"/>
    <w:rsid w:val="00B135AB"/>
    <w:rsid w:val="00B250AC"/>
    <w:rsid w:val="00B33E5B"/>
    <w:rsid w:val="00B3736F"/>
    <w:rsid w:val="00B45E79"/>
    <w:rsid w:val="00B55124"/>
    <w:rsid w:val="00B953CD"/>
    <w:rsid w:val="00BE03EF"/>
    <w:rsid w:val="00C02D32"/>
    <w:rsid w:val="00CA0337"/>
    <w:rsid w:val="00CA5AE3"/>
    <w:rsid w:val="00D10ED3"/>
    <w:rsid w:val="00D6481E"/>
    <w:rsid w:val="00D86FA2"/>
    <w:rsid w:val="00DD3034"/>
    <w:rsid w:val="00DE0381"/>
    <w:rsid w:val="00DE5300"/>
    <w:rsid w:val="00E03A41"/>
    <w:rsid w:val="00E118D6"/>
    <w:rsid w:val="00E33102"/>
    <w:rsid w:val="00E35D01"/>
    <w:rsid w:val="00E841CD"/>
    <w:rsid w:val="00EA13F0"/>
    <w:rsid w:val="00EE1B86"/>
    <w:rsid w:val="00F43BDE"/>
    <w:rsid w:val="00F82383"/>
    <w:rsid w:val="00FE3E39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C7B77"/>
  <w15:docId w15:val="{AAF90EE9-2F20-4D76-ADC8-54197EEE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736F"/>
  </w:style>
  <w:style w:type="paragraph" w:styleId="Pieddepage">
    <w:name w:val="footer"/>
    <w:basedOn w:val="Normal"/>
    <w:link w:val="PieddepageCar"/>
    <w:uiPriority w:val="99"/>
    <w:unhideWhenUsed/>
    <w:rsid w:val="00B37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736F"/>
  </w:style>
  <w:style w:type="paragraph" w:styleId="Paragraphedeliste">
    <w:name w:val="List Paragraph"/>
    <w:basedOn w:val="Normal"/>
    <w:uiPriority w:val="34"/>
    <w:qFormat/>
    <w:rsid w:val="007931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1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1297</Words>
  <Characters>6565</Characters>
  <Application>Microsoft Office Word</Application>
  <DocSecurity>0</DocSecurity>
  <Lines>386</Lines>
  <Paragraphs>357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Mussac Jeudy</dc:creator>
  <cp:lastModifiedBy>Nathanael Millien</cp:lastModifiedBy>
  <cp:revision>4</cp:revision>
  <cp:lastPrinted>2022-11-25T21:20:00Z</cp:lastPrinted>
  <dcterms:created xsi:type="dcterms:W3CDTF">2025-01-16T21:19:00Z</dcterms:created>
  <dcterms:modified xsi:type="dcterms:W3CDTF">2025-03-12T09:21:00Z</dcterms:modified>
</cp:coreProperties>
</file>