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C7DF" w14:textId="77777777" w:rsidR="00200CFE" w:rsidRDefault="00200CFE" w:rsidP="00200CFE">
      <w:pPr>
        <w:tabs>
          <w:tab w:val="left" w:pos="10773"/>
        </w:tabs>
        <w:ind w:left="-1134" w:right="-567"/>
        <w:jc w:val="center"/>
        <w:rPr>
          <w:rFonts w:cs="Arial"/>
          <w:b/>
          <w:sz w:val="40"/>
        </w:rPr>
      </w:pPr>
    </w:p>
    <w:p w14:paraId="3AE078B3" w14:textId="77777777" w:rsidR="00200CFE" w:rsidRDefault="00200CFE" w:rsidP="00200CFE">
      <w:pPr>
        <w:tabs>
          <w:tab w:val="left" w:pos="10773"/>
        </w:tabs>
        <w:ind w:left="-1134" w:right="-567"/>
        <w:jc w:val="center"/>
        <w:rPr>
          <w:rFonts w:cs="Arial"/>
          <w:b/>
          <w:sz w:val="40"/>
        </w:rPr>
      </w:pPr>
    </w:p>
    <w:p w14:paraId="508337D4" w14:textId="77777777" w:rsidR="00200CFE" w:rsidRDefault="00200CFE" w:rsidP="00200CFE">
      <w:pPr>
        <w:tabs>
          <w:tab w:val="left" w:pos="10773"/>
        </w:tabs>
        <w:ind w:left="-1134" w:right="-567"/>
        <w:jc w:val="center"/>
        <w:rPr>
          <w:rFonts w:cs="Arial"/>
          <w:b/>
          <w:sz w:val="40"/>
        </w:rPr>
      </w:pPr>
    </w:p>
    <w:p w14:paraId="5501A0D2" w14:textId="77777777" w:rsidR="00200CFE" w:rsidRDefault="00200CFE" w:rsidP="00200CFE">
      <w:pPr>
        <w:tabs>
          <w:tab w:val="left" w:pos="10773"/>
        </w:tabs>
        <w:ind w:left="-1134" w:right="-567"/>
        <w:jc w:val="center"/>
        <w:rPr>
          <w:rFonts w:cs="Arial"/>
          <w:b/>
          <w:sz w:val="40"/>
        </w:rPr>
      </w:pPr>
    </w:p>
    <w:p w14:paraId="3A838C34" w14:textId="77777777" w:rsidR="00200CFE" w:rsidRDefault="00200CFE" w:rsidP="00200CFE">
      <w:pPr>
        <w:tabs>
          <w:tab w:val="left" w:pos="10773"/>
        </w:tabs>
        <w:ind w:left="-1134" w:right="-567"/>
        <w:jc w:val="center"/>
        <w:rPr>
          <w:rFonts w:cs="Arial"/>
          <w:b/>
          <w:sz w:val="40"/>
        </w:rPr>
      </w:pPr>
    </w:p>
    <w:p w14:paraId="249D9B0A" w14:textId="6DADBFCE" w:rsidR="006640BB" w:rsidRDefault="006640BB" w:rsidP="009B36BF">
      <w:pPr>
        <w:tabs>
          <w:tab w:val="left" w:pos="10773"/>
        </w:tabs>
        <w:spacing w:before="2000"/>
        <w:ind w:left="-1134" w:right="-567"/>
        <w:jc w:val="center"/>
        <w:rPr>
          <w:rFonts w:cs="Arial"/>
          <w:b/>
          <w:sz w:val="40"/>
        </w:rPr>
      </w:pPr>
      <w:r>
        <w:rPr>
          <w:rFonts w:cs="Arial"/>
          <w:b/>
          <w:sz w:val="40"/>
        </w:rPr>
        <w:t xml:space="preserve">DIGITALKEY – SIMULAREA COMPORTĂRII </w:t>
      </w:r>
      <w:r w:rsidR="00524EBA">
        <w:rPr>
          <w:rFonts w:cs="Arial"/>
          <w:b/>
          <w:sz w:val="40"/>
        </w:rPr>
        <w:t xml:space="preserve">      </w:t>
      </w:r>
      <w:r>
        <w:rPr>
          <w:rFonts w:cs="Arial"/>
          <w:b/>
          <w:sz w:val="40"/>
        </w:rPr>
        <w:t xml:space="preserve">SENZORULUI DIN MÂNERUL </w:t>
      </w:r>
      <w:r w:rsidR="00524EBA">
        <w:rPr>
          <w:rFonts w:cs="Arial"/>
          <w:b/>
          <w:sz w:val="40"/>
        </w:rPr>
        <w:t>UȘII MAȘINII</w:t>
      </w:r>
    </w:p>
    <w:p w14:paraId="44D844CF" w14:textId="09FCB32B"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w:t>
      </w:r>
      <w:r w:rsidR="00192B87">
        <w:rPr>
          <w:rFonts w:cs="Arial"/>
          <w:b/>
          <w:sz w:val="28"/>
          <w:szCs w:val="28"/>
        </w:rPr>
        <w:t>aula-Kristine Senciuc</w:t>
      </w:r>
    </w:p>
    <w:p w14:paraId="37D4870D" w14:textId="386335BA" w:rsidR="00097D44" w:rsidRPr="00C1689B" w:rsidRDefault="00097D44" w:rsidP="00192B87">
      <w:pPr>
        <w:ind w:right="-708" w:firstLine="0"/>
        <w:rPr>
          <w:rFonts w:cs="Arial"/>
          <w:b/>
          <w:sz w:val="28"/>
          <w:szCs w:val="28"/>
        </w:rPr>
      </w:pPr>
    </w:p>
    <w:p w14:paraId="6F4DCCFF" w14:textId="5117376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3A52A8">
        <w:rPr>
          <w:rFonts w:cs="Arial"/>
          <w:b/>
          <w:sz w:val="28"/>
          <w:szCs w:val="28"/>
        </w:rPr>
        <w:t>SL</w:t>
      </w:r>
      <w:r w:rsidR="00442DD9">
        <w:rPr>
          <w:rFonts w:cs="Arial"/>
          <w:b/>
          <w:sz w:val="28"/>
          <w:szCs w:val="28"/>
        </w:rPr>
        <w:t xml:space="preserve"> </w:t>
      </w:r>
      <w:r w:rsidR="003A52A8">
        <w:rPr>
          <w:rFonts w:cs="Arial"/>
          <w:b/>
          <w:sz w:val="28"/>
          <w:szCs w:val="28"/>
        </w:rPr>
        <w:t xml:space="preserve">dr.ing. </w:t>
      </w:r>
      <w:r w:rsidR="00192B87">
        <w:rPr>
          <w:rFonts w:cs="Arial"/>
          <w:b/>
          <w:sz w:val="28"/>
          <w:szCs w:val="28"/>
        </w:rPr>
        <w:t>Daniela Stănescu</w:t>
      </w:r>
    </w:p>
    <w:p w14:paraId="16BE3339" w14:textId="6110A9AE" w:rsidR="00097D44" w:rsidRPr="00136F4B" w:rsidRDefault="00097D44" w:rsidP="000B06CA">
      <w:pPr>
        <w:spacing w:after="1000"/>
        <w:ind w:right="-709"/>
        <w:rPr>
          <w:rFonts w:cs="Arial"/>
          <w:b/>
          <w:sz w:val="28"/>
          <w:szCs w:val="28"/>
        </w:rPr>
      </w:pPr>
    </w:p>
    <w:p w14:paraId="19BFCA6E" w14:textId="7AAFC8D0"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442DD9">
        <w:rPr>
          <w:rFonts w:cs="Arial"/>
          <w:sz w:val="28"/>
          <w:szCs w:val="28"/>
        </w:rPr>
        <w:t>3</w:t>
      </w:r>
      <w:r w:rsidR="001A531D">
        <w:rPr>
          <w:rFonts w:cs="Arial"/>
          <w:sz w:val="28"/>
          <w:szCs w:val="28"/>
        </w:rPr>
        <w:t xml:space="preserve"> </w:t>
      </w:r>
    </w:p>
    <w:p w14:paraId="6DC5A4B1" w14:textId="77777777"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0F09FA54" w14:textId="77777777" w:rsidR="00193A6E" w:rsidRDefault="00047507" w:rsidP="00193A6E">
      <w:pPr>
        <w:pStyle w:val="Subtitle"/>
        <w:spacing w:before="480"/>
      </w:pPr>
      <w:r>
        <w:t>În cadrul lucrării s-au realizat două aplicații mobile</w:t>
      </w:r>
      <w:r w:rsidR="001D5610">
        <w:t xml:space="preserve"> specifice</w:t>
      </w:r>
      <w:r w:rsidR="00C30973">
        <w:t xml:space="preserve"> </w:t>
      </w:r>
      <w:r w:rsidR="001D5610">
        <w:t xml:space="preserve">pentru sistemul de operare </w:t>
      </w:r>
      <w:r w:rsidR="00C30973">
        <w:t>Android</w:t>
      </w:r>
      <w:r>
        <w:t xml:space="preserve">: una destinată utilizării de către administrator, iar una destinată clienților aplicației. În plus față de </w:t>
      </w:r>
      <w:r w:rsidR="00C30973">
        <w:t>partea software</w:t>
      </w:r>
      <w:r>
        <w:t>, s-a realizat</w:t>
      </w:r>
      <w:r w:rsidR="00C30973">
        <w:t xml:space="preserve"> și o partea hardware printr-</w:t>
      </w:r>
      <w:r>
        <w:t>o aplicație Arduino care simluează prezența unei mașini. Comunicarea dintre cele dou</w:t>
      </w:r>
      <w:r w:rsidR="00C30973">
        <w:t>ă</w:t>
      </w:r>
      <w:r>
        <w:t xml:space="preserve"> aplicații mobile și aplicația Arduino se realizează printr-un protocol de comunicare bazat pe tehnologia Bluetooth. Scopul lucrării este acela de a înlocui cheia fizică a unei mașini prin folosirea uneia digitale cu funcționalitățiile de închidere și deschidere a mașinii prezente în aplicația mobile a clientului. </w:t>
      </w:r>
      <w:r w:rsidR="00C30973">
        <w:t>Pentru a putea observa starea în care se află mașina: deschisă sau închisă, s-a utilizat un led conectat la aplicația Arduino. Prin faptul că led-ul este apris se înțelege că mașina este încuiată, iar prin faptul că led-ul este stins se înțelege că mașina este descuiată. Comunicarea dintre Android și Arduino se realizeză în ambele sensuri. Prin apăsarea unui buton cu funcționalitatea ori de închidere, ori de deschidere a mașinii, se trimite un mes</w:t>
      </w:r>
      <w:r w:rsidR="00193A6E">
        <w:t>c</w:t>
      </w:r>
      <w:r w:rsidR="00C30973">
        <w:t>aj către Arduino, iar led-ul va arăta starea</w:t>
      </w:r>
      <w:r w:rsidR="001D5610">
        <w:t xml:space="preserve"> solicitată. În</w:t>
      </w:r>
      <w:r w:rsidR="00193A6E">
        <w:t xml:space="preserve"> </w:t>
      </w:r>
      <w:r w:rsidR="001D5610">
        <w:t>direcți</w:t>
      </w:r>
      <w:r w:rsidR="00193A6E">
        <w:t>a opusă</w:t>
      </w:r>
      <w:r w:rsidR="001D5610">
        <w:t>, aplicația Arduino prezintă un senzor tactil, iar când acesta este apăsat va trimite un mesaj înapoi către Android care va arăta cererea printr-o imagine și prin schimbarea functionalității butonului de deschidere/închidere.</w:t>
      </w:r>
      <w:r w:rsidR="00C30973">
        <w:t xml:space="preserve"> </w:t>
      </w:r>
    </w:p>
    <w:p w14:paraId="6E5D004B" w14:textId="0CD51DA5" w:rsidR="001D5610" w:rsidRDefault="00047507" w:rsidP="00193A6E">
      <w:pPr>
        <w:pStyle w:val="Subtitle"/>
      </w:pPr>
      <w:r>
        <w:t xml:space="preserve">Pentru </w:t>
      </w:r>
      <w:r w:rsidR="001D5610">
        <w:t>a exdine folosirea aplicației, iar utilizarea ei să poată fi realizată pentru orice mașină, s-a adăugat o bază de date gestionată de către un administrator. La solicitarea aplicației de către un client, administratorul, folosind aplicația mobile destinată, va creea un cont ce prevede email, parolă, marca mașinii și adresa MAC a modulului bluetooth a mașinii. În cadrul aplicației administratorului</w:t>
      </w:r>
      <w:r w:rsidR="00193A6E">
        <w:t>, acesta poate vedea datele tuturor clienților și poate adăuga noi adrese MAC, care reprezintă noi mașini, fiecărui utilizator. Astfel, daca un utilizator dorește să folosească aplicația pentru mai multe mașini, este posibil.</w:t>
      </w:r>
      <w:r w:rsidR="001D5610">
        <w:t xml:space="preserve"> </w:t>
      </w:r>
    </w:p>
    <w:p w14:paraId="571E1C05" w14:textId="601E9647" w:rsidR="00193A6E" w:rsidRPr="00193A6E" w:rsidRDefault="00193A6E" w:rsidP="00193A6E">
      <w:r>
        <w:t>În concluzie, lucarea simulează atât o cheie inteligentă prin aplicația mobile, cât și prezența unei mașini prin aplicația Arduino având un modul bluetooth cu o adresa unică</w:t>
      </w:r>
      <w:r w:rsidR="00980B07">
        <w:t xml:space="preserve"> MAC, ceea ce duce la atingerea scopului de a realiza o comunicare între cele menționate și a face posibile funcționalitățile de închidere și deschidere a unei mașini.</w:t>
      </w:r>
    </w:p>
    <w:p w14:paraId="0E154693" w14:textId="614134B7" w:rsidR="00193A6E" w:rsidRDefault="00193A6E" w:rsidP="001D5610"/>
    <w:p w14:paraId="1D903CFB" w14:textId="77777777" w:rsidR="00193A6E" w:rsidRPr="00047507" w:rsidRDefault="00193A6E" w:rsidP="001D5610"/>
    <w:p w14:paraId="4397F6C5" w14:textId="77777777" w:rsidR="00066F27" w:rsidRPr="00B846A3" w:rsidRDefault="00066F27" w:rsidP="00C1689B">
      <w:pPr>
        <w:tabs>
          <w:tab w:val="left" w:pos="10773"/>
        </w:tabs>
        <w:ind w:left="-1134" w:right="-567"/>
        <w:jc w:val="left"/>
        <w:rPr>
          <w:rFonts w:cs="Arial"/>
        </w:rPr>
      </w:pPr>
      <w:r w:rsidRPr="00B846A3">
        <w:rPr>
          <w:rFonts w:cs="Arial"/>
        </w:rPr>
        <w:br w:type="page"/>
      </w:r>
    </w:p>
    <w:p w14:paraId="2478CB78" w14:textId="209A244A" w:rsidR="00B33AEE" w:rsidRDefault="000459A8" w:rsidP="00C47B81">
      <w:pPr>
        <w:pStyle w:val="Heading1"/>
        <w:numPr>
          <w:ilvl w:val="0"/>
          <w:numId w:val="44"/>
        </w:numPr>
        <w:spacing w:before="480" w:after="0"/>
      </w:pPr>
      <w:r w:rsidRPr="00E57271">
        <w:lastRenderedPageBreak/>
        <w:t>INTRODUCERE</w:t>
      </w:r>
    </w:p>
    <w:p w14:paraId="5E4F200C" w14:textId="77777777" w:rsidR="00CF72E9" w:rsidRPr="00B97A10" w:rsidRDefault="00CF72E9" w:rsidP="00CF72E9">
      <w:pPr>
        <w:rPr>
          <w:lang w:val="en-US"/>
        </w:rPr>
      </w:pPr>
    </w:p>
    <w:p w14:paraId="73325F8A" w14:textId="77777777" w:rsidR="00CF72E9" w:rsidRPr="00CF72E9" w:rsidRDefault="00CF72E9" w:rsidP="00CF72E9"/>
    <w:p w14:paraId="49228226" w14:textId="2A97396D" w:rsidR="008C4208" w:rsidRPr="00B846A3" w:rsidRDefault="00C47B81" w:rsidP="00B33AEE">
      <w:pPr>
        <w:pStyle w:val="Heading2"/>
      </w:pPr>
      <w:r>
        <w:t xml:space="preserve">MOTIVAȚIA ALEGERII TEMEI </w:t>
      </w:r>
    </w:p>
    <w:p w14:paraId="4BE7D78D"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18451DB5"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2E91684B" w14:textId="77777777" w:rsidR="00370316" w:rsidRPr="00370316" w:rsidRDefault="00370316" w:rsidP="00A22E1C">
      <w:r w:rsidRPr="00370316">
        <w:t>Reguli aplicate pentru textul lucrării:</w:t>
      </w:r>
    </w:p>
    <w:p w14:paraId="1B5AE049"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085B1E99" w14:textId="77777777" w:rsidR="00370316" w:rsidRPr="00370316" w:rsidRDefault="00370316" w:rsidP="00A22E1C">
      <w:r w:rsidRPr="00370316">
        <w:t></w:t>
      </w:r>
      <w:r w:rsidRPr="00370316">
        <w:tab/>
        <w:t xml:space="preserve">interior: 2 cm </w:t>
      </w:r>
    </w:p>
    <w:p w14:paraId="2AB19166" w14:textId="77777777" w:rsidR="00370316" w:rsidRPr="00370316" w:rsidRDefault="00370316" w:rsidP="00A22E1C">
      <w:r w:rsidRPr="00370316">
        <w:t></w:t>
      </w:r>
      <w:r w:rsidRPr="00370316">
        <w:tab/>
        <w:t xml:space="preserve">exterior: 2 cm </w:t>
      </w:r>
    </w:p>
    <w:p w14:paraId="7923CA45" w14:textId="77777777" w:rsidR="00370316" w:rsidRPr="00370316" w:rsidRDefault="00370316" w:rsidP="00A22E1C">
      <w:r w:rsidRPr="00370316">
        <w:t></w:t>
      </w:r>
      <w:r w:rsidRPr="00370316">
        <w:tab/>
        <w:t>sus: 2,5 cm (inclusiv header)</w:t>
      </w:r>
    </w:p>
    <w:p w14:paraId="6D13BF8F" w14:textId="77777777" w:rsidR="00370316" w:rsidRPr="00370316" w:rsidRDefault="00370316" w:rsidP="00A22E1C">
      <w:r w:rsidRPr="00370316">
        <w:t></w:t>
      </w:r>
      <w:r w:rsidRPr="00370316">
        <w:tab/>
        <w:t>jos: 2 cm</w:t>
      </w:r>
    </w:p>
    <w:p w14:paraId="29A8D2F4"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4CB193CF"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53805CBE"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7E72B81E"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120E4199"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47F7573C" w14:textId="11D09057" w:rsidR="00A22E1C" w:rsidRPr="00A22E1C" w:rsidRDefault="008C4208" w:rsidP="00B97A10">
      <w:pPr>
        <w:pStyle w:val="Heading2"/>
      </w:pPr>
      <w:r w:rsidRPr="007B4D57">
        <w:t xml:space="preserve"> </w:t>
      </w:r>
      <w:r w:rsidR="00B97A10">
        <w:t>OBIECTIVELE GENERALE ALE LUCRĂRII</w:t>
      </w:r>
    </w:p>
    <w:p w14:paraId="76DA6BAA" w14:textId="77777777" w:rsidR="003A52A8" w:rsidRDefault="003A52A8" w:rsidP="003A52A8"/>
    <w:p w14:paraId="55B7CBCF" w14:textId="4DD161FB" w:rsidR="00B33AEE" w:rsidRDefault="006E7A83" w:rsidP="00C16055">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t>Toate figurile şi fotografiile prezentate în lucrare trebuie să fie referite în textul lucrării, trebuie să fie numerotat</w:t>
      </w:r>
      <w:r w:rsidR="002368AD">
        <w:t>e şi însoţite de titlul figurii.</w:t>
      </w:r>
    </w:p>
    <w:p w14:paraId="62304166" w14:textId="24F51E9E" w:rsidR="00627BAB" w:rsidRDefault="00627BAB" w:rsidP="00627BAB">
      <w:pPr>
        <w:pStyle w:val="Heading1"/>
        <w:numPr>
          <w:ilvl w:val="0"/>
          <w:numId w:val="44"/>
        </w:numPr>
        <w:spacing w:before="480" w:after="0"/>
      </w:pPr>
      <w:r>
        <w:t xml:space="preserve">ANALIZA </w:t>
      </w:r>
      <w:r w:rsidR="00E7524B">
        <w:t>STADIULUI ACTUAL ÎN DOMENIUL CHEILOR DIGITALE</w:t>
      </w:r>
    </w:p>
    <w:p w14:paraId="6DF1DF88" w14:textId="32898E99" w:rsidR="00F422C5" w:rsidRDefault="00F422C5" w:rsidP="00627BAB">
      <w:pPr>
        <w:pStyle w:val="Heading1"/>
        <w:numPr>
          <w:ilvl w:val="0"/>
          <w:numId w:val="0"/>
        </w:numPr>
        <w:jc w:val="both"/>
      </w:pPr>
    </w:p>
    <w:p w14:paraId="2EA038BB" w14:textId="77777777" w:rsidR="00F422C5" w:rsidRDefault="00F422C5" w:rsidP="00C16055"/>
    <w:p w14:paraId="346199B6" w14:textId="77777777" w:rsidR="00F422C5" w:rsidRDefault="00F422C5" w:rsidP="00C16055"/>
    <w:p w14:paraId="4003CE8F" w14:textId="77777777" w:rsidR="00F422C5" w:rsidRDefault="00F422C5" w:rsidP="00C16055"/>
    <w:p w14:paraId="51FF1742" w14:textId="77777777" w:rsidR="00F422C5" w:rsidRDefault="00F422C5" w:rsidP="00C16055"/>
    <w:p w14:paraId="34B4AE13" w14:textId="77777777" w:rsidR="00F422C5" w:rsidRDefault="00F422C5" w:rsidP="00C16055"/>
    <w:p w14:paraId="5D9E470E" w14:textId="77777777" w:rsidR="00F422C5" w:rsidRDefault="00F422C5" w:rsidP="00C16055"/>
    <w:p w14:paraId="7E12698E" w14:textId="77777777" w:rsidR="00F422C5" w:rsidRDefault="00F422C5" w:rsidP="00C16055"/>
    <w:p w14:paraId="7A447A8E" w14:textId="77777777" w:rsidR="00F422C5" w:rsidRDefault="00F422C5" w:rsidP="00C16055"/>
    <w:p w14:paraId="1F9D1BF7" w14:textId="77777777" w:rsidR="00F422C5" w:rsidRDefault="00F422C5" w:rsidP="00C16055"/>
    <w:p w14:paraId="52BF839B" w14:textId="77777777" w:rsidR="00F422C5" w:rsidRDefault="00F422C5" w:rsidP="00C16055"/>
    <w:p w14:paraId="6ACA8785" w14:textId="77777777" w:rsidR="00F422C5" w:rsidRDefault="00F422C5" w:rsidP="00C16055"/>
    <w:p w14:paraId="6C600B95" w14:textId="77777777" w:rsidR="00F422C5" w:rsidRDefault="00F422C5" w:rsidP="00C16055"/>
    <w:p w14:paraId="6781D18F" w14:textId="77777777" w:rsidR="00F422C5" w:rsidRDefault="00F422C5" w:rsidP="00C16055"/>
    <w:p w14:paraId="1A88025B" w14:textId="77777777" w:rsidR="00F422C5" w:rsidRDefault="00F422C5" w:rsidP="00C16055"/>
    <w:p w14:paraId="1B71CA26" w14:textId="77777777" w:rsidR="00F422C5" w:rsidRDefault="00F422C5" w:rsidP="00C16055"/>
    <w:p w14:paraId="70326758" w14:textId="77777777" w:rsidR="00F422C5" w:rsidRDefault="00F422C5" w:rsidP="00C16055"/>
    <w:p w14:paraId="7A01DF02" w14:textId="77777777" w:rsidR="00F422C5" w:rsidRDefault="00F422C5" w:rsidP="00C16055"/>
    <w:p w14:paraId="7637517A" w14:textId="77777777" w:rsidR="00F422C5" w:rsidRDefault="00F422C5" w:rsidP="00C16055"/>
    <w:p w14:paraId="326F3BBC" w14:textId="77777777" w:rsidR="00F422C5" w:rsidRDefault="00F422C5" w:rsidP="00C16055"/>
    <w:p w14:paraId="4A51CD73" w14:textId="77777777" w:rsidR="00F422C5" w:rsidRDefault="00F422C5" w:rsidP="00C16055"/>
    <w:p w14:paraId="1F7DC128" w14:textId="77777777" w:rsidR="00F422C5" w:rsidRDefault="00F422C5" w:rsidP="00C16055"/>
    <w:p w14:paraId="4A0CB3E9" w14:textId="77777777" w:rsidR="00F422C5" w:rsidRDefault="00F422C5" w:rsidP="00C16055"/>
    <w:p w14:paraId="268B44DF" w14:textId="77777777" w:rsidR="00F422C5" w:rsidRDefault="00F422C5" w:rsidP="00C16055"/>
    <w:p w14:paraId="27EBA887" w14:textId="77777777" w:rsidR="00F422C5" w:rsidRDefault="00F422C5" w:rsidP="00C16055"/>
    <w:p w14:paraId="064BC90B" w14:textId="77777777" w:rsidR="00F422C5" w:rsidRDefault="00F422C5" w:rsidP="00C16055"/>
    <w:p w14:paraId="6A0FB50B" w14:textId="77777777" w:rsidR="00F422C5" w:rsidRDefault="00F422C5" w:rsidP="00C16055"/>
    <w:p w14:paraId="04A230FB" w14:textId="77777777" w:rsidR="00F422C5" w:rsidRDefault="00F422C5" w:rsidP="00C16055"/>
    <w:p w14:paraId="259EDEDC" w14:textId="77777777" w:rsidR="00F422C5" w:rsidRDefault="00F422C5" w:rsidP="00C16055"/>
    <w:p w14:paraId="3C8010A2" w14:textId="77777777" w:rsidR="00F422C5" w:rsidRDefault="00F422C5" w:rsidP="00C16055"/>
    <w:p w14:paraId="780DF8F8" w14:textId="77777777" w:rsidR="00F422C5" w:rsidRDefault="00F422C5" w:rsidP="00C16055"/>
    <w:p w14:paraId="06E58EA8" w14:textId="77777777" w:rsidR="00F422C5" w:rsidRDefault="00F422C5" w:rsidP="00C16055"/>
    <w:p w14:paraId="6E297FE7" w14:textId="77777777" w:rsidR="00F422C5" w:rsidRDefault="00F422C5" w:rsidP="00C16055"/>
    <w:p w14:paraId="6E57BD86" w14:textId="77777777" w:rsidR="00F422C5" w:rsidRDefault="00F422C5" w:rsidP="00C16055"/>
    <w:p w14:paraId="46F42E56" w14:textId="77777777" w:rsidR="00F422C5" w:rsidRDefault="00F422C5" w:rsidP="00C16055"/>
    <w:p w14:paraId="1184F10E" w14:textId="77777777" w:rsidR="00F422C5" w:rsidRDefault="00F422C5" w:rsidP="00C16055"/>
    <w:p w14:paraId="5B57759C" w14:textId="77777777" w:rsidR="00F422C5" w:rsidRDefault="00F422C5" w:rsidP="00C16055"/>
    <w:p w14:paraId="6B9E0603" w14:textId="77777777" w:rsidR="00F422C5" w:rsidRDefault="00F422C5" w:rsidP="00C16055"/>
    <w:p w14:paraId="0C662748" w14:textId="77777777" w:rsidR="00F422C5" w:rsidRDefault="00F422C5" w:rsidP="00C16055"/>
    <w:p w14:paraId="68080015" w14:textId="77777777" w:rsidR="00F422C5" w:rsidRPr="00C16055" w:rsidRDefault="00F422C5" w:rsidP="00E7524B">
      <w:pPr>
        <w:ind w:firstLine="0"/>
      </w:pPr>
    </w:p>
    <w:p w14:paraId="4CDFC264" w14:textId="2B1D6429" w:rsidR="00936316" w:rsidRDefault="00D63D8C" w:rsidP="00F422C5">
      <w:pPr>
        <w:pStyle w:val="Heading1"/>
        <w:numPr>
          <w:ilvl w:val="0"/>
          <w:numId w:val="47"/>
        </w:numPr>
        <w:rPr>
          <w:sz w:val="24"/>
          <w:szCs w:val="24"/>
        </w:rPr>
      </w:pPr>
      <w:r>
        <w:t>FUNDAMENTARE TEORETICĂ</w:t>
      </w:r>
    </w:p>
    <w:p w14:paraId="1518E147" w14:textId="77777777" w:rsidR="00C16055" w:rsidRDefault="00C16055" w:rsidP="00C16055"/>
    <w:p w14:paraId="61C94F3C" w14:textId="77777777" w:rsidR="00C16055" w:rsidRDefault="00C16055" w:rsidP="00C16055"/>
    <w:p w14:paraId="09B08640" w14:textId="6494B7F0" w:rsidR="00C16055" w:rsidRDefault="00F422C5" w:rsidP="001541C8">
      <w:pPr>
        <w:pStyle w:val="Heading2"/>
        <w:numPr>
          <w:ilvl w:val="0"/>
          <w:numId w:val="0"/>
        </w:numPr>
      </w:pPr>
      <w:r>
        <w:t>3</w:t>
      </w:r>
      <w:r w:rsidR="001541C8">
        <w:t xml:space="preserve">.1 </w:t>
      </w:r>
      <w:r w:rsidR="00F00D86">
        <w:t>LIMBAJE ȘI MEDII DE PROGRAMARE</w:t>
      </w:r>
    </w:p>
    <w:p w14:paraId="20983479" w14:textId="77777777" w:rsidR="00FA137E" w:rsidRDefault="00FA137E" w:rsidP="00FA137E"/>
    <w:p w14:paraId="4DDBC614" w14:textId="07AB9A59" w:rsidR="00FA137E" w:rsidRPr="008F42FD" w:rsidRDefault="00F422C5" w:rsidP="00FA137E">
      <w:pPr>
        <w:pStyle w:val="Heading2"/>
        <w:numPr>
          <w:ilvl w:val="0"/>
          <w:numId w:val="0"/>
        </w:numPr>
        <w:rPr>
          <w:lang w:val="en-US"/>
        </w:rPr>
      </w:pPr>
      <w:r>
        <w:t>3</w:t>
      </w:r>
      <w:r w:rsidR="00FA137E">
        <w:t>.1.1 ANDROID</w:t>
      </w:r>
    </w:p>
    <w:p w14:paraId="56842777" w14:textId="2973D2D4" w:rsidR="00535FD7" w:rsidRDefault="004D5FD6" w:rsidP="0051276A">
      <w:pPr>
        <w:spacing w:before="240"/>
        <w:rPr>
          <w:lang w:val="en-US"/>
        </w:rPr>
      </w:pPr>
      <w:r>
        <w:t xml:space="preserve">Android </w:t>
      </w:r>
      <w:r w:rsidR="00433686">
        <w:t>reprezintă</w:t>
      </w:r>
      <w:r w:rsidR="00FE30FD">
        <w:t xml:space="preserve"> un sistem de operare</w:t>
      </w:r>
      <w:r w:rsidR="00825947">
        <w:t xml:space="preserve"> destinat </w:t>
      </w:r>
      <w:r w:rsidR="00490991">
        <w:t xml:space="preserve">în primul rând </w:t>
      </w:r>
      <w:r w:rsidR="000A270F">
        <w:t>pentru dispozitive cu ecran tactil</w:t>
      </w:r>
      <w:r w:rsidR="00DE5190">
        <w:t>, cum ar fi telefoanele și tabletele.Acesta este</w:t>
      </w:r>
      <w:r w:rsidR="00FE30FD">
        <w:t xml:space="preserve"> dezvoltat în prezent de Google</w:t>
      </w:r>
      <w:r w:rsidR="00D04BF0">
        <w:t xml:space="preserve"> și se bazează pe un nucleu Linux</w:t>
      </w:r>
      <w:r>
        <w:t>.</w:t>
      </w:r>
      <w:r w:rsidR="00BD7BED">
        <w:rPr>
          <w:lang w:val="en-US"/>
        </w:rPr>
        <w:t>[1]</w:t>
      </w:r>
      <w:r w:rsidR="00972E47">
        <w:rPr>
          <w:lang w:val="en-US"/>
        </w:rPr>
        <w:t xml:space="preserve"> </w:t>
      </w:r>
      <w:proofErr w:type="spellStart"/>
      <w:r w:rsidR="00972E47">
        <w:rPr>
          <w:lang w:val="en-US"/>
        </w:rPr>
        <w:t>Prin</w:t>
      </w:r>
      <w:proofErr w:type="spellEnd"/>
      <w:r w:rsidR="00972E47">
        <w:rPr>
          <w:lang w:val="en-US"/>
        </w:rPr>
        <w:t xml:space="preserve"> </w:t>
      </w:r>
      <w:proofErr w:type="spellStart"/>
      <w:r w:rsidR="00972E47">
        <w:rPr>
          <w:lang w:val="en-US"/>
        </w:rPr>
        <w:t>intermediul</w:t>
      </w:r>
      <w:proofErr w:type="spellEnd"/>
      <w:r w:rsidR="00972E47">
        <w:rPr>
          <w:lang w:val="en-US"/>
        </w:rPr>
        <w:t xml:space="preserve"> </w:t>
      </w:r>
      <w:r w:rsidR="00972E47">
        <w:t xml:space="preserve">acestui nucleu care se află la </w:t>
      </w:r>
      <w:r w:rsidR="003F0EC1">
        <w:t>baza stivei software, sistemul de operare Android interacționează cu părțile hardware ale unui dispozitiv.</w:t>
      </w:r>
      <w:r w:rsidR="00E9488D">
        <w:rPr>
          <w:lang w:val="en-US"/>
        </w:rPr>
        <w:t>[2]</w:t>
      </w:r>
    </w:p>
    <w:p w14:paraId="172FC0C5" w14:textId="2565132C" w:rsidR="0051276A" w:rsidRDefault="0051276A" w:rsidP="000E374E">
      <w:r>
        <w:rPr>
          <w:lang w:val="en-US"/>
        </w:rPr>
        <w:t xml:space="preserve">O </w:t>
      </w:r>
      <w:proofErr w:type="spellStart"/>
      <w:r>
        <w:rPr>
          <w:lang w:val="en-US"/>
        </w:rPr>
        <w:t>aplica</w:t>
      </w:r>
      <w:proofErr w:type="spellEnd"/>
      <w:r>
        <w:t>ție Android conține mai multe componente</w:t>
      </w:r>
      <w:r w:rsidR="00775ED8">
        <w:t>, iar cele de baz</w:t>
      </w:r>
      <w:r w:rsidR="00E014E3">
        <w:t>ă</w:t>
      </w:r>
      <w:r w:rsidR="00775ED8">
        <w:t xml:space="preserve"> sunt:</w:t>
      </w:r>
    </w:p>
    <w:p w14:paraId="63B9432C" w14:textId="450B7CFB" w:rsidR="00C97B41" w:rsidRDefault="00C97B41" w:rsidP="0039227E">
      <w:r w:rsidRPr="00DA5D5D">
        <w:rPr>
          <w:b/>
          <w:bCs/>
        </w:rPr>
        <w:t>Activity</w:t>
      </w:r>
      <w:r>
        <w:t xml:space="preserve"> </w:t>
      </w:r>
      <w:r w:rsidR="00191712">
        <w:t>este o clasă</w:t>
      </w:r>
      <w:r w:rsidR="00B547C2">
        <w:t xml:space="preserve"> care </w:t>
      </w:r>
      <w:r w:rsidR="00D702E9">
        <w:t>reprezintă pentru utilizator un ecran cu care acesta poate interacționa.</w:t>
      </w:r>
      <w:r w:rsidR="00E014E3">
        <w:rPr>
          <w:lang w:val="en-US"/>
        </w:rPr>
        <w:t>[3]</w:t>
      </w:r>
      <w:r w:rsidR="002B38B2">
        <w:t xml:space="preserve"> În figura </w:t>
      </w:r>
      <w:r w:rsidR="00A50232">
        <w:t>3.</w:t>
      </w:r>
      <w:r w:rsidR="002B38B2">
        <w:t>1 este caracterizată interacțuinea activităților</w:t>
      </w:r>
      <w:r w:rsidR="00534C39">
        <w:t xml:space="preserve">, asftfel la pasul întâi activitatea </w:t>
      </w:r>
      <w:r w:rsidR="00A9621B">
        <w:t>unu</w:t>
      </w:r>
      <w:r w:rsidR="00534C39">
        <w:t xml:space="preserve"> este in prim plan</w:t>
      </w:r>
      <w:r w:rsidR="006D3DEF">
        <w:t xml:space="preserve">, iar utlizatorul </w:t>
      </w:r>
      <w:r w:rsidR="003F0C2A">
        <w:t xml:space="preserve">o poate utiliza. </w:t>
      </w:r>
      <w:r w:rsidR="00203536">
        <w:t xml:space="preserve">La pasul al doilea se pornește a doua activitate, iar prima va fi pusă </w:t>
      </w:r>
      <w:r w:rsidR="00157F6B">
        <w:t>în stivă</w:t>
      </w:r>
      <w:r w:rsidR="00394F54">
        <w:t>. La pasul al tr</w:t>
      </w:r>
      <w:r w:rsidR="00651A40">
        <w:t xml:space="preserve">eilea începe cea de a treia activitate, iar cele două precedente sunt puse în stivă. În momentul în care </w:t>
      </w:r>
      <w:r w:rsidR="00460F71">
        <w:t xml:space="preserve">se navighează înapoi de la activitatea trei la activitatea </w:t>
      </w:r>
      <w:r w:rsidR="00A9621B">
        <w:t>doi</w:t>
      </w:r>
      <w:r w:rsidR="00460F71">
        <w:t xml:space="preserve">, activitatea </w:t>
      </w:r>
      <w:r w:rsidR="00A9621B">
        <w:t>trei</w:t>
      </w:r>
      <w:r w:rsidR="00460F71">
        <w:t xml:space="preserve"> va fi distrusă</w:t>
      </w:r>
      <w:r w:rsidR="00B76FF3">
        <w:t>.</w:t>
      </w:r>
    </w:p>
    <w:p w14:paraId="573BABDE" w14:textId="77777777" w:rsidR="009C3A0D" w:rsidRDefault="009C3A0D" w:rsidP="0039227E"/>
    <w:p w14:paraId="7DB0D3C0" w14:textId="78216200" w:rsidR="00F23A78" w:rsidRDefault="00A46EE4" w:rsidP="00577E65">
      <w:pPr>
        <w:ind w:left="720" w:hanging="360"/>
      </w:pPr>
      <w:r>
        <w:rPr>
          <w:noProof/>
        </w:rPr>
        <w:drawing>
          <wp:inline distT="0" distB="0" distL="0" distR="0" wp14:anchorId="33B9934F" wp14:editId="62E9AE42">
            <wp:extent cx="5897880" cy="2918460"/>
            <wp:effectExtent l="0" t="0" r="762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6116" cy="2927484"/>
                    </a:xfrm>
                    <a:prstGeom prst="rect">
                      <a:avLst/>
                    </a:prstGeom>
                  </pic:spPr>
                </pic:pic>
              </a:graphicData>
            </a:graphic>
          </wp:inline>
        </w:drawing>
      </w:r>
    </w:p>
    <w:p w14:paraId="32F6E773" w14:textId="77777777" w:rsidR="00C31046" w:rsidRDefault="00C31046" w:rsidP="00866B01">
      <w:pPr>
        <w:ind w:left="720" w:hanging="360"/>
        <w:jc w:val="center"/>
      </w:pPr>
    </w:p>
    <w:p w14:paraId="27974283" w14:textId="4C63E847" w:rsidR="002F3C81" w:rsidRDefault="002F3C81" w:rsidP="00866B01">
      <w:pPr>
        <w:ind w:firstLine="0"/>
        <w:jc w:val="center"/>
      </w:pPr>
      <w:r w:rsidRPr="00866B01">
        <w:t xml:space="preserve">Figura </w:t>
      </w:r>
      <w:r w:rsidR="00A50232">
        <w:t>3.</w:t>
      </w:r>
      <w:r w:rsidRPr="00866B01">
        <w:t xml:space="preserve">1 </w:t>
      </w:r>
      <w:r w:rsidR="000E374E" w:rsidRPr="00866B01">
        <w:t>–</w:t>
      </w:r>
      <w:r w:rsidRPr="00866B01">
        <w:t xml:space="preserve"> </w:t>
      </w:r>
      <w:r w:rsidR="000E374E" w:rsidRPr="00866B01">
        <w:t>Interacțiunea activităților unei aplicații Android</w:t>
      </w:r>
      <w:r w:rsidR="00A50232">
        <w:t>[4]</w:t>
      </w:r>
    </w:p>
    <w:p w14:paraId="346EFF91" w14:textId="77777777" w:rsidR="00710D4B" w:rsidRDefault="00710D4B" w:rsidP="00866B01">
      <w:pPr>
        <w:ind w:firstLine="0"/>
        <w:jc w:val="center"/>
      </w:pPr>
    </w:p>
    <w:p w14:paraId="68158FAE" w14:textId="77777777" w:rsidR="00577E65" w:rsidRDefault="00E201EA" w:rsidP="00E201EA">
      <w:pPr>
        <w:ind w:firstLine="0"/>
      </w:pPr>
      <w:r>
        <w:tab/>
      </w:r>
    </w:p>
    <w:p w14:paraId="160BEB70" w14:textId="77777777" w:rsidR="00577E65" w:rsidRDefault="00577E65" w:rsidP="00E201EA">
      <w:pPr>
        <w:ind w:firstLine="0"/>
      </w:pPr>
    </w:p>
    <w:p w14:paraId="47843AFD" w14:textId="77777777" w:rsidR="00577E65" w:rsidRDefault="00577E65" w:rsidP="00E201EA">
      <w:pPr>
        <w:ind w:firstLine="0"/>
      </w:pPr>
    </w:p>
    <w:p w14:paraId="10B45DFC" w14:textId="77777777" w:rsidR="00577E65" w:rsidRDefault="00577E65" w:rsidP="00E201EA">
      <w:pPr>
        <w:ind w:firstLine="0"/>
      </w:pPr>
    </w:p>
    <w:p w14:paraId="037653BD" w14:textId="77777777" w:rsidR="00577E65" w:rsidRDefault="00577E65" w:rsidP="00E201EA">
      <w:pPr>
        <w:ind w:firstLine="0"/>
      </w:pPr>
    </w:p>
    <w:p w14:paraId="1F4F55C9" w14:textId="4D139635" w:rsidR="00E201EA" w:rsidRDefault="00E201EA" w:rsidP="00577E65">
      <w:pPr>
        <w:rPr>
          <w:lang w:val="en-US"/>
        </w:rPr>
      </w:pPr>
      <w:r>
        <w:t>Fiecare activitate are propriul ei ciclu de via</w:t>
      </w:r>
      <w:r w:rsidR="00EA12DD">
        <w:t>ță</w:t>
      </w:r>
      <w:r w:rsidR="007309A3">
        <w:t xml:space="preserve"> care descrie evenimentele apărute în activitatea respectivă</w:t>
      </w:r>
      <w:r w:rsidR="007D5433">
        <w:t xml:space="preserve">, iar fiecare eveniment este caracterizat de </w:t>
      </w:r>
      <w:r w:rsidR="005748F8">
        <w:t>o stare:</w:t>
      </w:r>
      <w:r w:rsidR="005748F8">
        <w:rPr>
          <w:lang w:val="en-US"/>
        </w:rPr>
        <w:t>[5]</w:t>
      </w:r>
    </w:p>
    <w:p w14:paraId="03B4B600" w14:textId="77777777" w:rsidR="00DA5D5D" w:rsidRPr="005748F8" w:rsidRDefault="00DA5D5D" w:rsidP="00E201EA">
      <w:pPr>
        <w:ind w:firstLine="0"/>
        <w:rPr>
          <w:lang w:val="en-US"/>
        </w:rPr>
      </w:pPr>
    </w:p>
    <w:tbl>
      <w:tblPr>
        <w:tblStyle w:val="TableGrid"/>
        <w:tblW w:w="0" w:type="auto"/>
        <w:jc w:val="center"/>
        <w:tblLook w:val="04A0" w:firstRow="1" w:lastRow="0" w:firstColumn="1" w:lastColumn="0" w:noHBand="0" w:noVBand="1"/>
      </w:tblPr>
      <w:tblGrid>
        <w:gridCol w:w="2122"/>
        <w:gridCol w:w="7507"/>
      </w:tblGrid>
      <w:tr w:rsidR="00DA5D5D" w14:paraId="4B30FD5A" w14:textId="77777777" w:rsidTr="00A214DB">
        <w:trPr>
          <w:jc w:val="center"/>
        </w:trPr>
        <w:tc>
          <w:tcPr>
            <w:tcW w:w="2122" w:type="dxa"/>
          </w:tcPr>
          <w:p w14:paraId="607050E4" w14:textId="4D7BC417" w:rsidR="00DA5D5D" w:rsidRDefault="00A07163" w:rsidP="00A214DB">
            <w:pPr>
              <w:ind w:firstLine="0"/>
              <w:jc w:val="center"/>
            </w:pPr>
            <w:r>
              <w:t>Eventiment</w:t>
            </w:r>
          </w:p>
        </w:tc>
        <w:tc>
          <w:tcPr>
            <w:tcW w:w="7507" w:type="dxa"/>
          </w:tcPr>
          <w:p w14:paraId="4FDC22D4" w14:textId="1C2822B9" w:rsidR="00DA5D5D" w:rsidRDefault="00A07163" w:rsidP="00A214DB">
            <w:pPr>
              <w:ind w:firstLine="0"/>
              <w:jc w:val="center"/>
            </w:pPr>
            <w:r>
              <w:t>Stare</w:t>
            </w:r>
          </w:p>
        </w:tc>
      </w:tr>
      <w:tr w:rsidR="00DA5D5D" w14:paraId="36F0FC0B" w14:textId="77777777" w:rsidTr="00A214DB">
        <w:trPr>
          <w:jc w:val="center"/>
        </w:trPr>
        <w:tc>
          <w:tcPr>
            <w:tcW w:w="2122" w:type="dxa"/>
          </w:tcPr>
          <w:p w14:paraId="31743379" w14:textId="0B399BD1" w:rsidR="00DA5D5D" w:rsidRDefault="00A07163" w:rsidP="00E201EA">
            <w:pPr>
              <w:ind w:firstLine="0"/>
            </w:pPr>
            <w:r>
              <w:t>OnCreate()</w:t>
            </w:r>
          </w:p>
        </w:tc>
        <w:tc>
          <w:tcPr>
            <w:tcW w:w="7507" w:type="dxa"/>
          </w:tcPr>
          <w:p w14:paraId="51E77143" w14:textId="6BAC94FF" w:rsidR="00DA5D5D" w:rsidRDefault="00A07163" w:rsidP="00E201EA">
            <w:pPr>
              <w:ind w:firstLine="0"/>
            </w:pPr>
            <w:r>
              <w:t>se apelează în momentul în care</w:t>
            </w:r>
            <w:r w:rsidR="00F11BA1">
              <w:t xml:space="preserve"> activitatea este creată</w:t>
            </w:r>
          </w:p>
        </w:tc>
      </w:tr>
      <w:tr w:rsidR="00DA5D5D" w14:paraId="74714EE6" w14:textId="77777777" w:rsidTr="00A214DB">
        <w:trPr>
          <w:jc w:val="center"/>
        </w:trPr>
        <w:tc>
          <w:tcPr>
            <w:tcW w:w="2122" w:type="dxa"/>
          </w:tcPr>
          <w:p w14:paraId="560210A1" w14:textId="136FC62E" w:rsidR="00DA5D5D" w:rsidRDefault="00F11BA1" w:rsidP="00E201EA">
            <w:pPr>
              <w:ind w:firstLine="0"/>
            </w:pPr>
            <w:r>
              <w:t>OnStart()</w:t>
            </w:r>
          </w:p>
        </w:tc>
        <w:tc>
          <w:tcPr>
            <w:tcW w:w="7507" w:type="dxa"/>
          </w:tcPr>
          <w:p w14:paraId="2844DA24" w14:textId="6507FE69" w:rsidR="00DA5D5D" w:rsidRDefault="00F11BA1" w:rsidP="00E201EA">
            <w:pPr>
              <w:ind w:firstLine="0"/>
            </w:pPr>
            <w:r>
              <w:t xml:space="preserve">se apelează în momentul în care activitatea </w:t>
            </w:r>
            <w:r w:rsidR="0001243C">
              <w:t>este vizibilă utilizatorului aplicației</w:t>
            </w:r>
          </w:p>
        </w:tc>
      </w:tr>
      <w:tr w:rsidR="00DA5D5D" w14:paraId="78F6CC22" w14:textId="77777777" w:rsidTr="00A214DB">
        <w:trPr>
          <w:jc w:val="center"/>
        </w:trPr>
        <w:tc>
          <w:tcPr>
            <w:tcW w:w="2122" w:type="dxa"/>
          </w:tcPr>
          <w:p w14:paraId="39ECB3C2" w14:textId="2FAC612F" w:rsidR="00DA5D5D" w:rsidRDefault="0001243C" w:rsidP="00E201EA">
            <w:pPr>
              <w:ind w:firstLine="0"/>
            </w:pPr>
            <w:r>
              <w:t>OnResume()</w:t>
            </w:r>
          </w:p>
        </w:tc>
        <w:tc>
          <w:tcPr>
            <w:tcW w:w="7507" w:type="dxa"/>
          </w:tcPr>
          <w:p w14:paraId="48B8EA06" w14:textId="281EA955" w:rsidR="00DA5D5D" w:rsidRDefault="0001243C" w:rsidP="00E201EA">
            <w:pPr>
              <w:ind w:firstLine="0"/>
            </w:pPr>
            <w:r>
              <w:t>se apelează în momentul în care</w:t>
            </w:r>
            <w:r w:rsidR="00424701">
              <w:t xml:space="preserve"> utilizatorul începe să interacționeze cu activitatea</w:t>
            </w:r>
          </w:p>
        </w:tc>
      </w:tr>
      <w:tr w:rsidR="00DA5D5D" w14:paraId="5DF318F1" w14:textId="77777777" w:rsidTr="00A214DB">
        <w:trPr>
          <w:jc w:val="center"/>
        </w:trPr>
        <w:tc>
          <w:tcPr>
            <w:tcW w:w="2122" w:type="dxa"/>
          </w:tcPr>
          <w:p w14:paraId="2F021A08" w14:textId="14DBB20A" w:rsidR="00DA5D5D" w:rsidRDefault="00BA22C0" w:rsidP="00E201EA">
            <w:pPr>
              <w:ind w:firstLine="0"/>
            </w:pPr>
            <w:r>
              <w:t>OnPause()</w:t>
            </w:r>
          </w:p>
        </w:tc>
        <w:tc>
          <w:tcPr>
            <w:tcW w:w="7507" w:type="dxa"/>
          </w:tcPr>
          <w:p w14:paraId="7EAD6B1C" w14:textId="049FF08F" w:rsidR="00DA5D5D" w:rsidRDefault="00C02706" w:rsidP="00E201EA">
            <w:pPr>
              <w:ind w:firstLine="0"/>
            </w:pPr>
            <w:r>
              <w:t>s</w:t>
            </w:r>
            <w:r w:rsidR="00BA22C0">
              <w:t xml:space="preserve">e apelează în momentul în care activitatea care se desfășoară în momentul curent </w:t>
            </w:r>
            <w:r w:rsidR="00022551">
              <w:t xml:space="preserve">este </w:t>
            </w:r>
            <w:r w:rsidR="0037463A">
              <w:t>pusă pe pauză și reluată activitarea precedentă</w:t>
            </w:r>
          </w:p>
        </w:tc>
      </w:tr>
      <w:tr w:rsidR="00DA5D5D" w14:paraId="30BB36F5" w14:textId="77777777" w:rsidTr="00A214DB">
        <w:trPr>
          <w:jc w:val="center"/>
        </w:trPr>
        <w:tc>
          <w:tcPr>
            <w:tcW w:w="2122" w:type="dxa"/>
          </w:tcPr>
          <w:p w14:paraId="5210B47C" w14:textId="706C2C23" w:rsidR="00DA5D5D" w:rsidRDefault="0037463A" w:rsidP="00E201EA">
            <w:pPr>
              <w:ind w:firstLine="0"/>
            </w:pPr>
            <w:r>
              <w:t>OnStop()</w:t>
            </w:r>
          </w:p>
        </w:tc>
        <w:tc>
          <w:tcPr>
            <w:tcW w:w="7507" w:type="dxa"/>
          </w:tcPr>
          <w:p w14:paraId="65E8D834" w14:textId="5F5560A4" w:rsidR="00DA5D5D" w:rsidRDefault="00C02706" w:rsidP="00E201EA">
            <w:pPr>
              <w:ind w:firstLine="0"/>
            </w:pPr>
            <w:r>
              <w:t>se apelează în momentul în care activitatea nu mai este vizibilă utilizatorului aplicației</w:t>
            </w:r>
          </w:p>
        </w:tc>
      </w:tr>
      <w:tr w:rsidR="00DA5D5D" w14:paraId="6CBD8A38" w14:textId="77777777" w:rsidTr="00A214DB">
        <w:trPr>
          <w:jc w:val="center"/>
        </w:trPr>
        <w:tc>
          <w:tcPr>
            <w:tcW w:w="2122" w:type="dxa"/>
          </w:tcPr>
          <w:p w14:paraId="19381658" w14:textId="32064373" w:rsidR="00DA5D5D" w:rsidRDefault="00C02706" w:rsidP="00E201EA">
            <w:pPr>
              <w:ind w:firstLine="0"/>
            </w:pPr>
            <w:r>
              <w:t>OnDestroy()</w:t>
            </w:r>
          </w:p>
        </w:tc>
        <w:tc>
          <w:tcPr>
            <w:tcW w:w="7507" w:type="dxa"/>
          </w:tcPr>
          <w:p w14:paraId="17BDF06F" w14:textId="34D48D49" w:rsidR="00DA5D5D" w:rsidRDefault="00C02706" w:rsidP="00E201EA">
            <w:pPr>
              <w:ind w:firstLine="0"/>
            </w:pPr>
            <w:r>
              <w:t>se apelează înainte ca activitatea să fie distrusă de către sistem</w:t>
            </w:r>
            <w:r w:rsidR="004930A1">
              <w:t>, fie manual, fie de sistem pentru a economisi memorie</w:t>
            </w:r>
          </w:p>
        </w:tc>
      </w:tr>
      <w:tr w:rsidR="00DA5D5D" w14:paraId="2CF95C70" w14:textId="77777777" w:rsidTr="00A214DB">
        <w:trPr>
          <w:jc w:val="center"/>
        </w:trPr>
        <w:tc>
          <w:tcPr>
            <w:tcW w:w="2122" w:type="dxa"/>
          </w:tcPr>
          <w:p w14:paraId="3E6C7384" w14:textId="4845A53E" w:rsidR="00DA5D5D" w:rsidRDefault="00C546F4" w:rsidP="00E201EA">
            <w:pPr>
              <w:ind w:firstLine="0"/>
            </w:pPr>
            <w:r>
              <w:t>OnRestart()</w:t>
            </w:r>
          </w:p>
        </w:tc>
        <w:tc>
          <w:tcPr>
            <w:tcW w:w="7507" w:type="dxa"/>
          </w:tcPr>
          <w:p w14:paraId="61985B74" w14:textId="659016B7" w:rsidR="00DA5D5D" w:rsidRDefault="00C546F4" w:rsidP="00E201EA">
            <w:pPr>
              <w:ind w:firstLine="0"/>
            </w:pPr>
            <w:r>
              <w:t>se apelează după ce activitatea a fost oprită și repornită</w:t>
            </w:r>
          </w:p>
        </w:tc>
      </w:tr>
    </w:tbl>
    <w:p w14:paraId="474E7EB2" w14:textId="77777777" w:rsidR="00577E65" w:rsidRDefault="00577E65" w:rsidP="00F37A23">
      <w:pPr>
        <w:ind w:firstLine="0"/>
        <w:jc w:val="center"/>
      </w:pPr>
    </w:p>
    <w:p w14:paraId="71A1D173" w14:textId="3B6BD0E3" w:rsidR="005748F8" w:rsidRDefault="00F37A23" w:rsidP="00F37A23">
      <w:pPr>
        <w:ind w:firstLine="0"/>
        <w:jc w:val="center"/>
      </w:pPr>
      <w:r>
        <w:t xml:space="preserve">Tabel 3.1 </w:t>
      </w:r>
      <w:r w:rsidR="004F421D">
        <w:t>–</w:t>
      </w:r>
      <w:r>
        <w:t xml:space="preserve"> </w:t>
      </w:r>
      <w:r w:rsidR="004F421D">
        <w:t>Evenimentele împreună cu stările caracteristice</w:t>
      </w:r>
      <w:r w:rsidR="00DD5966">
        <w:t xml:space="preserve"> prezente în ciclul de viață</w:t>
      </w:r>
      <w:r w:rsidR="00A214DB">
        <w:rPr>
          <w:lang w:val="en-US"/>
        </w:rPr>
        <w:t>[5]</w:t>
      </w:r>
      <w:r w:rsidR="00DD5966">
        <w:t xml:space="preserve"> </w:t>
      </w:r>
    </w:p>
    <w:p w14:paraId="2068FB17" w14:textId="77777777" w:rsidR="00E869BB" w:rsidRDefault="00E869BB" w:rsidP="00F37A23">
      <w:pPr>
        <w:ind w:firstLine="0"/>
        <w:jc w:val="center"/>
      </w:pPr>
    </w:p>
    <w:p w14:paraId="12159515" w14:textId="19AD9072" w:rsidR="00E869BB" w:rsidRDefault="00E869BB" w:rsidP="00F37A23">
      <w:pPr>
        <w:ind w:firstLine="0"/>
        <w:jc w:val="center"/>
      </w:pPr>
      <w:r>
        <w:rPr>
          <w:noProof/>
        </w:rPr>
        <w:drawing>
          <wp:inline distT="0" distB="0" distL="0" distR="0" wp14:anchorId="328B20D5" wp14:editId="22206526">
            <wp:extent cx="4560038" cy="4267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9">
                      <a:extLst>
                        <a:ext uri="{28A0092B-C50C-407E-A947-70E740481C1C}">
                          <a14:useLocalDpi xmlns:a14="http://schemas.microsoft.com/office/drawing/2010/main" val="0"/>
                        </a:ext>
                      </a:extLst>
                    </a:blip>
                    <a:srcRect t="3021" b="11837"/>
                    <a:stretch/>
                  </pic:blipFill>
                  <pic:spPr bwMode="auto">
                    <a:xfrm>
                      <a:off x="0" y="0"/>
                      <a:ext cx="4589778" cy="4295030"/>
                    </a:xfrm>
                    <a:prstGeom prst="rect">
                      <a:avLst/>
                    </a:prstGeom>
                    <a:ln>
                      <a:noFill/>
                    </a:ln>
                    <a:extLst>
                      <a:ext uri="{53640926-AAD7-44D8-BBD7-CCE9431645EC}">
                        <a14:shadowObscured xmlns:a14="http://schemas.microsoft.com/office/drawing/2010/main"/>
                      </a:ext>
                    </a:extLst>
                  </pic:spPr>
                </pic:pic>
              </a:graphicData>
            </a:graphic>
          </wp:inline>
        </w:drawing>
      </w:r>
    </w:p>
    <w:p w14:paraId="73575FBF" w14:textId="77777777" w:rsidR="008D05D1" w:rsidRDefault="008D05D1" w:rsidP="00F37A23">
      <w:pPr>
        <w:ind w:firstLine="0"/>
        <w:jc w:val="center"/>
      </w:pPr>
    </w:p>
    <w:p w14:paraId="17065EB6" w14:textId="60D176F2" w:rsidR="008D05D1" w:rsidRPr="003F73FB" w:rsidRDefault="008D05D1" w:rsidP="00F37A23">
      <w:pPr>
        <w:ind w:firstLine="0"/>
        <w:jc w:val="center"/>
      </w:pPr>
      <w:r>
        <w:t>Figura 3.2 – Ciclul de viață al unei activități al</w:t>
      </w:r>
      <w:r w:rsidR="003F73FB">
        <w:t xml:space="preserve"> aplicației Android</w:t>
      </w:r>
      <w:r w:rsidR="003F73FB">
        <w:rPr>
          <w:lang w:val="en-US"/>
        </w:rPr>
        <w:t>[5]</w:t>
      </w:r>
    </w:p>
    <w:p w14:paraId="102D383A" w14:textId="77777777" w:rsidR="005748F8" w:rsidRDefault="005748F8" w:rsidP="00E201EA">
      <w:pPr>
        <w:ind w:firstLine="0"/>
      </w:pPr>
    </w:p>
    <w:p w14:paraId="704BD57A" w14:textId="77777777" w:rsidR="00866B01" w:rsidRDefault="00866B01" w:rsidP="00866B01">
      <w:pPr>
        <w:ind w:firstLine="0"/>
        <w:jc w:val="center"/>
      </w:pPr>
    </w:p>
    <w:p w14:paraId="03231F07" w14:textId="02AD50CB" w:rsidR="007406CA" w:rsidRDefault="007406CA" w:rsidP="00866B01">
      <w:pPr>
        <w:pStyle w:val="ListParagraph"/>
      </w:pPr>
      <w:r>
        <w:t>Service</w:t>
      </w:r>
    </w:p>
    <w:p w14:paraId="1D527CD5" w14:textId="0233CF67" w:rsidR="007406CA" w:rsidRDefault="00177269" w:rsidP="00866B01">
      <w:pPr>
        <w:pStyle w:val="ListParagraph"/>
      </w:pPr>
      <w:r>
        <w:t>Content Providers</w:t>
      </w:r>
    </w:p>
    <w:p w14:paraId="0CB1E6D8" w14:textId="12A7C3C5" w:rsidR="00177269" w:rsidRDefault="00177269" w:rsidP="00866B01">
      <w:pPr>
        <w:pStyle w:val="ListParagraph"/>
      </w:pPr>
      <w:r>
        <w:t>Broadcast Receiver</w:t>
      </w:r>
    </w:p>
    <w:p w14:paraId="700665CA" w14:textId="77777777" w:rsidR="00775ED8" w:rsidRPr="0051276A" w:rsidRDefault="00775ED8" w:rsidP="0051276A">
      <w:pPr>
        <w:spacing w:before="240"/>
      </w:pPr>
    </w:p>
    <w:p w14:paraId="602687F1"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704614EF" w14:textId="77777777" w:rsidTr="001233A5">
        <w:trPr>
          <w:cantSplit/>
          <w:jc w:val="center"/>
        </w:trPr>
        <w:tc>
          <w:tcPr>
            <w:tcW w:w="1701" w:type="dxa"/>
          </w:tcPr>
          <w:p w14:paraId="413A0756"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6A383F76"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0AE78E2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67746E3F" w14:textId="77777777" w:rsidTr="001233A5">
        <w:trPr>
          <w:jc w:val="center"/>
        </w:trPr>
        <w:tc>
          <w:tcPr>
            <w:tcW w:w="1701" w:type="dxa"/>
          </w:tcPr>
          <w:p w14:paraId="4B9E04B1"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0826DB7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55BEEE13"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18C03A6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218E342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58ACAB1F" w14:textId="77777777" w:rsidTr="001233A5">
        <w:trPr>
          <w:cantSplit/>
          <w:jc w:val="center"/>
        </w:trPr>
        <w:tc>
          <w:tcPr>
            <w:tcW w:w="1701" w:type="dxa"/>
          </w:tcPr>
          <w:p w14:paraId="78B66729"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08A08EE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1296E2E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418B671F"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1BFFFAB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4642DC68"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0E0E610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23B4656F" w14:textId="77777777" w:rsidTr="001233A5">
        <w:trPr>
          <w:cantSplit/>
          <w:jc w:val="center"/>
        </w:trPr>
        <w:tc>
          <w:tcPr>
            <w:tcW w:w="1701" w:type="dxa"/>
          </w:tcPr>
          <w:p w14:paraId="732DA7D7"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398CCC4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6986A71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6DC45C7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211C35E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524C64F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57CB0CB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3FED1476" w14:textId="77777777" w:rsidTr="001233A5">
        <w:trPr>
          <w:jc w:val="center"/>
        </w:trPr>
        <w:tc>
          <w:tcPr>
            <w:tcW w:w="1701" w:type="dxa"/>
          </w:tcPr>
          <w:p w14:paraId="5AA424B2"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End plate</w:t>
            </w:r>
          </w:p>
        </w:tc>
        <w:tc>
          <w:tcPr>
            <w:tcW w:w="1594" w:type="dxa"/>
          </w:tcPr>
          <w:p w14:paraId="6620A48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0D55473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1B99868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6BCA034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738FB637" w14:textId="77777777" w:rsidTr="001233A5">
        <w:trPr>
          <w:jc w:val="center"/>
        </w:trPr>
        <w:tc>
          <w:tcPr>
            <w:tcW w:w="1701" w:type="dxa"/>
          </w:tcPr>
          <w:p w14:paraId="0536BFF9"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206F636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6C45969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44AE60A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70BF3CE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6B4E4F98" w14:textId="77777777" w:rsidR="006060C6" w:rsidRPr="00B846A3" w:rsidRDefault="006060C6" w:rsidP="00F422C5">
      <w:pPr>
        <w:pStyle w:val="Heading2"/>
        <w:keepNext w:val="0"/>
        <w:numPr>
          <w:ilvl w:val="1"/>
          <w:numId w:val="47"/>
        </w:numPr>
        <w:spacing w:before="240"/>
        <w:ind w:firstLine="0"/>
      </w:pPr>
      <w:r w:rsidRPr="005F5404">
        <w:t xml:space="preserve"> </w:t>
      </w:r>
      <w:r>
        <w:t xml:space="preserve">FORMULELE </w:t>
      </w:r>
      <w:r w:rsidRPr="007B4D57">
        <w:t>(12 pt, Bold, Uppercase, Left)</w:t>
      </w:r>
    </w:p>
    <w:p w14:paraId="36505E8C" w14:textId="77777777"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44480317" w14:textId="77777777" w:rsidR="006060C6" w:rsidRDefault="006060C6" w:rsidP="006060C6">
      <w:pPr>
        <w:rPr>
          <w:rFonts w:cs="Arial"/>
        </w:rPr>
      </w:pPr>
    </w:p>
    <w:p w14:paraId="19AB6838"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5FC9DE2B" w14:textId="77777777" w:rsidR="006060C6" w:rsidRDefault="006060C6" w:rsidP="006060C6">
      <w:pPr>
        <w:rPr>
          <w:rFonts w:cs="Arial"/>
        </w:rPr>
      </w:pPr>
    </w:p>
    <w:p w14:paraId="5E5D0FCE"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3334392A"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02DA87A5" w14:textId="77777777" w:rsidR="00550784" w:rsidRDefault="00550784" w:rsidP="00136F4B"/>
    <w:p w14:paraId="51D1F62A" w14:textId="77777777" w:rsidR="00550784" w:rsidRDefault="00550784" w:rsidP="00136F4B"/>
    <w:p w14:paraId="1667E050" w14:textId="77777777" w:rsidR="00550784" w:rsidRDefault="00550784" w:rsidP="00136F4B"/>
    <w:p w14:paraId="7581C63D" w14:textId="592E6626" w:rsidR="003E1CEC" w:rsidRDefault="00550784" w:rsidP="00B059D4">
      <w:pPr>
        <w:pStyle w:val="Heading1"/>
        <w:numPr>
          <w:ilvl w:val="0"/>
          <w:numId w:val="0"/>
        </w:numPr>
        <w:ind w:left="1211"/>
      </w:pPr>
      <w:r>
        <w:t xml:space="preserve">7. </w:t>
      </w:r>
      <w:r w:rsidR="000A1D88" w:rsidRPr="000A1D88">
        <w:t>BIBLIOGRAFIE</w:t>
      </w:r>
    </w:p>
    <w:p w14:paraId="6F0E83B0" w14:textId="77777777" w:rsidR="009E225B" w:rsidRDefault="009E225B" w:rsidP="009E225B"/>
    <w:p w14:paraId="43D39AE8" w14:textId="77777777" w:rsidR="00022C92" w:rsidRDefault="00022C92" w:rsidP="009E225B"/>
    <w:p w14:paraId="39C14EB2" w14:textId="16AC8266" w:rsidR="00022C92" w:rsidRDefault="00022C92" w:rsidP="009E225B">
      <w:r>
        <w:t>[1]</w:t>
      </w:r>
      <w:r w:rsidR="0062779D">
        <w:t xml:space="preserve"> </w:t>
      </w:r>
      <w:r w:rsidR="002B758A">
        <w:t>Al</w:t>
      </w:r>
      <w:r w:rsidR="00B37246">
        <w:t xml:space="preserve">iferi, C., </w:t>
      </w:r>
      <w:r w:rsidR="00B37246">
        <w:rPr>
          <w:i/>
          <w:iCs/>
        </w:rPr>
        <w:t>Android Programming Cookbook,</w:t>
      </w:r>
      <w:r w:rsidR="003F3C9E">
        <w:rPr>
          <w:i/>
          <w:iCs/>
        </w:rPr>
        <w:t xml:space="preserve"> </w:t>
      </w:r>
      <w:r w:rsidR="003F3C9E">
        <w:t>2016.</w:t>
      </w:r>
    </w:p>
    <w:p w14:paraId="4D5ED9DE" w14:textId="76DDECF8" w:rsidR="00E9488D" w:rsidRDefault="00E9488D" w:rsidP="009E225B">
      <w:r>
        <w:t xml:space="preserve">[2] </w:t>
      </w:r>
      <w:r w:rsidR="00AB2C1A">
        <w:t>Si</w:t>
      </w:r>
      <w:r w:rsidR="000F3843">
        <w:t xml:space="preserve">ngh R., </w:t>
      </w:r>
      <w:r w:rsidR="000F3843">
        <w:rPr>
          <w:i/>
          <w:iCs/>
        </w:rPr>
        <w:t>An Ovewview of Android Operating System and Its</w:t>
      </w:r>
      <w:r w:rsidR="003A2350">
        <w:rPr>
          <w:i/>
          <w:iCs/>
        </w:rPr>
        <w:t xml:space="preserve"> Security Features</w:t>
      </w:r>
      <w:r w:rsidR="004E6C06">
        <w:rPr>
          <w:i/>
          <w:iCs/>
        </w:rPr>
        <w:t xml:space="preserve">, </w:t>
      </w:r>
      <w:r w:rsidR="004E6C06">
        <w:t>2014.</w:t>
      </w:r>
    </w:p>
    <w:p w14:paraId="2C220B6F" w14:textId="59D63F62" w:rsidR="00A50232" w:rsidRDefault="00A50232" w:rsidP="009E225B">
      <w:r>
        <w:t>[3]</w:t>
      </w:r>
      <w:r w:rsidR="00EE02E5">
        <w:t xml:space="preserve"> </w:t>
      </w:r>
      <w:r w:rsidR="006F6307">
        <w:t xml:space="preserve">*** </w:t>
      </w:r>
      <w:hyperlink r:id="rId10" w:history="1">
        <w:r w:rsidR="006F6307" w:rsidRPr="00AC5161">
          <w:rPr>
            <w:rStyle w:val="Hyperlink"/>
          </w:rPr>
          <w:t>https://data-flair.training/blogs/android-application-components/</w:t>
        </w:r>
      </w:hyperlink>
      <w:r w:rsidR="006F6307">
        <w:t xml:space="preserve"> accesa</w:t>
      </w:r>
      <w:r w:rsidR="00710D4B">
        <w:t>re</w:t>
      </w:r>
      <w:r w:rsidR="006F6307">
        <w:t xml:space="preserve"> 11 mai 2023)</w:t>
      </w:r>
    </w:p>
    <w:p w14:paraId="66DED1B2" w14:textId="65734C87" w:rsidR="00A50232" w:rsidRDefault="00A50232" w:rsidP="009E225B">
      <w:r>
        <w:t>[4]</w:t>
      </w:r>
      <w:r w:rsidR="00EE02E5">
        <w:t xml:space="preserve"> </w:t>
      </w:r>
      <w:r w:rsidR="00710D4B">
        <w:t xml:space="preserve">*** </w:t>
      </w:r>
      <w:hyperlink r:id="rId11" w:history="1">
        <w:r w:rsidR="00EE02E5" w:rsidRPr="00AC5161">
          <w:rPr>
            <w:rStyle w:val="Hyperlink"/>
          </w:rPr>
          <w:t>https://developer.android.com/guide/components/activities/tasks-and-back-stack</w:t>
        </w:r>
        <w:r w:rsidR="00EE02E5" w:rsidRPr="00AC5161">
          <w:rPr>
            <w:rStyle w:val="Hyperlink"/>
          </w:rPr>
          <w:t xml:space="preserve"> accesare 11 mai 2023</w:t>
        </w:r>
      </w:hyperlink>
      <w:r w:rsidR="00710D4B">
        <w:t>)</w:t>
      </w:r>
    </w:p>
    <w:p w14:paraId="31BFCAA0" w14:textId="2390F035" w:rsidR="00EE02E5" w:rsidRPr="004E6C06" w:rsidRDefault="00EE02E5" w:rsidP="009E225B">
      <w:r>
        <w:t xml:space="preserve">[5] *** </w:t>
      </w:r>
      <w:hyperlink r:id="rId12" w:history="1">
        <w:r w:rsidRPr="00AC5161">
          <w:rPr>
            <w:rStyle w:val="Hyperlink"/>
          </w:rPr>
          <w:t>https://www.geeksforgeeks.org/lifecycle-in-android-architecture-components/</w:t>
        </w:r>
      </w:hyperlink>
      <w:r>
        <w:t xml:space="preserve"> accesare 11 mai 2023)</w:t>
      </w:r>
    </w:p>
    <w:p w14:paraId="0E9F0507"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0590A28E" w14:textId="77777777" w:rsidR="006060C6"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Facultățile pot adopta sisteme de citare proprii în concordanță cu specificul domeniilor coordonate.</w:t>
      </w:r>
    </w:p>
    <w:p w14:paraId="18B8E03B" w14:textId="77777777" w:rsidR="006060C6" w:rsidRDefault="006060C6" w:rsidP="006060C6">
      <w:pPr>
        <w:spacing w:line="240" w:lineRule="auto"/>
        <w:rPr>
          <w:rFonts w:cs="Arial"/>
        </w:rPr>
      </w:pPr>
      <w:r w:rsidRPr="002E717E">
        <w:rPr>
          <w:rFonts w:cs="Arial"/>
        </w:rPr>
        <w:t>În lipsa unor cerințe de citare impuse,</w:t>
      </w:r>
      <w:r>
        <w:rPr>
          <w:rFonts w:cs="Arial"/>
        </w:rPr>
        <w:t xml:space="preserve"> bibliografia</w:t>
      </w:r>
      <w:r w:rsidRPr="003B411A">
        <w:rPr>
          <w:rFonts w:cs="Arial"/>
        </w:rPr>
        <w:t xml:space="preserve"> va fi redactată conform normelor Academiei Române</w:t>
      </w:r>
      <w:r>
        <w:rPr>
          <w:rFonts w:cs="Arial"/>
        </w:rPr>
        <w:t>.</w:t>
      </w:r>
    </w:p>
    <w:p w14:paraId="077EE538" w14:textId="77777777" w:rsidR="006060C6" w:rsidRPr="003B411A" w:rsidRDefault="006060C6" w:rsidP="006060C6">
      <w:pPr>
        <w:spacing w:line="240" w:lineRule="auto"/>
        <w:rPr>
          <w:rFonts w:cs="Arial"/>
        </w:rPr>
      </w:pPr>
      <w:r w:rsidRPr="00AB6D69">
        <w:rPr>
          <w:rFonts w:cs="Arial"/>
        </w:rPr>
        <w:t>În textul lucrării referințele vor fi referite în paranteze, spre exemplu (Tremblay, 2002)</w:t>
      </w:r>
      <w:r>
        <w:rPr>
          <w:rFonts w:cs="Arial"/>
        </w:rPr>
        <w:t>.</w:t>
      </w:r>
      <w:r w:rsidRPr="003B411A">
        <w:rPr>
          <w:rFonts w:cs="Arial"/>
        </w:rPr>
        <w:t>Referințele vor fi menționate în limba în care au fost consultate (nu vor fi traduse).</w:t>
      </w:r>
    </w:p>
    <w:p w14:paraId="2A2C4826" w14:textId="77777777" w:rsidR="006060C6" w:rsidRPr="003B411A" w:rsidRDefault="006060C6" w:rsidP="006060C6">
      <w:pPr>
        <w:spacing w:line="240" w:lineRule="auto"/>
        <w:rPr>
          <w:rFonts w:cs="Arial"/>
        </w:rPr>
      </w:pPr>
      <w:r>
        <w:rPr>
          <w:rFonts w:cs="Arial"/>
        </w:rPr>
        <w:t>L</w:t>
      </w:r>
      <w:r w:rsidRPr="003B411A">
        <w:rPr>
          <w:rFonts w:cs="Arial"/>
        </w:rPr>
        <w:t xml:space="preserve">ista bibliografică </w:t>
      </w:r>
      <w:r>
        <w:rPr>
          <w:rFonts w:cs="Arial"/>
        </w:rPr>
        <w:t>va fi</w:t>
      </w:r>
      <w:r w:rsidRPr="003B411A">
        <w:rPr>
          <w:rFonts w:cs="Arial"/>
        </w:rPr>
        <w:t xml:space="preserve"> aranjată în ordine alfabetică, a primului autor. În cazul în care avem două sau mai multe lucrări scrise de același autor acestea vor fi trecute în ordine cronologică.</w:t>
      </w:r>
      <w:r>
        <w:rPr>
          <w:rFonts w:cs="Arial"/>
        </w:rPr>
        <w:t xml:space="preserve"> Referințele vor include</w:t>
      </w:r>
      <w:r w:rsidRPr="003B411A">
        <w:rPr>
          <w:rFonts w:cs="Arial"/>
        </w:rPr>
        <w:t>:</w:t>
      </w:r>
    </w:p>
    <w:p w14:paraId="7FD8931F" w14:textId="77777777" w:rsidR="006060C6" w:rsidRDefault="006060C6" w:rsidP="00866B01">
      <w:pPr>
        <w:pStyle w:val="ListParagraph"/>
        <w:numPr>
          <w:ilvl w:val="0"/>
          <w:numId w:val="41"/>
        </w:numPr>
      </w:pPr>
      <w:r w:rsidRPr="003B411A">
        <w:t>numele autorului, prenumele, titlul - scris cu Italic - volum</w:t>
      </w:r>
      <w:r>
        <w:t>ul, localitatea, editura, anul;</w:t>
      </w:r>
    </w:p>
    <w:p w14:paraId="32910ABE" w14:textId="77777777" w:rsidR="006060C6" w:rsidRPr="00560EC5" w:rsidRDefault="006060C6" w:rsidP="00866B01">
      <w:pPr>
        <w:pStyle w:val="ListParagraph"/>
        <w:numPr>
          <w:ilvl w:val="0"/>
          <w:numId w:val="41"/>
        </w:numPr>
      </w:pPr>
      <w:r w:rsidRPr="00560EC5">
        <w:t xml:space="preserve">pentru un studiu sau o publicație periodică se trec numele și prenumele autorului, titlul articolului - scris cu Italic - numele publicației, anul de apariție a seriei, seria, numărul, anul calendaristic. </w:t>
      </w:r>
    </w:p>
    <w:p w14:paraId="0155E5E2" w14:textId="77777777" w:rsidR="006060C6" w:rsidRPr="003B411A" w:rsidRDefault="006060C6" w:rsidP="006060C6">
      <w:pPr>
        <w:spacing w:line="240" w:lineRule="auto"/>
        <w:rPr>
          <w:rFonts w:cs="Arial"/>
        </w:rPr>
      </w:pPr>
      <w:r w:rsidRPr="003B411A">
        <w:rPr>
          <w:rFonts w:cs="Arial"/>
        </w:rPr>
        <w:t>Sursele bibliografice, publicate sau nepublicate trebuie să se regăsească în lista bibliografică finală, după cum toți autorii incluși în lista bibliografică trebuie să fie inserați în textul lucrării.</w:t>
      </w:r>
    </w:p>
    <w:p w14:paraId="5760ADD2"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32F93D43"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1EB00ED4"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6335AC89" w14:textId="77777777" w:rsidR="006060C6" w:rsidRDefault="006060C6" w:rsidP="006060C6">
      <w:pPr>
        <w:spacing w:line="240" w:lineRule="auto"/>
        <w:rPr>
          <w:rFonts w:cs="Arial"/>
        </w:rPr>
      </w:pPr>
      <w:r w:rsidRPr="003B411A">
        <w:rPr>
          <w:rFonts w:cs="Arial"/>
        </w:rPr>
        <w:lastRenderedPageBreak/>
        <w:t>Sursele bibliografice consultate pe Internet se vor specifica astfel: pagina care a fost consultată, data ultimei accesări. Este recomandat să se alăture link-ul către pagina respectivă de internet.</w:t>
      </w:r>
      <w:r>
        <w:rPr>
          <w:rFonts w:cs="Arial"/>
        </w:rPr>
        <w:t xml:space="preserve"> </w:t>
      </w:r>
      <w:r w:rsidRPr="003B411A">
        <w:rPr>
          <w:rFonts w:cs="Arial"/>
        </w:rPr>
        <w:t>Notele și trimiterile bibliografice se trec la sfârșitul capitolului/lucrării, în ordinea în care apar în text; acolo unde este inserată nota sau trimiterea bibliografică, la ultimul cuvânt se marchează numărul acesteia, la exponent, cu cifre arabe; la subsol sau la sfârșitul capitolului se trece conținutul notei, respectiv trimiterii bibliografice, după cerințele men</w:t>
      </w:r>
      <w:r>
        <w:rPr>
          <w:rFonts w:cs="Arial"/>
        </w:rPr>
        <w:t>ț</w:t>
      </w:r>
      <w:r w:rsidRPr="003B411A">
        <w:rPr>
          <w:rFonts w:cs="Arial"/>
        </w:rPr>
        <w:t>ionate.</w:t>
      </w:r>
    </w:p>
    <w:p w14:paraId="1D28F597" w14:textId="77777777" w:rsidR="000A1D88" w:rsidRPr="00B846A3" w:rsidRDefault="000A1D88" w:rsidP="004B7282">
      <w:pPr>
        <w:tabs>
          <w:tab w:val="left" w:pos="601"/>
        </w:tabs>
        <w:ind w:firstLine="357"/>
      </w:pPr>
    </w:p>
    <w:p w14:paraId="476251F6" w14:textId="77777777" w:rsidR="00C67B4B" w:rsidRPr="006060C6" w:rsidRDefault="00C67B4B" w:rsidP="004B7282">
      <w:pPr>
        <w:tabs>
          <w:tab w:val="left" w:pos="601"/>
        </w:tabs>
        <w:ind w:firstLine="357"/>
      </w:pPr>
      <w:r w:rsidRPr="006060C6">
        <w:t>Exemple</w:t>
      </w:r>
      <w:r w:rsidR="006060C6" w:rsidRPr="006060C6">
        <w:t xml:space="preserve"> de referințe</w:t>
      </w:r>
      <w:r w:rsidRPr="006060C6">
        <w:t>:</w:t>
      </w:r>
      <w:r w:rsidRPr="006060C6">
        <w:tab/>
      </w:r>
    </w:p>
    <w:p w14:paraId="21EF155F" w14:textId="77777777" w:rsidR="00C67B4B" w:rsidRDefault="00C67B4B" w:rsidP="006060C6">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6C13B088" w14:textId="77777777" w:rsidR="00C67B4B" w:rsidRPr="00C67B4B" w:rsidRDefault="00C67B4B" w:rsidP="00136F4B">
      <w:pPr>
        <w:pStyle w:val="NoSpacing"/>
      </w:pPr>
    </w:p>
    <w:p w14:paraId="4A683523" w14:textId="77777777" w:rsidR="00C67B4B" w:rsidRDefault="00C67B4B" w:rsidP="006060C6">
      <w:pPr>
        <w:pStyle w:val="NoSpacing"/>
        <w:ind w:firstLine="0"/>
      </w:pPr>
      <w:r w:rsidRPr="00C67B4B">
        <w:t xml:space="preserve">Tremblay, R., </w:t>
      </w:r>
      <w:r w:rsidRPr="006060C6">
        <w:rPr>
          <w:i/>
        </w:rPr>
        <w:t>Inelastic seismic response of steel bracing members</w:t>
      </w:r>
      <w:r w:rsidR="006060C6">
        <w:rPr>
          <w:i/>
        </w:rPr>
        <w:t>,</w:t>
      </w:r>
      <w:r w:rsidRPr="00C67B4B">
        <w:t xml:space="preserve"> Journal of Constructional Steel Research, 58, pp 665–701, 2001.</w:t>
      </w:r>
    </w:p>
    <w:p w14:paraId="1ACB5091" w14:textId="77777777" w:rsidR="00C67B4B" w:rsidRPr="00C67B4B" w:rsidRDefault="00C67B4B" w:rsidP="00136F4B">
      <w:pPr>
        <w:pStyle w:val="NoSpacing"/>
      </w:pPr>
    </w:p>
    <w:p w14:paraId="04DE7DC8" w14:textId="77777777" w:rsidR="00C67B4B" w:rsidRDefault="00C67B4B" w:rsidP="006060C6">
      <w:pPr>
        <w:pStyle w:val="NoSpacing"/>
        <w:ind w:firstLine="0"/>
      </w:pPr>
      <w:r w:rsidRPr="00C67B4B">
        <w:t>Neculau, A., Cozma, T. (coord.), Psiho -pedagogie - pentru examenul de definitivat şi gradul II, Ia</w:t>
      </w:r>
      <w:r>
        <w:t>şi, Editura Spiru Haret, 1994.</w:t>
      </w:r>
    </w:p>
    <w:p w14:paraId="668C107C" w14:textId="77777777" w:rsidR="00C67B4B" w:rsidRDefault="00C67B4B" w:rsidP="00136F4B">
      <w:pPr>
        <w:pStyle w:val="NoSpacing"/>
      </w:pPr>
    </w:p>
    <w:p w14:paraId="2661530B" w14:textId="77777777" w:rsidR="008C4208" w:rsidRPr="00B846A3" w:rsidRDefault="00C67B4B" w:rsidP="006060C6">
      <w:pPr>
        <w:pStyle w:val="NoSpacing"/>
        <w:ind w:firstLine="0"/>
      </w:pPr>
      <w:r w:rsidRPr="00C67B4B">
        <w:t>*** https://ro.wikipedia.org/wiki/Motor_cu_reac%C8%9Bie accesare februarie 2022)</w:t>
      </w:r>
    </w:p>
    <w:p w14:paraId="7EBB9958" w14:textId="77777777" w:rsidR="00B846A3" w:rsidRPr="00B846A3" w:rsidRDefault="00B846A3" w:rsidP="00136F4B">
      <w:pPr>
        <w:pStyle w:val="NoSpacing"/>
      </w:pPr>
    </w:p>
    <w:p w14:paraId="7DF6C8B0" w14:textId="77777777" w:rsidR="00B846A3" w:rsidRDefault="00B846A3" w:rsidP="00136F4B">
      <w:r w:rsidRPr="00B846A3">
        <w:br w:type="page"/>
      </w:r>
      <w:r w:rsidRPr="00B846A3">
        <w:lastRenderedPageBreak/>
        <w:t>Ulti</w:t>
      </w:r>
      <w:r w:rsidR="004C6595">
        <w:t>ma pagină a lucrării de 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14:paraId="7F7E14B9" w14:textId="77777777" w:rsidR="00066F27" w:rsidRPr="00066F27" w:rsidRDefault="006950C0" w:rsidP="00136F4B">
      <w:hyperlink r:id="rId13" w:history="1">
        <w:r w:rsidR="00066F27" w:rsidRPr="00973D69">
          <w:rPr>
            <w:rStyle w:val="Hyperlink"/>
          </w:rPr>
          <w:t>http://www.upt.ro/pdf/licenta&amp;master/Declaratie_de_autenticitate_UPT.pdf</w:t>
        </w:r>
      </w:hyperlink>
      <w:r w:rsidR="00066F27">
        <w:t xml:space="preserve"> </w:t>
      </w:r>
    </w:p>
    <w:sectPr w:rsidR="00066F27" w:rsidRPr="00066F27" w:rsidSect="00B84ACE">
      <w:headerReference w:type="default" r:id="rId14"/>
      <w:footerReference w:type="even" r:id="rId15"/>
      <w:footerReference w:type="default" r:id="rId16"/>
      <w:headerReference w:type="first" r:id="rId17"/>
      <w:footerReference w:type="first" r:id="rId18"/>
      <w:pgSz w:w="11907" w:h="16840" w:code="9"/>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7281" w14:textId="77777777" w:rsidR="00656428" w:rsidRDefault="00656428">
      <w:r>
        <w:separator/>
      </w:r>
    </w:p>
  </w:endnote>
  <w:endnote w:type="continuationSeparator" w:id="0">
    <w:p w14:paraId="27B470D8" w14:textId="77777777" w:rsidR="00656428" w:rsidRDefault="0065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B276" w14:textId="6F003C5B" w:rsidR="00616877" w:rsidRDefault="00616877">
    <w:pPr>
      <w:pStyle w:val="Footer"/>
    </w:pPr>
    <w:r>
      <w:rPr>
        <w:noProof/>
      </w:rPr>
      <mc:AlternateContent>
        <mc:Choice Requires="wps">
          <w:drawing>
            <wp:anchor distT="0" distB="0" distL="0" distR="0" simplePos="0" relativeHeight="251658240" behindDoc="0" locked="0" layoutInCell="1" allowOverlap="1" wp14:anchorId="77186D4F" wp14:editId="54C0652D">
              <wp:simplePos x="635" y="635"/>
              <wp:positionH relativeFrom="column">
                <wp:align>center</wp:align>
              </wp:positionH>
              <wp:positionV relativeFrom="paragraph">
                <wp:posOffset>635</wp:posOffset>
              </wp:positionV>
              <wp:extent cx="443865" cy="443865"/>
              <wp:effectExtent l="0" t="0" r="15875" b="177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186D4F" id="_x0000_t202" coordsize="21600,21600" o:spt="202" path="m,l,21600r21600,l21600,xe">
              <v:stroke joinstyle="miter"/>
              <v:path gradientshapeok="t" o:connecttype="rect"/>
            </v:shapetype>
            <v:shape id="Text Box 2" o:spid="_x0000_s1026" type="#_x0000_t202" alt="Intern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696057"/>
      <w:docPartObj>
        <w:docPartGallery w:val="Page Numbers (Bottom of Page)"/>
        <w:docPartUnique/>
      </w:docPartObj>
    </w:sdtPr>
    <w:sdtEndPr>
      <w:rPr>
        <w:noProof/>
      </w:rPr>
    </w:sdtEndPr>
    <w:sdtContent>
      <w:p w14:paraId="21FFEC4D" w14:textId="46EC56FF" w:rsidR="00B84ACE" w:rsidRDefault="00B84A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4BA35" w14:textId="3BF71686" w:rsidR="00097D44" w:rsidRPr="006C189C" w:rsidRDefault="00097D44">
    <w:pPr>
      <w:pStyle w:val="Footer"/>
      <w:jc w:val="center"/>
      <w:rPr>
        <w:rFonts w:ascii="Calibri" w:hAnsi="Calibri" w:cs="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912" w14:textId="454C7A62" w:rsidR="00B84ACE" w:rsidRDefault="00B84ACE">
    <w:pPr>
      <w:pStyle w:val="Footer"/>
      <w:jc w:val="center"/>
    </w:pPr>
  </w:p>
  <w:p w14:paraId="3D540DE6" w14:textId="77777777" w:rsidR="00ED5C23" w:rsidRDefault="00ED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7021" w14:textId="77777777" w:rsidR="00656428" w:rsidRDefault="00656428">
      <w:r>
        <w:separator/>
      </w:r>
    </w:p>
  </w:footnote>
  <w:footnote w:type="continuationSeparator" w:id="0">
    <w:p w14:paraId="2C84FE30" w14:textId="77777777" w:rsidR="00656428" w:rsidRDefault="0065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F0EC912" w14:textId="77777777" w:rsidTr="000A3574">
      <w:tc>
        <w:tcPr>
          <w:tcW w:w="6600" w:type="dxa"/>
        </w:tcPr>
        <w:p w14:paraId="2448EF57" w14:textId="043363F2" w:rsidR="00064AF5" w:rsidRPr="00F3194E" w:rsidRDefault="00C75C00" w:rsidP="00163CD7">
          <w:pPr>
            <w:ind w:hanging="108"/>
            <w:rPr>
              <w:sz w:val="16"/>
              <w:szCs w:val="16"/>
            </w:rPr>
          </w:pPr>
          <w:r>
            <w:rPr>
              <w:sz w:val="16"/>
              <w:szCs w:val="16"/>
            </w:rPr>
            <w:t>Calculatoare și Tehnologia Informației</w:t>
          </w:r>
        </w:p>
        <w:p w14:paraId="1D129507" w14:textId="0F9FE823" w:rsidR="00F3194E" w:rsidRPr="00F3194E" w:rsidRDefault="00C75C00" w:rsidP="00163CD7">
          <w:pPr>
            <w:ind w:hanging="108"/>
            <w:rPr>
              <w:sz w:val="16"/>
              <w:szCs w:val="16"/>
            </w:rPr>
          </w:pPr>
          <w:r>
            <w:rPr>
              <w:sz w:val="16"/>
              <w:szCs w:val="16"/>
            </w:rPr>
            <w:t>2023</w:t>
          </w:r>
        </w:p>
        <w:p w14:paraId="6CEBFEC3" w14:textId="456A8C46" w:rsidR="00064AF5" w:rsidRPr="00F3194E" w:rsidRDefault="00C75C00" w:rsidP="00163CD7">
          <w:pPr>
            <w:ind w:hanging="108"/>
            <w:rPr>
              <w:sz w:val="16"/>
              <w:szCs w:val="16"/>
            </w:rPr>
          </w:pPr>
          <w:r>
            <w:rPr>
              <w:sz w:val="16"/>
              <w:szCs w:val="16"/>
            </w:rPr>
            <w:t>Paula-Kristine Senciuc</w:t>
          </w:r>
        </w:p>
        <w:p w14:paraId="34997B26" w14:textId="68DDD4BA" w:rsidR="00064AF5" w:rsidRPr="00064AF5" w:rsidRDefault="00C75C00" w:rsidP="00163CD7">
          <w:pPr>
            <w:ind w:hanging="108"/>
            <w:rPr>
              <w:sz w:val="16"/>
              <w:szCs w:val="16"/>
              <w:lang w:val="pt-BR"/>
            </w:rPr>
          </w:pPr>
          <w:r>
            <w:rPr>
              <w:sz w:val="16"/>
              <w:szCs w:val="16"/>
            </w:rPr>
            <w:t>DigitalKey – Simularea Comportării Senzorului Din Mânerul Ușii Mașinii</w:t>
          </w:r>
        </w:p>
      </w:tc>
      <w:tc>
        <w:tcPr>
          <w:tcW w:w="3000" w:type="dxa"/>
        </w:tcPr>
        <w:p w14:paraId="7F162177" w14:textId="77777777" w:rsidR="00097D44" w:rsidRPr="00424930" w:rsidRDefault="00097D44" w:rsidP="00064AF5">
          <w:pPr>
            <w:ind w:right="-142"/>
            <w:jc w:val="center"/>
            <w:rPr>
              <w:rFonts w:ascii="Verdana" w:hAnsi="Verdana" w:cs="Calibri"/>
            </w:rPr>
          </w:pPr>
        </w:p>
      </w:tc>
    </w:tr>
  </w:tbl>
  <w:p w14:paraId="45446E50"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63360" behindDoc="0" locked="0" layoutInCell="1" allowOverlap="1" wp14:anchorId="54B4A4BB" wp14:editId="312073D9">
          <wp:simplePos x="0" y="0"/>
          <wp:positionH relativeFrom="column">
            <wp:posOffset>4932680</wp:posOffset>
          </wp:positionH>
          <wp:positionV relativeFrom="paragraph">
            <wp:posOffset>-831215</wp:posOffset>
          </wp:positionV>
          <wp:extent cx="1889760" cy="6032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6"/>
      <w:gridCol w:w="4953"/>
    </w:tblGrid>
    <w:tr w:rsidR="00097D44" w:rsidRPr="00A63579" w14:paraId="611F3406" w14:textId="77777777" w:rsidTr="000E34EA">
      <w:tc>
        <w:tcPr>
          <w:tcW w:w="4786" w:type="dxa"/>
        </w:tcPr>
        <w:p w14:paraId="1A662D13" w14:textId="51928AD4" w:rsidR="000E34EA" w:rsidRPr="001A531D" w:rsidRDefault="00F41E18" w:rsidP="00200CFE">
          <w:pPr>
            <w:tabs>
              <w:tab w:val="left" w:pos="6555"/>
            </w:tabs>
            <w:ind w:firstLine="0"/>
            <w:outlineLvl w:val="0"/>
            <w:rPr>
              <w:rStyle w:val="style101"/>
              <w:rFonts w:cs="Arial"/>
              <w:bCs/>
            </w:rPr>
          </w:pPr>
          <w:r>
            <w:rPr>
              <w:rStyle w:val="style101"/>
              <w:rFonts w:cs="Arial"/>
              <w:bCs/>
            </w:rPr>
            <w:t>Calculatoare și Tehnologia Informației</w:t>
          </w:r>
        </w:p>
        <w:p w14:paraId="5CDBE17B" w14:textId="18C4810D" w:rsidR="00097D44" w:rsidRPr="00F16D6C" w:rsidRDefault="00F41E18" w:rsidP="00200CFE">
          <w:pPr>
            <w:ind w:firstLine="0"/>
            <w:rPr>
              <w:rFonts w:ascii="Calibri" w:hAnsi="Calibri" w:cs="Calibri"/>
              <w:b/>
              <w:sz w:val="16"/>
              <w:szCs w:val="16"/>
              <w:lang w:val="pt-BR"/>
            </w:rPr>
          </w:pPr>
          <w:r>
            <w:rPr>
              <w:rFonts w:cs="Calibri"/>
              <w:b/>
              <w:sz w:val="16"/>
              <w:szCs w:val="16"/>
            </w:rPr>
            <w:t>2023</w:t>
          </w:r>
        </w:p>
      </w:tc>
      <w:tc>
        <w:tcPr>
          <w:tcW w:w="5069" w:type="dxa"/>
        </w:tcPr>
        <w:p w14:paraId="7A6612A2" w14:textId="77777777" w:rsidR="00492F58" w:rsidRDefault="00492F58" w:rsidP="000E34EA">
          <w:pPr>
            <w:ind w:right="-142"/>
            <w:jc w:val="right"/>
            <w:rPr>
              <w:rFonts w:ascii="Verdana" w:hAnsi="Verdana" w:cs="Calibri"/>
              <w:sz w:val="28"/>
              <w:szCs w:val="28"/>
            </w:rPr>
          </w:pPr>
        </w:p>
        <w:p w14:paraId="38E5C0B8" w14:textId="77777777" w:rsidR="00097D44" w:rsidRPr="00492F58" w:rsidRDefault="00097D44" w:rsidP="00492F58">
          <w:pPr>
            <w:jc w:val="right"/>
            <w:rPr>
              <w:rFonts w:ascii="Verdana" w:hAnsi="Verdana" w:cs="Calibri"/>
              <w:sz w:val="28"/>
              <w:szCs w:val="28"/>
            </w:rPr>
          </w:pPr>
        </w:p>
      </w:tc>
    </w:tr>
  </w:tbl>
  <w:p w14:paraId="051BBA93"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4144" behindDoc="0" locked="0" layoutInCell="1" allowOverlap="1" wp14:anchorId="45092479" wp14:editId="0AC90B3B">
          <wp:simplePos x="0" y="0"/>
          <wp:positionH relativeFrom="column">
            <wp:posOffset>4947285</wp:posOffset>
          </wp:positionH>
          <wp:positionV relativeFrom="paragraph">
            <wp:posOffset>-744220</wp:posOffset>
          </wp:positionV>
          <wp:extent cx="1889760" cy="603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21986A37"/>
    <w:multiLevelType w:val="hybridMultilevel"/>
    <w:tmpl w:val="FE92F1BE"/>
    <w:lvl w:ilvl="0" w:tplc="AAD8A0C4">
      <w:start w:val="3"/>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EF0FAE"/>
    <w:multiLevelType w:val="hybridMultilevel"/>
    <w:tmpl w:val="E3FE071A"/>
    <w:lvl w:ilvl="0" w:tplc="B108FBC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263CBC"/>
    <w:multiLevelType w:val="hybridMultilevel"/>
    <w:tmpl w:val="2CD8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40"/>
  </w:num>
  <w:num w:numId="2">
    <w:abstractNumId w:val="36"/>
  </w:num>
  <w:num w:numId="3">
    <w:abstractNumId w:val="26"/>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3"/>
  </w:num>
  <w:num w:numId="8">
    <w:abstractNumId w:val="21"/>
  </w:num>
  <w:num w:numId="9">
    <w:abstractNumId w:val="39"/>
  </w:num>
  <w:num w:numId="10">
    <w:abstractNumId w:val="42"/>
  </w:num>
  <w:num w:numId="11">
    <w:abstractNumId w:val="22"/>
  </w:num>
  <w:num w:numId="12">
    <w:abstractNumId w:val="11"/>
  </w:num>
  <w:num w:numId="13">
    <w:abstractNumId w:val="28"/>
  </w:num>
  <w:num w:numId="14">
    <w:abstractNumId w:val="10"/>
  </w:num>
  <w:num w:numId="15">
    <w:abstractNumId w:val="38"/>
  </w:num>
  <w:num w:numId="16">
    <w:abstractNumId w:val="23"/>
  </w:num>
  <w:num w:numId="17">
    <w:abstractNumId w:val="33"/>
  </w:num>
  <w:num w:numId="18">
    <w:abstractNumId w:val="17"/>
  </w:num>
  <w:num w:numId="19">
    <w:abstractNumId w:val="30"/>
  </w:num>
  <w:num w:numId="20">
    <w:abstractNumId w:val="19"/>
  </w:num>
  <w:num w:numId="21">
    <w:abstractNumId w:val="12"/>
  </w:num>
  <w:num w:numId="22">
    <w:abstractNumId w:val="25"/>
  </w:num>
  <w:num w:numId="23">
    <w:abstractNumId w:val="20"/>
  </w:num>
  <w:num w:numId="24">
    <w:abstractNumId w:val="18"/>
  </w:num>
  <w:num w:numId="25">
    <w:abstractNumId w:val="43"/>
  </w:num>
  <w:num w:numId="26">
    <w:abstractNumId w:val="32"/>
  </w:num>
  <w:num w:numId="27">
    <w:abstractNumId w:val="37"/>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5"/>
  </w:num>
  <w:num w:numId="39">
    <w:abstractNumId w:val="34"/>
  </w:num>
  <w:num w:numId="40">
    <w:abstractNumId w:val="35"/>
  </w:num>
  <w:num w:numId="41">
    <w:abstractNumId w:val="24"/>
  </w:num>
  <w:num w:numId="42">
    <w:abstractNumId w:val="41"/>
  </w:num>
  <w:num w:numId="43">
    <w:abstractNumId w:val="31"/>
  </w:num>
  <w:num w:numId="44">
    <w:abstractNumId w:val="29"/>
  </w:num>
  <w:num w:numId="45">
    <w:abstractNumId w:val="41"/>
    <w:lvlOverride w:ilvl="0">
      <w:startOverride w:val="2"/>
    </w:lvlOverride>
    <w:lvlOverride w:ilvl="1">
      <w:startOverride w:val="1"/>
    </w:lvlOverride>
  </w:num>
  <w:num w:numId="46">
    <w:abstractNumId w:val="41"/>
    <w:lvlOverride w:ilvl="0">
      <w:startOverride w:val="2"/>
    </w:lvlOverride>
    <w:lvlOverride w:ilvl="1">
      <w:startOverride w:val="1"/>
    </w:lvlOverride>
  </w:num>
  <w:num w:numId="47">
    <w:abstractNumId w:val="1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mirrorMargins/>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243C"/>
    <w:rsid w:val="00022551"/>
    <w:rsid w:val="00022C92"/>
    <w:rsid w:val="0003222E"/>
    <w:rsid w:val="000330CF"/>
    <w:rsid w:val="000459A8"/>
    <w:rsid w:val="00047507"/>
    <w:rsid w:val="000520FD"/>
    <w:rsid w:val="00052741"/>
    <w:rsid w:val="00064AF5"/>
    <w:rsid w:val="00066F27"/>
    <w:rsid w:val="00073B56"/>
    <w:rsid w:val="00086526"/>
    <w:rsid w:val="000911B1"/>
    <w:rsid w:val="0009762C"/>
    <w:rsid w:val="00097D44"/>
    <w:rsid w:val="000A1A4E"/>
    <w:rsid w:val="000A1D88"/>
    <w:rsid w:val="000A2033"/>
    <w:rsid w:val="000A221D"/>
    <w:rsid w:val="000A270F"/>
    <w:rsid w:val="000A3574"/>
    <w:rsid w:val="000B06CA"/>
    <w:rsid w:val="000B19DE"/>
    <w:rsid w:val="000C38A7"/>
    <w:rsid w:val="000C6D1F"/>
    <w:rsid w:val="000D55F1"/>
    <w:rsid w:val="000E307F"/>
    <w:rsid w:val="000E3193"/>
    <w:rsid w:val="000E34EA"/>
    <w:rsid w:val="000E352D"/>
    <w:rsid w:val="000E374E"/>
    <w:rsid w:val="000F3843"/>
    <w:rsid w:val="000F647C"/>
    <w:rsid w:val="000F6F28"/>
    <w:rsid w:val="001105C3"/>
    <w:rsid w:val="001144AA"/>
    <w:rsid w:val="00120F3B"/>
    <w:rsid w:val="001233A5"/>
    <w:rsid w:val="00126740"/>
    <w:rsid w:val="00133B7F"/>
    <w:rsid w:val="00136F4B"/>
    <w:rsid w:val="00140120"/>
    <w:rsid w:val="0015325C"/>
    <w:rsid w:val="001541C8"/>
    <w:rsid w:val="00157F6B"/>
    <w:rsid w:val="00163CD7"/>
    <w:rsid w:val="0017619F"/>
    <w:rsid w:val="00177269"/>
    <w:rsid w:val="00181574"/>
    <w:rsid w:val="00181EE4"/>
    <w:rsid w:val="00190C6C"/>
    <w:rsid w:val="00191712"/>
    <w:rsid w:val="00192B87"/>
    <w:rsid w:val="00193A6E"/>
    <w:rsid w:val="00195A03"/>
    <w:rsid w:val="001A531D"/>
    <w:rsid w:val="001A644E"/>
    <w:rsid w:val="001C3559"/>
    <w:rsid w:val="001D5610"/>
    <w:rsid w:val="00200CFE"/>
    <w:rsid w:val="002032F6"/>
    <w:rsid w:val="00203536"/>
    <w:rsid w:val="00213081"/>
    <w:rsid w:val="00222407"/>
    <w:rsid w:val="002368AD"/>
    <w:rsid w:val="00237931"/>
    <w:rsid w:val="002541B5"/>
    <w:rsid w:val="00262638"/>
    <w:rsid w:val="00293A33"/>
    <w:rsid w:val="002A0EAE"/>
    <w:rsid w:val="002A63C5"/>
    <w:rsid w:val="002B38B2"/>
    <w:rsid w:val="002B5ADB"/>
    <w:rsid w:val="002B758A"/>
    <w:rsid w:val="002B7D2E"/>
    <w:rsid w:val="002D5B05"/>
    <w:rsid w:val="002E2581"/>
    <w:rsid w:val="002F3C81"/>
    <w:rsid w:val="00305B21"/>
    <w:rsid w:val="00305E79"/>
    <w:rsid w:val="003241C3"/>
    <w:rsid w:val="003368E6"/>
    <w:rsid w:val="00355CE8"/>
    <w:rsid w:val="00362B0E"/>
    <w:rsid w:val="003661B1"/>
    <w:rsid w:val="00370316"/>
    <w:rsid w:val="0037463A"/>
    <w:rsid w:val="00382487"/>
    <w:rsid w:val="00390B6D"/>
    <w:rsid w:val="0039227E"/>
    <w:rsid w:val="00394F54"/>
    <w:rsid w:val="00396AF5"/>
    <w:rsid w:val="003A2350"/>
    <w:rsid w:val="003A52A8"/>
    <w:rsid w:val="003A62A3"/>
    <w:rsid w:val="003B07FE"/>
    <w:rsid w:val="003B2E30"/>
    <w:rsid w:val="003B34B2"/>
    <w:rsid w:val="003C7311"/>
    <w:rsid w:val="003D384F"/>
    <w:rsid w:val="003D590B"/>
    <w:rsid w:val="003E1CEC"/>
    <w:rsid w:val="003E587C"/>
    <w:rsid w:val="003F0C2A"/>
    <w:rsid w:val="003F0EC1"/>
    <w:rsid w:val="003F28E1"/>
    <w:rsid w:val="003F3C9E"/>
    <w:rsid w:val="003F73FB"/>
    <w:rsid w:val="0040368C"/>
    <w:rsid w:val="00413697"/>
    <w:rsid w:val="00414906"/>
    <w:rsid w:val="00416F4D"/>
    <w:rsid w:val="004174FC"/>
    <w:rsid w:val="00417A2A"/>
    <w:rsid w:val="004204D7"/>
    <w:rsid w:val="00424701"/>
    <w:rsid w:val="00424930"/>
    <w:rsid w:val="00427DCB"/>
    <w:rsid w:val="004314C0"/>
    <w:rsid w:val="00432B98"/>
    <w:rsid w:val="00432FB3"/>
    <w:rsid w:val="00433686"/>
    <w:rsid w:val="004403B4"/>
    <w:rsid w:val="0044086F"/>
    <w:rsid w:val="00442DD9"/>
    <w:rsid w:val="00446B3E"/>
    <w:rsid w:val="0045212B"/>
    <w:rsid w:val="00460F71"/>
    <w:rsid w:val="00481D92"/>
    <w:rsid w:val="00490991"/>
    <w:rsid w:val="00492F58"/>
    <w:rsid w:val="004930A1"/>
    <w:rsid w:val="004A2DDB"/>
    <w:rsid w:val="004A6632"/>
    <w:rsid w:val="004B33B3"/>
    <w:rsid w:val="004B7282"/>
    <w:rsid w:val="004C0A3B"/>
    <w:rsid w:val="004C6595"/>
    <w:rsid w:val="004C718A"/>
    <w:rsid w:val="004D096E"/>
    <w:rsid w:val="004D533E"/>
    <w:rsid w:val="004D5FD6"/>
    <w:rsid w:val="004D636D"/>
    <w:rsid w:val="004E0BDD"/>
    <w:rsid w:val="004E6C06"/>
    <w:rsid w:val="004F421D"/>
    <w:rsid w:val="00500590"/>
    <w:rsid w:val="00504AE9"/>
    <w:rsid w:val="00510227"/>
    <w:rsid w:val="0051276A"/>
    <w:rsid w:val="0051420E"/>
    <w:rsid w:val="00520C26"/>
    <w:rsid w:val="00520D51"/>
    <w:rsid w:val="0052369C"/>
    <w:rsid w:val="00524A6D"/>
    <w:rsid w:val="00524EBA"/>
    <w:rsid w:val="00534C39"/>
    <w:rsid w:val="00535FD7"/>
    <w:rsid w:val="00550784"/>
    <w:rsid w:val="00552221"/>
    <w:rsid w:val="0056197C"/>
    <w:rsid w:val="00566E46"/>
    <w:rsid w:val="005717E5"/>
    <w:rsid w:val="005748F8"/>
    <w:rsid w:val="005767DF"/>
    <w:rsid w:val="00577E65"/>
    <w:rsid w:val="0058785D"/>
    <w:rsid w:val="00597B61"/>
    <w:rsid w:val="005A5829"/>
    <w:rsid w:val="005B7B61"/>
    <w:rsid w:val="005D6EC1"/>
    <w:rsid w:val="005F02B9"/>
    <w:rsid w:val="005F3A42"/>
    <w:rsid w:val="005F427F"/>
    <w:rsid w:val="005F5404"/>
    <w:rsid w:val="00601148"/>
    <w:rsid w:val="00601E45"/>
    <w:rsid w:val="006060C6"/>
    <w:rsid w:val="00613E5C"/>
    <w:rsid w:val="00615751"/>
    <w:rsid w:val="00615B6E"/>
    <w:rsid w:val="00616877"/>
    <w:rsid w:val="0062779D"/>
    <w:rsid w:val="00627BAB"/>
    <w:rsid w:val="00640B87"/>
    <w:rsid w:val="00643242"/>
    <w:rsid w:val="00645A27"/>
    <w:rsid w:val="00646350"/>
    <w:rsid w:val="00646B10"/>
    <w:rsid w:val="00651A40"/>
    <w:rsid w:val="00656428"/>
    <w:rsid w:val="006610F6"/>
    <w:rsid w:val="006640BB"/>
    <w:rsid w:val="00666329"/>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3DEF"/>
    <w:rsid w:val="006E7A83"/>
    <w:rsid w:val="006F6307"/>
    <w:rsid w:val="0071029F"/>
    <w:rsid w:val="00710D4B"/>
    <w:rsid w:val="00725D3A"/>
    <w:rsid w:val="007270F4"/>
    <w:rsid w:val="00727525"/>
    <w:rsid w:val="007309A3"/>
    <w:rsid w:val="007406CA"/>
    <w:rsid w:val="00744FBE"/>
    <w:rsid w:val="00755D4F"/>
    <w:rsid w:val="00770721"/>
    <w:rsid w:val="00772B8B"/>
    <w:rsid w:val="00775778"/>
    <w:rsid w:val="00775ED8"/>
    <w:rsid w:val="00783001"/>
    <w:rsid w:val="007857DA"/>
    <w:rsid w:val="0079335F"/>
    <w:rsid w:val="00793942"/>
    <w:rsid w:val="007B1B7B"/>
    <w:rsid w:val="007B4D57"/>
    <w:rsid w:val="007C383E"/>
    <w:rsid w:val="007D0028"/>
    <w:rsid w:val="007D080A"/>
    <w:rsid w:val="007D5433"/>
    <w:rsid w:val="007E4638"/>
    <w:rsid w:val="007E52FD"/>
    <w:rsid w:val="007F47A6"/>
    <w:rsid w:val="00805089"/>
    <w:rsid w:val="00805BCC"/>
    <w:rsid w:val="008062E4"/>
    <w:rsid w:val="00817146"/>
    <w:rsid w:val="008202C4"/>
    <w:rsid w:val="008210F7"/>
    <w:rsid w:val="0082460F"/>
    <w:rsid w:val="00825947"/>
    <w:rsid w:val="00840D45"/>
    <w:rsid w:val="00842932"/>
    <w:rsid w:val="008460C5"/>
    <w:rsid w:val="00850C9E"/>
    <w:rsid w:val="00862B04"/>
    <w:rsid w:val="00866B01"/>
    <w:rsid w:val="008675D7"/>
    <w:rsid w:val="00876233"/>
    <w:rsid w:val="00894075"/>
    <w:rsid w:val="008A53A6"/>
    <w:rsid w:val="008A64E3"/>
    <w:rsid w:val="008B2CFD"/>
    <w:rsid w:val="008C4208"/>
    <w:rsid w:val="008D05D1"/>
    <w:rsid w:val="008D323D"/>
    <w:rsid w:val="008F42FD"/>
    <w:rsid w:val="009146BD"/>
    <w:rsid w:val="00914714"/>
    <w:rsid w:val="00926568"/>
    <w:rsid w:val="00932660"/>
    <w:rsid w:val="00936316"/>
    <w:rsid w:val="009374B0"/>
    <w:rsid w:val="009424EA"/>
    <w:rsid w:val="00944241"/>
    <w:rsid w:val="00945BD1"/>
    <w:rsid w:val="00957485"/>
    <w:rsid w:val="00957D23"/>
    <w:rsid w:val="009615F4"/>
    <w:rsid w:val="0096434E"/>
    <w:rsid w:val="009673A4"/>
    <w:rsid w:val="00972E47"/>
    <w:rsid w:val="00980B07"/>
    <w:rsid w:val="00982984"/>
    <w:rsid w:val="00992F84"/>
    <w:rsid w:val="009A38F1"/>
    <w:rsid w:val="009B02DA"/>
    <w:rsid w:val="009B36BF"/>
    <w:rsid w:val="009B5B7B"/>
    <w:rsid w:val="009C2682"/>
    <w:rsid w:val="009C3A0D"/>
    <w:rsid w:val="009D6CF6"/>
    <w:rsid w:val="009E225B"/>
    <w:rsid w:val="00A02859"/>
    <w:rsid w:val="00A07163"/>
    <w:rsid w:val="00A07F45"/>
    <w:rsid w:val="00A174BB"/>
    <w:rsid w:val="00A214DB"/>
    <w:rsid w:val="00A224DE"/>
    <w:rsid w:val="00A22E1C"/>
    <w:rsid w:val="00A41A3D"/>
    <w:rsid w:val="00A434B0"/>
    <w:rsid w:val="00A43DE0"/>
    <w:rsid w:val="00A4528A"/>
    <w:rsid w:val="00A45B96"/>
    <w:rsid w:val="00A46EE4"/>
    <w:rsid w:val="00A50232"/>
    <w:rsid w:val="00A55D94"/>
    <w:rsid w:val="00A5651B"/>
    <w:rsid w:val="00A70EDD"/>
    <w:rsid w:val="00A7698F"/>
    <w:rsid w:val="00A84ED8"/>
    <w:rsid w:val="00A861E3"/>
    <w:rsid w:val="00A9621B"/>
    <w:rsid w:val="00A9676F"/>
    <w:rsid w:val="00AA5429"/>
    <w:rsid w:val="00AA6ED2"/>
    <w:rsid w:val="00AB2C1A"/>
    <w:rsid w:val="00AB4C74"/>
    <w:rsid w:val="00AC5948"/>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37246"/>
    <w:rsid w:val="00B45137"/>
    <w:rsid w:val="00B472DF"/>
    <w:rsid w:val="00B4747C"/>
    <w:rsid w:val="00B5155B"/>
    <w:rsid w:val="00B547C2"/>
    <w:rsid w:val="00B64FEA"/>
    <w:rsid w:val="00B66668"/>
    <w:rsid w:val="00B75EA3"/>
    <w:rsid w:val="00B76FF3"/>
    <w:rsid w:val="00B774D1"/>
    <w:rsid w:val="00B8049F"/>
    <w:rsid w:val="00B846A3"/>
    <w:rsid w:val="00B84ACE"/>
    <w:rsid w:val="00B9259F"/>
    <w:rsid w:val="00B96B85"/>
    <w:rsid w:val="00B97A10"/>
    <w:rsid w:val="00BA22C0"/>
    <w:rsid w:val="00BB6DC8"/>
    <w:rsid w:val="00BC464C"/>
    <w:rsid w:val="00BC6550"/>
    <w:rsid w:val="00BC7B1B"/>
    <w:rsid w:val="00BD13A3"/>
    <w:rsid w:val="00BD7BED"/>
    <w:rsid w:val="00BE0E07"/>
    <w:rsid w:val="00BE3F9A"/>
    <w:rsid w:val="00BE6FCF"/>
    <w:rsid w:val="00C02706"/>
    <w:rsid w:val="00C0548F"/>
    <w:rsid w:val="00C05E71"/>
    <w:rsid w:val="00C16055"/>
    <w:rsid w:val="00C1689B"/>
    <w:rsid w:val="00C25A84"/>
    <w:rsid w:val="00C30973"/>
    <w:rsid w:val="00C31046"/>
    <w:rsid w:val="00C47B81"/>
    <w:rsid w:val="00C54175"/>
    <w:rsid w:val="00C546F4"/>
    <w:rsid w:val="00C57DD8"/>
    <w:rsid w:val="00C608FE"/>
    <w:rsid w:val="00C67B4B"/>
    <w:rsid w:val="00C75C00"/>
    <w:rsid w:val="00C81434"/>
    <w:rsid w:val="00C8277F"/>
    <w:rsid w:val="00C861C4"/>
    <w:rsid w:val="00C97B41"/>
    <w:rsid w:val="00CA223A"/>
    <w:rsid w:val="00CB263B"/>
    <w:rsid w:val="00CB4DAB"/>
    <w:rsid w:val="00CE05BF"/>
    <w:rsid w:val="00CE485C"/>
    <w:rsid w:val="00CF72E9"/>
    <w:rsid w:val="00D04BF0"/>
    <w:rsid w:val="00D0681F"/>
    <w:rsid w:val="00D07AE3"/>
    <w:rsid w:val="00D113EF"/>
    <w:rsid w:val="00D34EC7"/>
    <w:rsid w:val="00D37CEC"/>
    <w:rsid w:val="00D63D8C"/>
    <w:rsid w:val="00D702E9"/>
    <w:rsid w:val="00D76A91"/>
    <w:rsid w:val="00D819ED"/>
    <w:rsid w:val="00D96540"/>
    <w:rsid w:val="00DA5D5D"/>
    <w:rsid w:val="00DA5F19"/>
    <w:rsid w:val="00DB28E4"/>
    <w:rsid w:val="00DC269B"/>
    <w:rsid w:val="00DC2E7F"/>
    <w:rsid w:val="00DD56CD"/>
    <w:rsid w:val="00DD5966"/>
    <w:rsid w:val="00DE1107"/>
    <w:rsid w:val="00DE1203"/>
    <w:rsid w:val="00DE3B02"/>
    <w:rsid w:val="00DE5190"/>
    <w:rsid w:val="00DE7AA2"/>
    <w:rsid w:val="00E00760"/>
    <w:rsid w:val="00E014E3"/>
    <w:rsid w:val="00E1161F"/>
    <w:rsid w:val="00E16E09"/>
    <w:rsid w:val="00E178A5"/>
    <w:rsid w:val="00E201EA"/>
    <w:rsid w:val="00E223C4"/>
    <w:rsid w:val="00E22948"/>
    <w:rsid w:val="00E27838"/>
    <w:rsid w:val="00E3337F"/>
    <w:rsid w:val="00E371F6"/>
    <w:rsid w:val="00E406D4"/>
    <w:rsid w:val="00E5298B"/>
    <w:rsid w:val="00E57271"/>
    <w:rsid w:val="00E6164E"/>
    <w:rsid w:val="00E61F7E"/>
    <w:rsid w:val="00E7524B"/>
    <w:rsid w:val="00E770D2"/>
    <w:rsid w:val="00E77ADB"/>
    <w:rsid w:val="00E869BB"/>
    <w:rsid w:val="00E9488D"/>
    <w:rsid w:val="00E9722A"/>
    <w:rsid w:val="00E97267"/>
    <w:rsid w:val="00EA12DD"/>
    <w:rsid w:val="00EA2763"/>
    <w:rsid w:val="00EA3E75"/>
    <w:rsid w:val="00EA7E4F"/>
    <w:rsid w:val="00EB1503"/>
    <w:rsid w:val="00EC6A52"/>
    <w:rsid w:val="00ED0250"/>
    <w:rsid w:val="00ED5C23"/>
    <w:rsid w:val="00EE02E5"/>
    <w:rsid w:val="00EF4141"/>
    <w:rsid w:val="00F00D86"/>
    <w:rsid w:val="00F0293F"/>
    <w:rsid w:val="00F11BA1"/>
    <w:rsid w:val="00F16D6C"/>
    <w:rsid w:val="00F23A78"/>
    <w:rsid w:val="00F30821"/>
    <w:rsid w:val="00F3194E"/>
    <w:rsid w:val="00F3588F"/>
    <w:rsid w:val="00F37A23"/>
    <w:rsid w:val="00F41E18"/>
    <w:rsid w:val="00F422C5"/>
    <w:rsid w:val="00F44218"/>
    <w:rsid w:val="00F57141"/>
    <w:rsid w:val="00F62256"/>
    <w:rsid w:val="00F80197"/>
    <w:rsid w:val="00F93A43"/>
    <w:rsid w:val="00F94947"/>
    <w:rsid w:val="00FA137E"/>
    <w:rsid w:val="00FB3AD6"/>
    <w:rsid w:val="00FB4C2C"/>
    <w:rsid w:val="00FE1355"/>
    <w:rsid w:val="00FE30F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854B7"/>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autoRedefine/>
    <w:uiPriority w:val="34"/>
    <w:qFormat/>
    <w:rsid w:val="00866B01"/>
    <w:pPr>
      <w:numPr>
        <w:numId w:val="48"/>
      </w:numPr>
      <w:spacing w:line="360" w:lineRule="auto"/>
      <w:contextualSpacing/>
    </w:pPr>
    <w:rPr>
      <w:color w:val="000000"/>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6F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66616137">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pt.ro/pdf/licenta&amp;master/Declaratie_de_autenticitate_UPT.pd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lifecycle-in-android-architecture-componen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components/activities/tasks-and-back-stack%20accesare%2011%20mai%2020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flair.training/blogs/android-application-compon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CAl16</b:Tag>
    <b:SourceType>Book</b:SourceType>
    <b:Guid>{02F26F0C-AB5B-4B9D-BE3F-48A6CD81F4DE}</b:Guid>
    <b:Author>
      <b:Author>
        <b:NameList>
          <b:Person>
            <b:Last>Aliferi</b:Last>
            <b:First>C.</b:First>
          </b:Person>
        </b:NameList>
      </b:Author>
    </b:Author>
    <b:Title>Android Programming Cookbook</b:Title>
    <b:Year>2016</b:Year>
    <b:RefOrder>1</b:RefOrder>
  </b:Source>
</b:Sources>
</file>

<file path=customXml/itemProps1.xml><?xml version="1.0" encoding="utf-8"?>
<ds:datastoreItem xmlns:ds="http://schemas.openxmlformats.org/officeDocument/2006/customXml" ds:itemID="{740FFB34-2C06-41DE-AE11-58385A9F4C4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13576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Senciuc, Paula-Kristine (uif02499)</cp:lastModifiedBy>
  <cp:revision>2</cp:revision>
  <cp:lastPrinted>2011-09-13T08:24:00Z</cp:lastPrinted>
  <dcterms:created xsi:type="dcterms:W3CDTF">2023-05-11T11:57:00Z</dcterms:created>
  <dcterms:modified xsi:type="dcterms:W3CDTF">2023-05-11T11:57:00Z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