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70" w:rsidRPr="00D271D5" w:rsidRDefault="00DF6E70" w:rsidP="00DF6E70">
      <w:pPr>
        <w:rPr>
          <w:rFonts w:ascii="Palatino Linotype" w:hAnsi="Palatino Linotype" w:cstheme="majorBidi"/>
          <w:b/>
          <w:bCs/>
        </w:rPr>
      </w:pPr>
      <w:bookmarkStart w:id="0" w:name="_GoBack"/>
      <w:r w:rsidRPr="00D271D5">
        <w:rPr>
          <w:rFonts w:ascii="Palatino Linotype" w:hAnsi="Palatino Linotype"/>
          <w:b/>
          <w:bCs/>
        </w:rPr>
        <w:t xml:space="preserve">Highlights for Revision of </w:t>
      </w:r>
      <w:r w:rsidRPr="00D271D5">
        <w:rPr>
          <w:rFonts w:ascii="Palatino Linotype" w:hAnsi="Palatino Linotype"/>
          <w:b/>
          <w:bCs/>
        </w:rPr>
        <w:t>RESS_2019_1306</w:t>
      </w:r>
    </w:p>
    <w:bookmarkEnd w:id="0"/>
    <w:p w:rsidR="008517A3" w:rsidRPr="00D271D5" w:rsidRDefault="00DF6E70" w:rsidP="00DF6E70">
      <w:pPr>
        <w:rPr>
          <w:rFonts w:ascii="Palatino Linotype" w:hAnsi="Palatino Linotype" w:cstheme="majorBidi"/>
          <w:b/>
          <w:bCs/>
        </w:rPr>
      </w:pPr>
      <w:r w:rsidRPr="00D271D5">
        <w:rPr>
          <w:rFonts w:ascii="Palatino Linotype" w:hAnsi="Palatino Linotype" w:cstheme="majorBidi"/>
          <w:b/>
          <w:bCs/>
        </w:rPr>
        <w:t>Survivability Evaluation and Importance Analysis for Cyber-Physical Smart Grids</w:t>
      </w:r>
    </w:p>
    <w:p w:rsidR="00DF6E70" w:rsidRPr="00DF6E70" w:rsidRDefault="00DF6E70" w:rsidP="00D271D5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DF6E70">
        <w:rPr>
          <w:rStyle w:val="fontstyle01"/>
          <w:rFonts w:ascii="Palatino Linotype" w:hAnsi="Palatino Linotype"/>
          <w:sz w:val="22"/>
          <w:szCs w:val="22"/>
        </w:rPr>
        <w:t>M</w:t>
      </w:r>
      <w:r w:rsidRPr="00DF6E70">
        <w:rPr>
          <w:rStyle w:val="fontstyle01"/>
          <w:rFonts w:ascii="Palatino Linotype" w:hAnsi="Palatino Linotype"/>
          <w:sz w:val="22"/>
          <w:szCs w:val="22"/>
        </w:rPr>
        <w:t xml:space="preserve">etrics and an evaluation method </w:t>
      </w:r>
      <w:r w:rsidRPr="00DF6E70">
        <w:rPr>
          <w:rStyle w:val="fontstyle01"/>
          <w:rFonts w:ascii="Palatino Linotype" w:hAnsi="Palatino Linotype"/>
          <w:sz w:val="22"/>
          <w:szCs w:val="22"/>
        </w:rPr>
        <w:t>are proposed for survivability of smart grids.</w:t>
      </w:r>
    </w:p>
    <w:p w:rsidR="00DF6E70" w:rsidRPr="00DF6E70" w:rsidRDefault="00DF6E70" w:rsidP="00D271D5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DF6E70">
        <w:rPr>
          <w:rStyle w:val="fontstyle01"/>
          <w:rFonts w:ascii="Palatino Linotype" w:hAnsi="Palatino Linotype"/>
          <w:sz w:val="22"/>
          <w:szCs w:val="22"/>
        </w:rPr>
        <w:t>The metrics are extent and rate, respectively, of degradation of functionality.</w:t>
      </w:r>
    </w:p>
    <w:p w:rsidR="00DF6E70" w:rsidRPr="00DF6E70" w:rsidRDefault="00DF6E70" w:rsidP="00D271D5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DF6E70">
        <w:rPr>
          <w:rStyle w:val="fontstyle01"/>
          <w:rFonts w:ascii="Palatino Linotype" w:hAnsi="Palatino Linotype"/>
          <w:sz w:val="22"/>
          <w:szCs w:val="22"/>
        </w:rPr>
        <w:t xml:space="preserve">Importance analysis identifies critical and fragile components, respectively. </w:t>
      </w:r>
    </w:p>
    <w:p w:rsidR="00DF6E70" w:rsidRPr="00DF6E70" w:rsidRDefault="00DF6E70" w:rsidP="00D271D5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color w:val="000000"/>
        </w:rPr>
      </w:pPr>
      <w:r w:rsidRPr="00DF6E70">
        <w:rPr>
          <w:rStyle w:val="fontstyle01"/>
          <w:rFonts w:ascii="Palatino Linotype" w:hAnsi="Palatino Linotype"/>
          <w:sz w:val="22"/>
          <w:szCs w:val="22"/>
        </w:rPr>
        <w:t>A case study demonstrates the method for three simulated smart grids.</w:t>
      </w:r>
    </w:p>
    <w:sectPr w:rsidR="00DF6E70" w:rsidRPr="00DF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5BD5"/>
    <w:multiLevelType w:val="hybridMultilevel"/>
    <w:tmpl w:val="860C2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70"/>
    <w:rsid w:val="0024420B"/>
    <w:rsid w:val="00BF36AF"/>
    <w:rsid w:val="00D271D5"/>
    <w:rsid w:val="00D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5AC8"/>
  <w15:chartTrackingRefBased/>
  <w15:docId w15:val="{E8478DF5-1DF5-4817-91C5-312654C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6E7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Sedighsarvestani, Sahra</dc:creator>
  <cp:keywords/>
  <dc:description/>
  <cp:lastModifiedBy>Sedighsarvestani, Sahra</cp:lastModifiedBy>
  <cp:revision>1</cp:revision>
  <dcterms:created xsi:type="dcterms:W3CDTF">2020-05-23T05:18:00Z</dcterms:created>
  <dcterms:modified xsi:type="dcterms:W3CDTF">2020-05-23T05:29:00Z</dcterms:modified>
</cp:coreProperties>
</file>