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60FCF" w:rsidRPr="0044641E" w:rsidRDefault="009D2807" w:rsidP="0044641E">
      <w:pPr>
        <w:pStyle w:val="Sinespaciado"/>
        <w:rPr>
          <w:b/>
        </w:rPr>
      </w:pPr>
      <w:r w:rsidRPr="0044641E">
        <w:rPr>
          <w:b/>
        </w:rPr>
        <w:t>Fórmulas para la ecuación circular</w:t>
      </w:r>
    </w:p>
    <w:p w14:paraId="00000002" w14:textId="6873A10D" w:rsidR="00260FCF" w:rsidRDefault="009D2807" w:rsidP="0044641E">
      <w:pPr>
        <w:pStyle w:val="Sinespaciado"/>
        <w:rPr>
          <w:color w:val="000000"/>
        </w:rPr>
      </w:pPr>
      <w:proofErr w:type="gramStart"/>
      <w:r>
        <w:rPr>
          <w:color w:val="000000"/>
        </w:rPr>
        <w:t>Q :</w:t>
      </w:r>
      <w:proofErr w:type="gramEnd"/>
      <w:r>
        <w:rPr>
          <w:color w:val="000000"/>
        </w:rPr>
        <w:t xml:space="preserve"> Volumen de pulverización (l/</w:t>
      </w:r>
      <w:proofErr w:type="spellStart"/>
      <w:r>
        <w:rPr>
          <w:color w:val="000000"/>
        </w:rPr>
        <w:t>ha</w:t>
      </w:r>
      <w:proofErr w:type="spellEnd"/>
      <w:r>
        <w:rPr>
          <w:color w:val="000000"/>
        </w:rPr>
        <w:t>)</w:t>
      </w:r>
    </w:p>
    <w:p w14:paraId="36F64BF6" w14:textId="1EB4E78D" w:rsidR="009D2807" w:rsidRDefault="009D2807" w:rsidP="0044641E">
      <w:pPr>
        <w:pStyle w:val="Sinespaciado"/>
        <w:rPr>
          <w:color w:val="000000"/>
        </w:rPr>
      </w:pPr>
      <w:proofErr w:type="spellStart"/>
      <w:proofErr w:type="gramStart"/>
      <w:r>
        <w:rPr>
          <w:color w:val="000000"/>
        </w:rPr>
        <w:t>Qa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Volumen equivalente agua</w:t>
      </w:r>
    </w:p>
    <w:p w14:paraId="00000003" w14:textId="77777777" w:rsidR="00260FCF" w:rsidRDefault="009D2807" w:rsidP="0044641E">
      <w:pPr>
        <w:pStyle w:val="Sinespaciado"/>
        <w:rPr>
          <w:color w:val="000000"/>
        </w:rPr>
      </w:pPr>
      <w:r>
        <w:rPr>
          <w:color w:val="000000"/>
        </w:rPr>
        <w:t>V: Velocidad de avance (Km/h)</w:t>
      </w:r>
    </w:p>
    <w:p w14:paraId="00000004" w14:textId="6D0A34F8" w:rsidR="00260FCF" w:rsidRDefault="003E52FF" w:rsidP="0044641E">
      <w:pPr>
        <w:pStyle w:val="Sinespaciado"/>
        <w:rPr>
          <w:color w:val="000000"/>
        </w:rPr>
      </w:pPr>
      <w:r>
        <w:rPr>
          <w:color w:val="000000"/>
        </w:rPr>
        <w:t>d</w:t>
      </w:r>
      <w:r w:rsidR="009D2807">
        <w:rPr>
          <w:color w:val="000000"/>
        </w:rPr>
        <w:t>: Distancia entre picos (m)</w:t>
      </w:r>
    </w:p>
    <w:p w14:paraId="00000005" w14:textId="77777777" w:rsidR="00260FCF" w:rsidRDefault="009D2807" w:rsidP="0044641E">
      <w:pPr>
        <w:pStyle w:val="Sinespaciado"/>
        <w:rPr>
          <w:color w:val="000000"/>
        </w:rPr>
      </w:pPr>
      <w:proofErr w:type="spellStart"/>
      <w:r>
        <w:rPr>
          <w:color w:val="000000"/>
        </w:rPr>
        <w:t>pn</w:t>
      </w:r>
      <w:proofErr w:type="spellEnd"/>
      <w:r>
        <w:rPr>
          <w:color w:val="000000"/>
        </w:rPr>
        <w:t>: Presión nominal (bar)</w:t>
      </w:r>
    </w:p>
    <w:p w14:paraId="00000006" w14:textId="77777777" w:rsidR="00260FCF" w:rsidRDefault="009D2807" w:rsidP="0044641E">
      <w:pPr>
        <w:pStyle w:val="Sinespaciado"/>
        <w:rPr>
          <w:color w:val="000000"/>
        </w:rPr>
      </w:pPr>
      <w:proofErr w:type="spellStart"/>
      <w:r>
        <w:rPr>
          <w:color w:val="000000"/>
        </w:rPr>
        <w:t>qn</w:t>
      </w:r>
      <w:proofErr w:type="spellEnd"/>
      <w:r>
        <w:rPr>
          <w:color w:val="000000"/>
        </w:rPr>
        <w:t>: Caudal nominal (l/min)</w:t>
      </w:r>
    </w:p>
    <w:p w14:paraId="00000007" w14:textId="77777777" w:rsidR="00260FCF" w:rsidRDefault="009D2807" w:rsidP="0044641E">
      <w:pPr>
        <w:pStyle w:val="Sinespaciado"/>
        <w:rPr>
          <w:color w:val="000000"/>
        </w:rPr>
      </w:pPr>
      <w:r>
        <w:rPr>
          <w:color w:val="000000"/>
        </w:rPr>
        <w:t>pe: Presión efectiva (</w:t>
      </w:r>
      <w:proofErr w:type="spellStart"/>
      <w:r>
        <w:rPr>
          <w:color w:val="000000"/>
        </w:rPr>
        <w:t>ó</w:t>
      </w:r>
      <w:proofErr w:type="spellEnd"/>
      <w:r>
        <w:rPr>
          <w:color w:val="000000"/>
        </w:rPr>
        <w:t xml:space="preserve"> presión de trabajo) (bar)</w:t>
      </w:r>
    </w:p>
    <w:p w14:paraId="00000008" w14:textId="77777777" w:rsidR="00260FCF" w:rsidRDefault="009D2807" w:rsidP="0044641E">
      <w:pPr>
        <w:pStyle w:val="Sinespaciado"/>
        <w:rPr>
          <w:color w:val="000000"/>
        </w:rPr>
      </w:pPr>
      <w:proofErr w:type="spellStart"/>
      <w:r>
        <w:rPr>
          <w:color w:val="000000"/>
        </w:rPr>
        <w:t>qe</w:t>
      </w:r>
      <w:proofErr w:type="spellEnd"/>
      <w:r>
        <w:rPr>
          <w:color w:val="000000"/>
        </w:rPr>
        <w:t>: Caudal efectivo (</w:t>
      </w:r>
      <w:proofErr w:type="spellStart"/>
      <w:r>
        <w:rPr>
          <w:color w:val="000000"/>
        </w:rPr>
        <w:t>ó</w:t>
      </w:r>
      <w:proofErr w:type="spellEnd"/>
      <w:r>
        <w:rPr>
          <w:color w:val="000000"/>
        </w:rPr>
        <w:t xml:space="preserve"> caudal de trabajo) (l/min)</w:t>
      </w:r>
    </w:p>
    <w:p w14:paraId="00000009" w14:textId="1AD35358" w:rsidR="00260FCF" w:rsidRDefault="0044641E" w:rsidP="0044641E">
      <w:pPr>
        <w:pStyle w:val="Sinespaciado"/>
      </w:pPr>
      <w:r>
        <w:t>D</w:t>
      </w:r>
      <w:r w:rsidR="003E52FF">
        <w:t>: Densidad del caldo</w:t>
      </w:r>
      <w:r w:rsidR="00195A02">
        <w:t xml:space="preserve"> (gr/ml o Kg/l)</w:t>
      </w:r>
    </w:p>
    <w:p w14:paraId="0000000A" w14:textId="77777777" w:rsidR="00260FCF" w:rsidRDefault="009D2807" w:rsidP="0044641E">
      <w:pPr>
        <w:pStyle w:val="Sinespaciado"/>
      </w:pPr>
      <w:r>
        <w:t xml:space="preserve">Fórmulas para despejar el volumen de pulverización </w:t>
      </w:r>
      <w:r w:rsidRPr="00AA28E3">
        <w:rPr>
          <w:b/>
        </w:rPr>
        <w:t>Q (l/</w:t>
      </w:r>
      <w:proofErr w:type="spellStart"/>
      <w:r w:rsidRPr="00AA28E3">
        <w:rPr>
          <w:b/>
        </w:rPr>
        <w:t>ha</w:t>
      </w:r>
      <w:proofErr w:type="spellEnd"/>
      <w:r w:rsidRPr="00AA28E3">
        <w:rPr>
          <w:b/>
        </w:rPr>
        <w:t>)</w:t>
      </w:r>
    </w:p>
    <w:p w14:paraId="0000000B" w14:textId="16EC70CA" w:rsidR="00260FCF" w:rsidRDefault="009D2807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Q=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qe*600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V*d*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D</m:t>
                  </m:r>
                </m:e>
              </m:rad>
            </m:den>
          </m:f>
        </m:oMath>
      </m:oMathPara>
    </w:p>
    <w:p w14:paraId="0000000C" w14:textId="76F89341" w:rsidR="00260FCF" w:rsidRPr="009D2807" w:rsidRDefault="009D2807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qe=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</w:rPr>
              </m:ctrlPr>
            </m:radPr>
            <m:deg/>
            <m:e>
              <m:r>
                <w:rPr>
                  <w:rFonts w:ascii="Cambria Math" w:eastAsia="Cambria Math" w:hAnsi="Cambria Math" w:cs="Cambria Math"/>
                </w:rPr>
                <m:t xml:space="preserve">pe </m:t>
              </m:r>
            </m:e>
          </m:rad>
          <m:r>
            <w:rPr>
              <w:rFonts w:ascii="Cambria Math" w:eastAsia="Cambria Math" w:hAnsi="Cambria Math" w:cs="Cambria Math"/>
            </w:rPr>
            <m:t>*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qn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</w:rPr>
                    <m:t>pn</m:t>
                  </m:r>
                </m:e>
              </m:rad>
            </m:den>
          </m:f>
        </m:oMath>
      </m:oMathPara>
    </w:p>
    <w:p w14:paraId="6DCA70B0" w14:textId="3F387F9F" w:rsidR="009D2807" w:rsidRDefault="009D2807" w:rsidP="009D2807">
      <w:r>
        <w:t xml:space="preserve">Fórmulas para despejar el volumen de pulverización equivalente agua </w:t>
      </w:r>
      <w:proofErr w:type="spellStart"/>
      <w:r>
        <w:rPr>
          <w:b/>
        </w:rPr>
        <w:t>Qa</w:t>
      </w:r>
      <w:proofErr w:type="spellEnd"/>
      <w:r>
        <w:rPr>
          <w:b/>
        </w:rPr>
        <w:t xml:space="preserve"> (l/</w:t>
      </w:r>
      <w:proofErr w:type="spellStart"/>
      <w:r>
        <w:rPr>
          <w:b/>
        </w:rPr>
        <w:t>ha</w:t>
      </w:r>
      <w:proofErr w:type="spellEnd"/>
      <w:r>
        <w:rPr>
          <w:b/>
        </w:rPr>
        <w:t>)</w:t>
      </w:r>
    </w:p>
    <w:p w14:paraId="5BBBFF4E" w14:textId="71C68701" w:rsidR="009D2807" w:rsidRDefault="009D2807" w:rsidP="009D2807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Qa=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Q*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color w:val="FF0000"/>
                </w:rPr>
              </m:ctrlPr>
            </m:radPr>
            <m:deg/>
            <m:e>
              <m:r>
                <w:rPr>
                  <w:rFonts w:ascii="Cambria Math" w:eastAsia="Cambria Math" w:hAnsi="Cambria Math" w:cs="Cambria Math"/>
                  <w:color w:val="FF0000"/>
                </w:rPr>
                <m:t>D</m:t>
              </m:r>
            </m:e>
          </m:rad>
          <m:r>
            <m:rPr>
              <m:sty m:val="p"/>
            </m:rPr>
            <w:rPr>
              <w:rFonts w:ascii="Cambria Math" w:eastAsia="Cambria Math" w:hAnsi="Cambria Math" w:cs="Cambria Math"/>
            </w:rPr>
            <m:t xml:space="preserve"> </m:t>
          </m:r>
        </m:oMath>
      </m:oMathPara>
    </w:p>
    <w:p w14:paraId="393628DD" w14:textId="77777777" w:rsidR="009D2807" w:rsidRDefault="009D2807">
      <w:pPr>
        <w:jc w:val="center"/>
        <w:rPr>
          <w:rFonts w:ascii="Cambria Math" w:eastAsia="Cambria Math" w:hAnsi="Cambria Math" w:cs="Cambria Math"/>
        </w:rPr>
      </w:pPr>
    </w:p>
    <w:p w14:paraId="0000000D" w14:textId="77777777" w:rsidR="00260FCF" w:rsidRDefault="009D2807">
      <w:r>
        <w:t xml:space="preserve">Fórmulas para despejar la Velocidad de avance </w:t>
      </w:r>
      <w:r>
        <w:rPr>
          <w:b/>
        </w:rPr>
        <w:t>V (Km/h)</w:t>
      </w:r>
    </w:p>
    <w:p w14:paraId="0000000E" w14:textId="287C6EE2" w:rsidR="00260FCF" w:rsidRDefault="009D2807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V=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qe*600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Q*d*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D</m:t>
                  </m:r>
                </m:e>
              </m:rad>
            </m:den>
          </m:f>
        </m:oMath>
      </m:oMathPara>
    </w:p>
    <w:p w14:paraId="00000010" w14:textId="77777777" w:rsidR="00260FCF" w:rsidRDefault="009D2807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qe=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</w:rPr>
              </m:ctrlPr>
            </m:radPr>
            <m:deg/>
            <m:e>
              <m:r>
                <w:rPr>
                  <w:rFonts w:ascii="Cambria Math" w:eastAsia="Cambria Math" w:hAnsi="Cambria Math" w:cs="Cambria Math"/>
                </w:rPr>
                <m:t xml:space="preserve">pe </m:t>
              </m:r>
            </m:e>
          </m:rad>
          <m:r>
            <w:rPr>
              <w:rFonts w:ascii="Cambria Math" w:eastAsia="Cambria Math" w:hAnsi="Cambria Math" w:cs="Cambria Math"/>
            </w:rPr>
            <m:t>*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qn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</w:rPr>
                    <m:t>pn</m:t>
                  </m:r>
                </m:e>
              </m:rad>
            </m:den>
          </m:f>
        </m:oMath>
      </m:oMathPara>
    </w:p>
    <w:p w14:paraId="00000011" w14:textId="77777777" w:rsidR="00260FCF" w:rsidRDefault="009D2807">
      <w:r>
        <w:t xml:space="preserve">Fórmulas para despejar la presión efectiva </w:t>
      </w:r>
      <w:r>
        <w:rPr>
          <w:b/>
        </w:rPr>
        <w:t>pe (bar)</w:t>
      </w:r>
    </w:p>
    <w:p w14:paraId="00000012" w14:textId="318699F5" w:rsidR="00260FCF" w:rsidRDefault="009D2807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qe=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Q*V*d*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D</m:t>
                  </m:r>
                </m:e>
              </m:rad>
            </m:num>
            <m:den>
              <m:r>
                <w:rPr>
                  <w:rFonts w:ascii="Cambria Math" w:eastAsia="Cambria Math" w:hAnsi="Cambria Math" w:cs="Cambria Math"/>
                </w:rPr>
                <m:t>600</m:t>
              </m:r>
            </m:den>
          </m:f>
        </m:oMath>
      </m:oMathPara>
    </w:p>
    <w:p w14:paraId="00000013" w14:textId="2B1FD046" w:rsidR="00260FCF" w:rsidRPr="0044641E" w:rsidRDefault="009D2807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pe=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 xml:space="preserve">qe*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pn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qn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</m:oMath>
      </m:oMathPara>
    </w:p>
    <w:p w14:paraId="28959490" w14:textId="38EE0AF8" w:rsidR="0044641E" w:rsidRPr="0044641E" w:rsidRDefault="0044641E" w:rsidP="0044641E">
      <w:pPr>
        <w:pStyle w:val="Sinespaciado"/>
        <w:rPr>
          <w:b/>
        </w:rPr>
      </w:pPr>
      <w:r w:rsidRPr="0044641E">
        <w:rPr>
          <w:b/>
        </w:rPr>
        <w:t>Formula calculo auxiliar para ajuste de caudal por dosis de nutriente</w:t>
      </w:r>
    </w:p>
    <w:p w14:paraId="069ABBD3" w14:textId="1AD41795" w:rsidR="0044641E" w:rsidRDefault="0044641E" w:rsidP="0044641E">
      <w:pPr>
        <w:pStyle w:val="Sinespaciado"/>
      </w:pPr>
      <w:proofErr w:type="spellStart"/>
      <w:r>
        <w:t>Dnu</w:t>
      </w:r>
      <w:proofErr w:type="spellEnd"/>
      <w:r w:rsidRPr="0044641E">
        <w:t>: Dosis de nutriente (Kg/ha)</w:t>
      </w:r>
    </w:p>
    <w:p w14:paraId="4C8694EA" w14:textId="41CEEDC7" w:rsidR="0044641E" w:rsidRPr="0044641E" w:rsidRDefault="0044641E" w:rsidP="0044641E">
      <w:pPr>
        <w:pStyle w:val="Sinespaciado"/>
      </w:pPr>
      <w:proofErr w:type="spellStart"/>
      <w:r>
        <w:t>Cnu</w:t>
      </w:r>
      <w:proofErr w:type="spellEnd"/>
      <w:r>
        <w:t>: Concentración (%)</w:t>
      </w:r>
    </w:p>
    <w:p w14:paraId="1004B820" w14:textId="1C283ED8" w:rsidR="0044641E" w:rsidRDefault="0044641E" w:rsidP="0044641E">
      <w:pPr>
        <w:pStyle w:val="Sinespaciado"/>
      </w:pPr>
      <w:r>
        <w:t>D: Densidad del caldo (gr/ml o Kg/l)</w:t>
      </w:r>
      <w:r>
        <w:t xml:space="preserve"> - Este dato ya se carga en la pantalla principal.</w:t>
      </w:r>
    </w:p>
    <w:p w14:paraId="3F5246A1" w14:textId="77777777" w:rsidR="0044641E" w:rsidRDefault="0044641E" w:rsidP="0044641E">
      <w:pPr>
        <w:pStyle w:val="Sinespaciado"/>
        <w:rPr>
          <w:color w:val="000000"/>
        </w:rPr>
      </w:pPr>
      <w:proofErr w:type="gramStart"/>
      <w:r>
        <w:rPr>
          <w:color w:val="000000"/>
        </w:rPr>
        <w:t>Q :</w:t>
      </w:r>
      <w:proofErr w:type="gramEnd"/>
      <w:r>
        <w:rPr>
          <w:color w:val="000000"/>
        </w:rPr>
        <w:t xml:space="preserve"> Volumen de pulverización (l/</w:t>
      </w:r>
      <w:proofErr w:type="spellStart"/>
      <w:r>
        <w:rPr>
          <w:color w:val="000000"/>
        </w:rPr>
        <w:t>ha</w:t>
      </w:r>
      <w:proofErr w:type="spellEnd"/>
      <w:r>
        <w:rPr>
          <w:color w:val="000000"/>
        </w:rPr>
        <w:t>)</w:t>
      </w:r>
    </w:p>
    <w:p w14:paraId="7AAA446C" w14:textId="526C5D76" w:rsidR="0044641E" w:rsidRDefault="0044641E" w:rsidP="0044641E">
      <w:pPr>
        <w:rPr>
          <w:rFonts w:asciiTheme="minorHAnsi" w:eastAsia="Cambria Math" w:hAnsiTheme="minorHAnsi" w:cstheme="minorHAnsi"/>
          <w:b/>
        </w:rPr>
      </w:pPr>
    </w:p>
    <w:p w14:paraId="5BEC6766" w14:textId="4295EAA1" w:rsidR="0044641E" w:rsidRDefault="0044641E" w:rsidP="0044641E">
      <w:pPr>
        <w:jc w:val="center"/>
        <w:rPr>
          <w:rFonts w:ascii="Cambria Math" w:eastAsia="Cambria Math" w:hAnsi="Cambria Math" w:cs="Cambria Math"/>
        </w:rPr>
      </w:pPr>
      <w:bookmarkStart w:id="0" w:name="_GoBack"/>
      <w:bookmarkEnd w:id="0"/>
      <m:oMathPara>
        <m:oMath>
          <m:r>
            <w:rPr>
              <w:rFonts w:ascii="Cambria Math" w:eastAsia="Cambria Math" w:hAnsi="Cambria Math" w:cs="Cambria Math"/>
            </w:rPr>
            <m:t>Q=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Dnu*100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Cnu*</m:t>
              </m:r>
              <m:r>
                <w:rPr>
                  <w:rFonts w:ascii="Cambria Math" w:eastAsia="Cambria Math" w:hAnsi="Cambria Math" w:cs="Cambria Math"/>
                  <w:color w:val="FF0000"/>
                </w:rPr>
                <m:t>D</m:t>
              </m:r>
            </m:den>
          </m:f>
        </m:oMath>
      </m:oMathPara>
    </w:p>
    <w:p w14:paraId="224A62F1" w14:textId="60D51891" w:rsidR="0044641E" w:rsidRPr="0044641E" w:rsidRDefault="0044641E" w:rsidP="0044641E">
      <w:pPr>
        <w:rPr>
          <w:rFonts w:asciiTheme="minorHAnsi" w:eastAsia="Cambria Math" w:hAnsiTheme="minorHAnsi" w:cstheme="minorHAnsi"/>
          <w:b/>
        </w:rPr>
      </w:pPr>
    </w:p>
    <w:sectPr w:rsidR="0044641E" w:rsidRPr="0044641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FCF"/>
    <w:rsid w:val="00195A02"/>
    <w:rsid w:val="00260FCF"/>
    <w:rsid w:val="003E52FF"/>
    <w:rsid w:val="0044641E"/>
    <w:rsid w:val="00873F51"/>
    <w:rsid w:val="009D2807"/>
    <w:rsid w:val="00AA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7365F"/>
  <w15:docId w15:val="{C1C9BE5B-0FB8-47F4-A7DB-4D5EF0A8D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4464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Textodelmarcadordeposicin">
    <w:name w:val="Placeholder Text"/>
    <w:basedOn w:val="Fuentedeprrafopredeter"/>
    <w:uiPriority w:val="99"/>
    <w:semiHidden/>
    <w:rsid w:val="0053180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1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1809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4C19EB"/>
    <w:pPr>
      <w:spacing w:after="0" w:line="240" w:lineRule="auto"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tulo7Car">
    <w:name w:val="Título 7 Car"/>
    <w:basedOn w:val="Fuentedeprrafopredeter"/>
    <w:link w:val="Ttulo7"/>
    <w:uiPriority w:val="9"/>
    <w:rsid w:val="0044641E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nMtzyRZBcESudjAIV6t7A520Ag==">CgMxLjA4AHIxMEI2NTRicGg0WVk1Y09FNHRiaTFvTlZCTWNqUjFhVXhrUTNGdFptUkphSEJ3WlhCQg==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</dc:creator>
  <cp:lastModifiedBy>Juan Pablo Damico</cp:lastModifiedBy>
  <cp:revision>3</cp:revision>
  <dcterms:created xsi:type="dcterms:W3CDTF">2025-07-04T18:36:00Z</dcterms:created>
  <dcterms:modified xsi:type="dcterms:W3CDTF">2025-07-14T15:07:00Z</dcterms:modified>
</cp:coreProperties>
</file>