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Default="000C2429" w:rsidP="00CA7C59">
      <w:pPr>
        <w:rPr>
          <w:b/>
        </w:rPr>
      </w:pPr>
      <w:r>
        <w:rPr>
          <w:b/>
        </w:rPr>
        <w:t>POWERING IOT LED TRANSFORMATION</w:t>
      </w:r>
    </w:p>
    <w:p w:rsidR="00DC28E0" w:rsidRDefault="00DC28E0" w:rsidP="00CA7C59">
      <w:r>
        <w:t>Delivered innovative smart parking solution solving city’s teething parking snarls</w:t>
      </w:r>
    </w:p>
    <w:p w:rsidR="00DC28E0" w:rsidRPr="00DC28E0" w:rsidRDefault="007D0A84" w:rsidP="00CA7C59">
      <w:pPr>
        <w:rPr>
          <w:b/>
        </w:rPr>
      </w:pPr>
      <w:r>
        <w:rPr>
          <w:b/>
        </w:rPr>
        <w:t>DRIVING ENHANCED</w:t>
      </w:r>
      <w:bookmarkStart w:id="0" w:name="_GoBack"/>
      <w:bookmarkEnd w:id="0"/>
      <w:r>
        <w:rPr>
          <w:b/>
        </w:rPr>
        <w:t xml:space="preserve"> CUSTOMER SATISFACTION</w:t>
      </w:r>
    </w:p>
    <w:p w:rsidR="00DC28E0" w:rsidRDefault="00DC28E0" w:rsidP="00CA7C59">
      <w:r>
        <w:t xml:space="preserve">Lowered costs and improved </w:t>
      </w:r>
      <w:r w:rsidR="007D0A84">
        <w:t>end-</w:t>
      </w:r>
      <w:r>
        <w:t>customer satisfaction for a connected window pane OEM</w:t>
      </w:r>
    </w:p>
    <w:p w:rsidR="000C2429" w:rsidRDefault="000C2429" w:rsidP="00CA7C59">
      <w:pPr>
        <w:rPr>
          <w:b/>
        </w:rPr>
      </w:pPr>
      <w:r w:rsidRPr="000C2429">
        <w:rPr>
          <w:b/>
        </w:rPr>
        <w:t>OPEN STANDARDS, DEEP INTEROPERABILITY</w:t>
      </w:r>
    </w:p>
    <w:p w:rsidR="000C2429" w:rsidRPr="000C2429" w:rsidRDefault="000C2429" w:rsidP="00CA7C59">
      <w:r w:rsidRPr="000C2429">
        <w:t>Future proof investments</w:t>
      </w:r>
      <w:r>
        <w:t xml:space="preserve"> and drive interoperability</w:t>
      </w:r>
      <w:r w:rsidRPr="000C2429">
        <w:t xml:space="preserve"> with our toolkit based on open standards</w:t>
      </w:r>
    </w:p>
    <w:p w:rsidR="000C2429" w:rsidRPr="000C2429" w:rsidRDefault="000C2429" w:rsidP="00CA7C59">
      <w:pPr>
        <w:rPr>
          <w:b/>
        </w:rPr>
      </w:pPr>
      <w:r>
        <w:rPr>
          <w:b/>
        </w:rPr>
        <w:t>ACCELERATING</w:t>
      </w:r>
      <w:r w:rsidRPr="000C2429">
        <w:rPr>
          <w:b/>
        </w:rPr>
        <w:t xml:space="preserve"> DATA MONETIZATION</w:t>
      </w:r>
    </w:p>
    <w:p w:rsidR="000C2429" w:rsidRDefault="00505FAB" w:rsidP="00CA7C59">
      <w:r>
        <w:t>Achieved 18% reduction in energy consumption by optimizing processes in a steel plant</w:t>
      </w:r>
    </w:p>
    <w:p w:rsidR="00DC28E0" w:rsidRDefault="00505FAB" w:rsidP="00DC28E0">
      <w:pPr>
        <w:rPr>
          <w:b/>
        </w:rPr>
      </w:pPr>
      <w:r>
        <w:rPr>
          <w:b/>
        </w:rPr>
        <w:t>MEET US AT CES 2017!</w:t>
      </w:r>
    </w:p>
    <w:p w:rsidR="00DE6152" w:rsidRDefault="00DE6152"/>
    <w:p w:rsidR="00A63693" w:rsidRDefault="00A63693">
      <w:pPr>
        <w:rPr>
          <w:b/>
        </w:rPr>
      </w:pPr>
    </w:p>
    <w:p w:rsidR="005751A1" w:rsidRDefault="005751A1"/>
    <w:p w:rsidR="00505FAB" w:rsidRDefault="00505FAB">
      <w:r>
        <w:br w:type="page"/>
      </w:r>
    </w:p>
    <w:p w:rsidR="00FF11ED" w:rsidRPr="00FF11ED" w:rsidRDefault="00FF11ED" w:rsidP="00FF63BD">
      <w:pPr>
        <w:jc w:val="center"/>
        <w:rPr>
          <w:sz w:val="26"/>
          <w:szCs w:val="26"/>
        </w:rPr>
      </w:pPr>
      <w:r w:rsidRPr="00FF11ED">
        <w:rPr>
          <w:sz w:val="26"/>
          <w:szCs w:val="26"/>
        </w:rPr>
        <w:lastRenderedPageBreak/>
        <w:t xml:space="preserve">Developing smart connected products and solutions for Internet of Things is complex. </w:t>
      </w:r>
    </w:p>
    <w:p w:rsidR="00505FAB" w:rsidRDefault="00505FAB" w:rsidP="00505FAB">
      <w:pPr>
        <w:jc w:val="center"/>
        <w:rPr>
          <w:sz w:val="26"/>
          <w:szCs w:val="26"/>
        </w:rPr>
      </w:pPr>
      <w:proofErr w:type="spellStart"/>
      <w:r w:rsidRPr="00EB6080">
        <w:rPr>
          <w:sz w:val="26"/>
          <w:szCs w:val="26"/>
        </w:rPr>
        <w:t>Altiux</w:t>
      </w:r>
      <w:proofErr w:type="spellEnd"/>
      <w:r w:rsidRPr="00EB6080">
        <w:rPr>
          <w:sz w:val="26"/>
          <w:szCs w:val="26"/>
        </w:rPr>
        <w:t xml:space="preserve"> provides businesses with strong technological foundation to address all aspects of developing, integrating and managing smart connected solutions</w:t>
      </w:r>
    </w:p>
    <w:p w:rsidR="00505FAB" w:rsidRPr="00EB6080" w:rsidRDefault="00505FAB" w:rsidP="00FF63BD">
      <w:pPr>
        <w:jc w:val="center"/>
        <w:rPr>
          <w:color w:val="FF0000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74E5" w:rsidTr="00110C89">
        <w:tc>
          <w:tcPr>
            <w:tcW w:w="3116" w:type="dxa"/>
          </w:tcPr>
          <w:p w:rsidR="003E5D6E" w:rsidRDefault="003E5D6E" w:rsidP="008E7241">
            <w:pPr>
              <w:jc w:val="center"/>
              <w:rPr>
                <w:b/>
              </w:rPr>
            </w:pPr>
          </w:p>
          <w:p w:rsidR="003E5D6E" w:rsidRDefault="003E5D6E" w:rsidP="008E7241">
            <w:pPr>
              <w:jc w:val="center"/>
              <w:rPr>
                <w:b/>
              </w:rPr>
            </w:pPr>
            <w:r w:rsidRPr="003E5D6E">
              <w:rPr>
                <w:b/>
                <w:noProof/>
              </w:rPr>
              <w:drawing>
                <wp:inline distT="0" distB="0" distL="0" distR="0" wp14:anchorId="2A520872" wp14:editId="4F6CAC8C">
                  <wp:extent cx="626491" cy="469265"/>
                  <wp:effectExtent l="0" t="0" r="2540" b="6985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79" cy="50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41" w:rsidRPr="008E7241" w:rsidRDefault="003B74E5" w:rsidP="008E7241">
            <w:pPr>
              <w:jc w:val="center"/>
              <w:rPr>
                <w:b/>
              </w:rPr>
            </w:pPr>
            <w:r w:rsidRPr="008E7241">
              <w:rPr>
                <w:b/>
              </w:rPr>
              <w:t xml:space="preserve">Quickly validate </w:t>
            </w:r>
            <w:r w:rsidR="008E7241" w:rsidRPr="008E7241">
              <w:rPr>
                <w:b/>
              </w:rPr>
              <w:t>your ideas</w:t>
            </w:r>
          </w:p>
          <w:p w:rsidR="003B74E5" w:rsidRDefault="008E7241" w:rsidP="008E7241">
            <w:pPr>
              <w:jc w:val="center"/>
            </w:pPr>
            <w:r>
              <w:t>D</w:t>
            </w:r>
            <w:r w:rsidR="003B74E5">
              <w:t>evelop Proof of concept</w:t>
            </w:r>
            <w:r>
              <w:t>s with lower costs and future proof investments</w:t>
            </w:r>
          </w:p>
        </w:tc>
        <w:tc>
          <w:tcPr>
            <w:tcW w:w="3117" w:type="dxa"/>
          </w:tcPr>
          <w:p w:rsidR="003E5D6E" w:rsidRDefault="003E5D6E" w:rsidP="008E7241">
            <w:pPr>
              <w:jc w:val="center"/>
              <w:rPr>
                <w:b/>
              </w:rPr>
            </w:pPr>
          </w:p>
          <w:p w:rsidR="003E5D6E" w:rsidRDefault="003E5D6E" w:rsidP="008E7241">
            <w:pPr>
              <w:jc w:val="center"/>
              <w:rPr>
                <w:b/>
              </w:rPr>
            </w:pPr>
            <w:r w:rsidRPr="003E5D6E">
              <w:rPr>
                <w:b/>
                <w:noProof/>
              </w:rPr>
              <w:drawing>
                <wp:inline distT="0" distB="0" distL="0" distR="0" wp14:anchorId="0564EFE0" wp14:editId="06E92168">
                  <wp:extent cx="599494" cy="469525"/>
                  <wp:effectExtent l="0" t="0" r="0" b="698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32" cy="48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41" w:rsidRPr="008E7241" w:rsidRDefault="008E7241" w:rsidP="008E7241">
            <w:pPr>
              <w:jc w:val="center"/>
              <w:rPr>
                <w:b/>
              </w:rPr>
            </w:pPr>
            <w:r w:rsidRPr="008E7241">
              <w:rPr>
                <w:b/>
              </w:rPr>
              <w:t>Accelerate time to market</w:t>
            </w:r>
          </w:p>
          <w:p w:rsidR="003B74E5" w:rsidRDefault="008E7241" w:rsidP="008E7241">
            <w:pPr>
              <w:jc w:val="center"/>
            </w:pPr>
            <w:r>
              <w:t>Simplify productization and integration with larger ecosystem</w:t>
            </w:r>
          </w:p>
        </w:tc>
        <w:tc>
          <w:tcPr>
            <w:tcW w:w="3117" w:type="dxa"/>
          </w:tcPr>
          <w:p w:rsidR="003E5D6E" w:rsidRDefault="003E5D6E" w:rsidP="008E7241">
            <w:pPr>
              <w:jc w:val="center"/>
              <w:rPr>
                <w:b/>
              </w:rPr>
            </w:pPr>
          </w:p>
          <w:p w:rsidR="003E5D6E" w:rsidRDefault="003E5D6E" w:rsidP="008E7241">
            <w:pPr>
              <w:jc w:val="center"/>
              <w:rPr>
                <w:b/>
              </w:rPr>
            </w:pPr>
            <w:r w:rsidRPr="003E5D6E">
              <w:rPr>
                <w:b/>
                <w:noProof/>
              </w:rPr>
              <w:drawing>
                <wp:inline distT="0" distB="0" distL="0" distR="0" wp14:anchorId="368E7BC3" wp14:editId="12FA3D90">
                  <wp:extent cx="548640" cy="480060"/>
                  <wp:effectExtent l="0" t="0" r="381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9" cy="48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41" w:rsidRPr="008E7241" w:rsidRDefault="008E7241" w:rsidP="008E7241">
            <w:pPr>
              <w:jc w:val="center"/>
              <w:rPr>
                <w:b/>
              </w:rPr>
            </w:pPr>
            <w:r w:rsidRPr="008E7241">
              <w:rPr>
                <w:b/>
              </w:rPr>
              <w:t>Enhance business agility</w:t>
            </w:r>
          </w:p>
          <w:p w:rsidR="003B74E5" w:rsidRDefault="008E7241" w:rsidP="008E7241">
            <w:pPr>
              <w:jc w:val="center"/>
            </w:pPr>
            <w:r>
              <w:t>Seamlessly manage</w:t>
            </w:r>
            <w:r w:rsidR="003B74E5">
              <w:t xml:space="preserve"> change</w:t>
            </w:r>
            <w:r>
              <w:t>s</w:t>
            </w:r>
            <w:r w:rsidR="003B74E5">
              <w:t xml:space="preserve"> in technology and business landscape</w:t>
            </w:r>
          </w:p>
        </w:tc>
      </w:tr>
    </w:tbl>
    <w:p w:rsidR="00216979" w:rsidRDefault="00216979" w:rsidP="00216979">
      <w:pPr>
        <w:pBdr>
          <w:bottom w:val="single" w:sz="6" w:space="1" w:color="auto"/>
        </w:pBdr>
        <w:jc w:val="center"/>
      </w:pPr>
    </w:p>
    <w:p w:rsidR="00216979" w:rsidRPr="003E5D6E" w:rsidRDefault="00BC69B2" w:rsidP="00BC69B2">
      <w:pPr>
        <w:jc w:val="center"/>
        <w:rPr>
          <w:sz w:val="26"/>
          <w:szCs w:val="26"/>
        </w:rPr>
      </w:pPr>
      <w:r w:rsidRPr="003E5D6E">
        <w:rPr>
          <w:sz w:val="26"/>
          <w:szCs w:val="26"/>
        </w:rPr>
        <w:t xml:space="preserve">Our </w:t>
      </w:r>
      <w:r w:rsidR="00A3008A" w:rsidRPr="003E5D6E">
        <w:rPr>
          <w:sz w:val="26"/>
          <w:szCs w:val="26"/>
        </w:rPr>
        <w:t>T</w:t>
      </w:r>
      <w:r w:rsidRPr="003E5D6E">
        <w:rPr>
          <w:sz w:val="26"/>
          <w:szCs w:val="26"/>
        </w:rPr>
        <w:t xml:space="preserve">oolkit &amp; Services – Your </w:t>
      </w:r>
      <w:r w:rsidR="00A3008A" w:rsidRPr="003E5D6E">
        <w:rPr>
          <w:sz w:val="26"/>
          <w:szCs w:val="26"/>
        </w:rPr>
        <w:t>P</w:t>
      </w:r>
      <w:r w:rsidRPr="003E5D6E">
        <w:rPr>
          <w:sz w:val="26"/>
          <w:szCs w:val="26"/>
        </w:rPr>
        <w:t>roducts</w:t>
      </w:r>
      <w:r w:rsidR="00A3008A" w:rsidRPr="003E5D6E">
        <w:rPr>
          <w:sz w:val="26"/>
          <w:szCs w:val="26"/>
        </w:rPr>
        <w:t xml:space="preserve"> &amp; S</w:t>
      </w:r>
      <w:r w:rsidRPr="003E5D6E">
        <w:rPr>
          <w:sz w:val="26"/>
          <w:szCs w:val="26"/>
        </w:rPr>
        <w:t>olutions</w:t>
      </w:r>
    </w:p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BC69B2" w:rsidTr="00BC69B2">
        <w:tc>
          <w:tcPr>
            <w:tcW w:w="4675" w:type="dxa"/>
          </w:tcPr>
          <w:p w:rsidR="00BC69B2" w:rsidRDefault="00BC69B2" w:rsidP="006B7A28">
            <w:pPr>
              <w:jc w:val="center"/>
              <w:rPr>
                <w:b/>
              </w:rPr>
            </w:pPr>
            <w:r>
              <w:rPr>
                <w:b/>
              </w:rPr>
              <w:t>IoT Toolkit</w:t>
            </w:r>
          </w:p>
          <w:p w:rsidR="00BC69B2" w:rsidRDefault="00A3008A" w:rsidP="00A3008A">
            <w:pPr>
              <w:jc w:val="center"/>
            </w:pPr>
            <w:r>
              <w:t xml:space="preserve">Our unique approach to </w:t>
            </w:r>
            <w:proofErr w:type="spellStart"/>
            <w:r>
              <w:t>IoT</w:t>
            </w:r>
            <w:proofErr w:type="spellEnd"/>
            <w:r>
              <w:t xml:space="preserve"> development.</w:t>
            </w:r>
            <w:r w:rsidR="00182568">
              <w:t xml:space="preserve"> </w:t>
            </w:r>
            <w:r w:rsidR="00BC69B2" w:rsidRPr="00A3008A">
              <w:t>A pre-built suite of software frameworks for IoT devices, gateways and cloud edge</w:t>
            </w:r>
            <w:r>
              <w:t xml:space="preserve">. </w:t>
            </w:r>
          </w:p>
          <w:p w:rsidR="00A3008A" w:rsidRDefault="00A3008A" w:rsidP="00A3008A">
            <w:pPr>
              <w:jc w:val="center"/>
            </w:pPr>
          </w:p>
          <w:p w:rsidR="00A3008A" w:rsidRDefault="00A3008A" w:rsidP="00A3008A">
            <w:pPr>
              <w:jc w:val="center"/>
            </w:pPr>
            <w:r w:rsidRPr="00A3008A">
              <w:rPr>
                <w:highlight w:val="yellow"/>
              </w:rPr>
              <w:t>Know more</w:t>
            </w:r>
            <w:r w:rsidR="00182568">
              <w:t xml:space="preserve">  </w:t>
            </w:r>
            <w:r w:rsidR="00182568" w:rsidRPr="00182568">
              <w:rPr>
                <w:highlight w:val="yellow"/>
              </w:rPr>
              <w:t>Request a demo</w:t>
            </w:r>
          </w:p>
        </w:tc>
        <w:tc>
          <w:tcPr>
            <w:tcW w:w="4680" w:type="dxa"/>
          </w:tcPr>
          <w:p w:rsidR="00BC69B2" w:rsidRDefault="00BC69B2" w:rsidP="006B7A28">
            <w:pPr>
              <w:jc w:val="center"/>
              <w:rPr>
                <w:b/>
              </w:rPr>
            </w:pPr>
            <w:r>
              <w:rPr>
                <w:b/>
              </w:rPr>
              <w:t>IoT Services</w:t>
            </w:r>
          </w:p>
          <w:p w:rsidR="00A3008A" w:rsidRDefault="00A3008A" w:rsidP="006B7A28">
            <w:pPr>
              <w:jc w:val="center"/>
            </w:pPr>
            <w:r>
              <w:t xml:space="preserve">Professional services catering </w:t>
            </w:r>
            <w:r w:rsidR="00BC69B2" w:rsidRPr="00BC69B2">
              <w:t>to plan, build, operate cycle of IoT product management</w:t>
            </w:r>
            <w:r>
              <w:t>.</w:t>
            </w:r>
            <w:r w:rsidR="00BC69B2" w:rsidRPr="00BC69B2">
              <w:t xml:space="preserve"> </w:t>
            </w:r>
          </w:p>
          <w:p w:rsidR="00BC69B2" w:rsidRDefault="00A3008A" w:rsidP="006B7A28">
            <w:pPr>
              <w:jc w:val="center"/>
            </w:pPr>
            <w:r>
              <w:t>Aligned to where</w:t>
            </w:r>
            <w:r w:rsidR="00BC69B2" w:rsidRPr="00BC69B2">
              <w:t xml:space="preserve"> you are in your IoT journey</w:t>
            </w:r>
          </w:p>
          <w:p w:rsidR="00A3008A" w:rsidRDefault="00A3008A" w:rsidP="006B7A28">
            <w:pPr>
              <w:jc w:val="center"/>
            </w:pPr>
          </w:p>
          <w:p w:rsidR="00A3008A" w:rsidRPr="00BC69B2" w:rsidRDefault="00A3008A" w:rsidP="006B7A28">
            <w:pPr>
              <w:jc w:val="center"/>
            </w:pPr>
            <w:r w:rsidRPr="00A3008A">
              <w:rPr>
                <w:highlight w:val="yellow"/>
              </w:rPr>
              <w:t>Know more</w:t>
            </w:r>
          </w:p>
        </w:tc>
      </w:tr>
    </w:tbl>
    <w:p w:rsidR="00BC69B2" w:rsidRDefault="00BC69B2" w:rsidP="00BC69B2">
      <w:pPr>
        <w:jc w:val="center"/>
      </w:pPr>
    </w:p>
    <w:p w:rsidR="00BC69B2" w:rsidRDefault="00A3008A" w:rsidP="00BC69B2">
      <w:pPr>
        <w:jc w:val="center"/>
      </w:pPr>
      <w:r>
        <w:t>------------------------------------------------------------------------------------------------------------------------------------------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979" w:rsidTr="00110C89">
        <w:tc>
          <w:tcPr>
            <w:tcW w:w="3116" w:type="dxa"/>
          </w:tcPr>
          <w:p w:rsidR="00356A7C" w:rsidRDefault="00356A7C" w:rsidP="00356A7C">
            <w:r>
              <w:t>Success Stories</w:t>
            </w:r>
          </w:p>
          <w:p w:rsidR="00216979" w:rsidRDefault="00216979" w:rsidP="00110C89"/>
          <w:p w:rsidR="00356A7C" w:rsidRPr="00356A7C" w:rsidRDefault="00356A7C" w:rsidP="00356A7C">
            <w:pPr>
              <w:rPr>
                <w:bCs/>
              </w:rPr>
            </w:pPr>
            <w:r w:rsidRPr="00356A7C">
              <w:rPr>
                <w:bCs/>
              </w:rPr>
              <w:t xml:space="preserve">Achieved 18% reduction in power consumption </w:t>
            </w:r>
          </w:p>
          <w:p w:rsidR="00356A7C" w:rsidRDefault="00356A7C" w:rsidP="00356A7C">
            <w:pPr>
              <w:rPr>
                <w:b/>
                <w:bCs/>
              </w:rPr>
            </w:pPr>
          </w:p>
          <w:p w:rsidR="00356A7C" w:rsidRPr="00356A7C" w:rsidRDefault="00356A7C" w:rsidP="00356A7C">
            <w:r>
              <w:t xml:space="preserve">Learn how Altiux helped a </w:t>
            </w:r>
            <w:r w:rsidRPr="00356A7C">
              <w:t xml:space="preserve"> large integrated steel plant</w:t>
            </w:r>
            <w:r>
              <w:t xml:space="preserve"> optimize processes to reduce power consumption</w:t>
            </w:r>
          </w:p>
          <w:p w:rsidR="00356A7C" w:rsidRDefault="00356A7C" w:rsidP="00110C89"/>
          <w:p w:rsidR="00356A7C" w:rsidRDefault="00356A7C" w:rsidP="00110C89">
            <w:r w:rsidRPr="00356A7C">
              <w:rPr>
                <w:highlight w:val="yellow"/>
              </w:rPr>
              <w:t xml:space="preserve">Download </w:t>
            </w:r>
            <w:proofErr w:type="spellStart"/>
            <w:r w:rsidRPr="00356A7C">
              <w:rPr>
                <w:highlight w:val="yellow"/>
              </w:rPr>
              <w:t>casestudy</w:t>
            </w:r>
            <w:proofErr w:type="spellEnd"/>
          </w:p>
        </w:tc>
        <w:tc>
          <w:tcPr>
            <w:tcW w:w="3117" w:type="dxa"/>
          </w:tcPr>
          <w:p w:rsidR="00216979" w:rsidRDefault="00356A7C" w:rsidP="00356A7C">
            <w:r>
              <w:t>Events</w:t>
            </w:r>
          </w:p>
          <w:p w:rsidR="00356A7C" w:rsidRDefault="00356A7C" w:rsidP="00356A7C"/>
          <w:p w:rsidR="00356A7C" w:rsidRDefault="00356A7C" w:rsidP="00356A7C">
            <w:r>
              <w:t>Consumer Electronics Show, 5</w:t>
            </w:r>
            <w:r w:rsidRPr="00356A7C">
              <w:rPr>
                <w:vertAlign w:val="superscript"/>
              </w:rPr>
              <w:t>th</w:t>
            </w:r>
            <w:r>
              <w:t xml:space="preserve"> to 8</w:t>
            </w:r>
            <w:r w:rsidRPr="00356A7C">
              <w:rPr>
                <w:vertAlign w:val="superscript"/>
              </w:rPr>
              <w:t>th</w:t>
            </w:r>
            <w:r>
              <w:t xml:space="preserve"> Jan, Las Vegas, USA</w:t>
            </w:r>
          </w:p>
          <w:p w:rsidR="00356A7C" w:rsidRDefault="00356A7C" w:rsidP="00356A7C"/>
          <w:p w:rsidR="00356A7C" w:rsidRDefault="00356A7C" w:rsidP="00356A7C">
            <w:r>
              <w:t>Watch in action how Altiux’s solutions are transforming the way devices are getting connected in our homes and workplaces</w:t>
            </w:r>
          </w:p>
          <w:p w:rsidR="009B7B04" w:rsidRDefault="00AF5D0B" w:rsidP="00356A7C">
            <w:r w:rsidRPr="009B7B04">
              <w:rPr>
                <w:highlight w:val="yellow"/>
              </w:rPr>
              <w:t>Request a meeting</w:t>
            </w:r>
          </w:p>
        </w:tc>
        <w:tc>
          <w:tcPr>
            <w:tcW w:w="3117" w:type="dxa"/>
          </w:tcPr>
          <w:p w:rsidR="00216979" w:rsidRDefault="00356A7C" w:rsidP="00110C89">
            <w:r>
              <w:t>Insights</w:t>
            </w:r>
          </w:p>
          <w:p w:rsidR="00356A7C" w:rsidRDefault="00356A7C" w:rsidP="00110C89"/>
          <w:p w:rsidR="00356A7C" w:rsidRDefault="00356A7C" w:rsidP="00110C89">
            <w:r>
              <w:t>Device management in internet of Things using OMA LWM2M</w:t>
            </w:r>
          </w:p>
          <w:p w:rsidR="00356A7C" w:rsidRDefault="00356A7C" w:rsidP="00110C89"/>
          <w:p w:rsidR="009B7B04" w:rsidRDefault="009B7B04" w:rsidP="00110C89">
            <w:proofErr w:type="spellStart"/>
            <w:r>
              <w:t>Xnxin</w:t>
            </w:r>
            <w:proofErr w:type="spellEnd"/>
            <w:r>
              <w:t xml:space="preserve"> </w:t>
            </w:r>
            <w:proofErr w:type="spellStart"/>
            <w:r>
              <w:t>sxks</w:t>
            </w:r>
            <w:proofErr w:type="spellEnd"/>
            <w:r>
              <w:t xml:space="preserve"> </w:t>
            </w:r>
            <w:proofErr w:type="spellStart"/>
            <w:r>
              <w:t>skc</w:t>
            </w:r>
            <w:proofErr w:type="spellEnd"/>
            <w:r>
              <w:t xml:space="preserve"> </w:t>
            </w:r>
            <w:proofErr w:type="spellStart"/>
            <w:r>
              <w:t>skj</w:t>
            </w:r>
            <w:proofErr w:type="spellEnd"/>
            <w:r>
              <w:t xml:space="preserve"> </w:t>
            </w:r>
            <w:proofErr w:type="spellStart"/>
            <w:r>
              <w:t>sihoiiy</w:t>
            </w:r>
            <w:proofErr w:type="spellEnd"/>
            <w:r>
              <w:t xml:space="preserve"> </w:t>
            </w:r>
            <w:proofErr w:type="spellStart"/>
            <w:r>
              <w:t>sgskjga</w:t>
            </w:r>
            <w:proofErr w:type="spellEnd"/>
            <w:r>
              <w:t xml:space="preserve"> </w:t>
            </w:r>
            <w:proofErr w:type="spellStart"/>
            <w:r>
              <w:t>uasyusdh</w:t>
            </w:r>
            <w:proofErr w:type="spellEnd"/>
            <w:r>
              <w:t xml:space="preserve"> </w:t>
            </w:r>
            <w:proofErr w:type="spellStart"/>
            <w:r>
              <w:t>kuyuuuuuuuuuuu</w:t>
            </w:r>
            <w:proofErr w:type="spellEnd"/>
            <w:r>
              <w:t xml:space="preserve"> </w:t>
            </w:r>
            <w:proofErr w:type="spellStart"/>
            <w:r>
              <w:t>iubs</w:t>
            </w:r>
            <w:proofErr w:type="spellEnd"/>
            <w:r>
              <w:t xml:space="preserve"> </w:t>
            </w:r>
            <w:proofErr w:type="spellStart"/>
            <w:r>
              <w:t>iuyb</w:t>
            </w:r>
            <w:proofErr w:type="spellEnd"/>
            <w:r>
              <w:t xml:space="preserve"> </w:t>
            </w:r>
            <w:proofErr w:type="spellStart"/>
            <w:r>
              <w:t>iuy</w:t>
            </w:r>
            <w:proofErr w:type="spellEnd"/>
            <w:r>
              <w:t xml:space="preserve"> </w:t>
            </w:r>
            <w:proofErr w:type="spellStart"/>
            <w:r w:rsidR="00FF11ED">
              <w:t>mvbv</w:t>
            </w:r>
            <w:proofErr w:type="spellEnd"/>
            <w:r w:rsidR="00FF11ED">
              <w:t xml:space="preserve"> </w:t>
            </w:r>
            <w:proofErr w:type="spellStart"/>
            <w:r w:rsidR="00FF11ED">
              <w:t>hgkgh</w:t>
            </w:r>
            <w:proofErr w:type="spellEnd"/>
            <w:r w:rsidR="00FF11ED">
              <w:t xml:space="preserve"> </w:t>
            </w:r>
            <w:proofErr w:type="spellStart"/>
            <w:r w:rsidR="00FF11ED">
              <w:t>jhffffff</w:t>
            </w:r>
            <w:proofErr w:type="spellEnd"/>
            <w:r w:rsidR="00FF11ED">
              <w:t xml:space="preserve"> </w:t>
            </w:r>
            <w:proofErr w:type="spellStart"/>
            <w:r w:rsidR="00FF11ED">
              <w:t>jgfgf</w:t>
            </w:r>
            <w:proofErr w:type="spellEnd"/>
            <w:r w:rsidR="00FF11ED">
              <w:t xml:space="preserve"> </w:t>
            </w:r>
            <w:proofErr w:type="spellStart"/>
            <w:r w:rsidR="00FF11ED">
              <w:t>jgfgfg</w:t>
            </w:r>
            <w:proofErr w:type="spellEnd"/>
            <w:r w:rsidR="00FF11ED">
              <w:t xml:space="preserve"> </w:t>
            </w:r>
            <w:proofErr w:type="spellStart"/>
            <w:r w:rsidR="00FF11ED">
              <w:t>jfgjfgjfjgj</w:t>
            </w:r>
            <w:proofErr w:type="spellEnd"/>
            <w:r w:rsidR="00FF11ED">
              <w:t xml:space="preserve"> </w:t>
            </w:r>
            <w:proofErr w:type="spellStart"/>
            <w:r w:rsidR="00FF11ED">
              <w:t>kyyyyyyyybh</w:t>
            </w:r>
            <w:proofErr w:type="spellEnd"/>
            <w:r w:rsidR="00FF11ED">
              <w:t xml:space="preserve"> </w:t>
            </w:r>
            <w:proofErr w:type="spellStart"/>
            <w:r w:rsidR="00FF11ED">
              <w:t>jhff</w:t>
            </w:r>
            <w:proofErr w:type="spellEnd"/>
            <w:r w:rsidR="00FF11ED">
              <w:t xml:space="preserve"> </w:t>
            </w:r>
            <w:proofErr w:type="spellStart"/>
            <w:r w:rsidR="00FF11ED">
              <w:t>hghg</w:t>
            </w:r>
            <w:proofErr w:type="spellEnd"/>
          </w:p>
          <w:p w:rsidR="00356A7C" w:rsidRDefault="00356A7C" w:rsidP="00110C89">
            <w:r w:rsidRPr="00356A7C">
              <w:rPr>
                <w:highlight w:val="yellow"/>
              </w:rPr>
              <w:t>Download whitepaper</w:t>
            </w:r>
          </w:p>
        </w:tc>
      </w:tr>
    </w:tbl>
    <w:p w:rsidR="00216979" w:rsidRDefault="00216979">
      <w:pPr>
        <w:pBdr>
          <w:bottom w:val="single" w:sz="6" w:space="1" w:color="auto"/>
        </w:pBdr>
      </w:pPr>
    </w:p>
    <w:p w:rsidR="003E5D6E" w:rsidRPr="00FF11ED" w:rsidRDefault="00FF11ED" w:rsidP="00FF11ED">
      <w:pPr>
        <w:jc w:val="center"/>
        <w:rPr>
          <w:sz w:val="26"/>
          <w:szCs w:val="26"/>
        </w:rPr>
      </w:pPr>
      <w:r w:rsidRPr="00FF11ED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0CBB59DF" wp14:editId="3F53F322">
            <wp:simplePos x="0" y="0"/>
            <wp:positionH relativeFrom="margin">
              <wp:posOffset>2152650</wp:posOffset>
            </wp:positionH>
            <wp:positionV relativeFrom="paragraph">
              <wp:posOffset>318135</wp:posOffset>
            </wp:positionV>
            <wp:extent cx="945460" cy="293859"/>
            <wp:effectExtent l="0" t="0" r="7620" b="0"/>
            <wp:wrapNone/>
            <wp:docPr id="6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0"/>
                    <pic:cNvPicPr>
                      <a:picLocks noChangeAspect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460" cy="29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1ED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B78361F" wp14:editId="148A39C7">
            <wp:simplePos x="0" y="0"/>
            <wp:positionH relativeFrom="column">
              <wp:posOffset>410845</wp:posOffset>
            </wp:positionH>
            <wp:positionV relativeFrom="paragraph">
              <wp:posOffset>260985</wp:posOffset>
            </wp:positionV>
            <wp:extent cx="470497" cy="438150"/>
            <wp:effectExtent l="0" t="0" r="6350" b="0"/>
            <wp:wrapNone/>
            <wp:docPr id="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9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1ED">
        <w:rPr>
          <w:sz w:val="26"/>
          <w:szCs w:val="26"/>
        </w:rPr>
        <w:t>Alliances &amp; Partnerships</w:t>
      </w:r>
    </w:p>
    <w:p w:rsidR="003E5D6E" w:rsidRDefault="00FF11ED">
      <w:pPr>
        <w:rPr>
          <w:sz w:val="24"/>
        </w:rPr>
      </w:pPr>
      <w:r w:rsidRPr="00FF11ED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0D3BB064" wp14:editId="2DE2C319">
            <wp:simplePos x="0" y="0"/>
            <wp:positionH relativeFrom="column">
              <wp:posOffset>4191000</wp:posOffset>
            </wp:positionH>
            <wp:positionV relativeFrom="paragraph">
              <wp:posOffset>27940</wp:posOffset>
            </wp:positionV>
            <wp:extent cx="277692" cy="293312"/>
            <wp:effectExtent l="0" t="0" r="8255" b="0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92" cy="293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1ED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C771DFF" wp14:editId="4D923294">
            <wp:simplePos x="0" y="0"/>
            <wp:positionH relativeFrom="column">
              <wp:posOffset>3416935</wp:posOffset>
            </wp:positionH>
            <wp:positionV relativeFrom="paragraph">
              <wp:posOffset>8890</wp:posOffset>
            </wp:positionV>
            <wp:extent cx="479778" cy="323850"/>
            <wp:effectExtent l="0" t="0" r="0" b="0"/>
            <wp:wrapNone/>
            <wp:docPr id="4098" name="Picture 2" descr="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sams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" cy="323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1ED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A2C3AD6" wp14:editId="552E89D1">
            <wp:simplePos x="0" y="0"/>
            <wp:positionH relativeFrom="column">
              <wp:posOffset>1304290</wp:posOffset>
            </wp:positionH>
            <wp:positionV relativeFrom="paragraph">
              <wp:posOffset>8890</wp:posOffset>
            </wp:positionV>
            <wp:extent cx="476461" cy="357346"/>
            <wp:effectExtent l="0" t="0" r="0" b="5080"/>
            <wp:wrapNone/>
            <wp:docPr id="5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/>
                    <pic:cNvPicPr>
                      <a:picLocks noChangeAspect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61" cy="357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&lt;   &gt;</w:t>
      </w:r>
    </w:p>
    <w:p w:rsidR="003E5D6E" w:rsidRDefault="003E5D6E" w:rsidP="003E5D6E">
      <w:pPr>
        <w:pBdr>
          <w:bottom w:val="single" w:sz="6" w:space="1" w:color="auto"/>
        </w:pBdr>
      </w:pPr>
    </w:p>
    <w:p w:rsidR="00A926D7" w:rsidRPr="00A926D7" w:rsidRDefault="00A926D7">
      <w:pPr>
        <w:rPr>
          <w:sz w:val="24"/>
        </w:rPr>
      </w:pPr>
      <w:r w:rsidRPr="00A926D7">
        <w:rPr>
          <w:sz w:val="24"/>
        </w:rPr>
        <w:t xml:space="preserve">Join the IoT revolution! </w:t>
      </w:r>
    </w:p>
    <w:p w:rsidR="00182568" w:rsidRDefault="00182568">
      <w:r w:rsidRPr="00182568">
        <w:rPr>
          <w:highlight w:val="yellow"/>
        </w:rPr>
        <w:lastRenderedPageBreak/>
        <w:t>Get in touch</w:t>
      </w:r>
      <w:r>
        <w:t xml:space="preserve"> </w:t>
      </w:r>
      <w:r w:rsidR="00A926D7">
        <w:t>To know more about what we can do for your business or to</w:t>
      </w:r>
      <w:r>
        <w:t xml:space="preserve"> discuss a project requirement</w:t>
      </w:r>
    </w:p>
    <w:p w:rsidR="00A926D7" w:rsidRDefault="00A926D7">
      <w:pPr>
        <w:pBdr>
          <w:top w:val="single" w:sz="6" w:space="1" w:color="auto"/>
          <w:bottom w:val="single" w:sz="6" w:space="1" w:color="auto"/>
        </w:pBdr>
      </w:pPr>
      <w:r>
        <w:t>TOU PP LEGAL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FB LK TW</w:t>
      </w:r>
    </w:p>
    <w:p w:rsidR="00A926D7" w:rsidRDefault="00A926D7"/>
    <w:p w:rsidR="00A926D7" w:rsidRDefault="00A926D7"/>
    <w:p w:rsidR="00216979" w:rsidRDefault="00216979"/>
    <w:p w:rsidR="00216979" w:rsidRDefault="00216979"/>
    <w:p w:rsidR="00216979" w:rsidRDefault="00216979"/>
    <w:p w:rsidR="00216979" w:rsidRDefault="00216979"/>
    <w:p w:rsidR="008E7241" w:rsidRDefault="008E7241">
      <w:r>
        <w:br w:type="page"/>
      </w:r>
    </w:p>
    <w:p w:rsidR="00216979" w:rsidRDefault="00216979"/>
    <w:p w:rsidR="00D40DF3" w:rsidRDefault="00D40DF3">
      <w:pPr>
        <w:pBdr>
          <w:bottom w:val="single" w:sz="12" w:space="1" w:color="auto"/>
        </w:pBdr>
      </w:pPr>
    </w:p>
    <w:p w:rsidR="00D40DF3" w:rsidRDefault="00D40DF3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D40DF3" w:rsidRPr="00D40DF3" w:rsidRDefault="00D40DF3" w:rsidP="00D40DF3">
      <w:pPr>
        <w:shd w:val="clear" w:color="auto" w:fill="FFFFFF"/>
        <w:spacing w:before="300" w:after="150" w:line="240" w:lineRule="auto"/>
        <w:jc w:val="center"/>
        <w:outlineLvl w:val="2"/>
        <w:rPr>
          <w:rFonts w:ascii="MuseoSans-700" w:eastAsia="Times New Roman" w:hAnsi="MuseoSans-700" w:cs="Times New Roman"/>
          <w:color w:val="231F20"/>
          <w:spacing w:val="150"/>
          <w:sz w:val="44"/>
          <w:szCs w:val="44"/>
          <w:lang w:val="en-IN" w:eastAsia="en-IN"/>
        </w:rPr>
      </w:pPr>
      <w:r w:rsidRPr="00D40DF3">
        <w:rPr>
          <w:rFonts w:ascii="MuseoSans-700" w:eastAsia="Times New Roman" w:hAnsi="MuseoSans-700" w:cs="Times New Roman"/>
          <w:color w:val="231F20"/>
          <w:spacing w:val="150"/>
          <w:sz w:val="44"/>
          <w:szCs w:val="44"/>
          <w:lang w:val="en-IN" w:eastAsia="en-IN"/>
        </w:rPr>
        <w:t>who we are</w:t>
      </w:r>
    </w:p>
    <w:p w:rsidR="00D40DF3" w:rsidRDefault="00D40DF3" w:rsidP="00D40DF3">
      <w:pPr>
        <w:pBdr>
          <w:bottom w:val="single" w:sz="12" w:space="1" w:color="auto"/>
        </w:pBdr>
        <w:shd w:val="clear" w:color="auto" w:fill="FFFFFF"/>
        <w:spacing w:after="450" w:line="330" w:lineRule="atLeast"/>
        <w:jc w:val="center"/>
        <w:rPr>
          <w:rFonts w:ascii="Karla-Regular" w:eastAsia="Times New Roman" w:hAnsi="Karla-Regular" w:cs="Times New Roman"/>
          <w:color w:val="414042"/>
          <w:sz w:val="24"/>
          <w:szCs w:val="24"/>
          <w:lang w:val="en-IN" w:eastAsia="en-IN"/>
        </w:rPr>
      </w:pPr>
      <w:r w:rsidRPr="00D40DF3">
        <w:rPr>
          <w:rFonts w:ascii="Karla-Regular" w:eastAsia="Times New Roman" w:hAnsi="Karla-Regular" w:cs="Times New Roman"/>
          <w:color w:val="414042"/>
          <w:sz w:val="24"/>
          <w:szCs w:val="24"/>
          <w:lang w:val="en-IN" w:eastAsia="en-IN"/>
        </w:rPr>
        <w:t xml:space="preserve">Altiux Innovations is a Product Engineering services organization enabling full life cycle development and support of </w:t>
      </w:r>
      <w:r w:rsidR="004920E1">
        <w:rPr>
          <w:rFonts w:ascii="Karla-Regular" w:eastAsia="Times New Roman" w:hAnsi="Karla-Regular" w:cs="Times New Roman"/>
          <w:color w:val="414042"/>
          <w:sz w:val="24"/>
          <w:szCs w:val="24"/>
          <w:lang w:val="en-IN" w:eastAsia="en-IN"/>
        </w:rPr>
        <w:t>connected</w:t>
      </w:r>
      <w:r w:rsidRPr="00D40DF3">
        <w:rPr>
          <w:rFonts w:ascii="Karla-Regular" w:eastAsia="Times New Roman" w:hAnsi="Karla-Regular" w:cs="Times New Roman"/>
          <w:color w:val="414042"/>
          <w:sz w:val="24"/>
          <w:szCs w:val="24"/>
          <w:lang w:val="en-IN" w:eastAsia="en-IN"/>
        </w:rPr>
        <w:t xml:space="preserve"> products and solutions.</w:t>
      </w:r>
    </w:p>
    <w:p w:rsidR="00D40DF3" w:rsidRPr="00D40DF3" w:rsidRDefault="00D40DF3" w:rsidP="00D40DF3">
      <w:pPr>
        <w:pBdr>
          <w:bottom w:val="single" w:sz="12" w:space="1" w:color="auto"/>
        </w:pBdr>
        <w:shd w:val="clear" w:color="auto" w:fill="FFFFFF"/>
        <w:spacing w:after="450" w:line="330" w:lineRule="atLeast"/>
        <w:jc w:val="center"/>
        <w:rPr>
          <w:rFonts w:ascii="Karla-Regular" w:eastAsia="Times New Roman" w:hAnsi="Karla-Regular" w:cs="Times New Roman"/>
          <w:color w:val="414042"/>
          <w:sz w:val="24"/>
          <w:szCs w:val="24"/>
          <w:lang w:val="en-IN" w:eastAsia="en-IN"/>
        </w:rPr>
      </w:pPr>
    </w:p>
    <w:p w:rsidR="00D40DF3" w:rsidRDefault="00D40DF3" w:rsidP="00D40DF3">
      <w:pPr>
        <w:pStyle w:val="Heading3"/>
        <w:shd w:val="clear" w:color="auto" w:fill="000000"/>
        <w:spacing w:before="300" w:beforeAutospacing="0" w:after="150" w:afterAutospacing="0"/>
        <w:jc w:val="center"/>
        <w:rPr>
          <w:rFonts w:ascii="MuseoSans-700" w:hAnsi="MuseoSans-700"/>
          <w:b w:val="0"/>
          <w:bCs w:val="0"/>
          <w:color w:val="FFFFFF"/>
          <w:spacing w:val="150"/>
          <w:sz w:val="44"/>
          <w:szCs w:val="44"/>
        </w:rPr>
      </w:pPr>
      <w:r>
        <w:rPr>
          <w:rFonts w:ascii="MuseoSans-700" w:hAnsi="MuseoSans-700"/>
          <w:b w:val="0"/>
          <w:bCs w:val="0"/>
          <w:color w:val="FFFFFF"/>
          <w:spacing w:val="150"/>
          <w:sz w:val="44"/>
          <w:szCs w:val="44"/>
        </w:rPr>
        <w:t>customised services</w:t>
      </w:r>
    </w:p>
    <w:p w:rsidR="00D40DF3" w:rsidRDefault="000D3D0A" w:rsidP="00D40DF3">
      <w:pPr>
        <w:pStyle w:val="sectionp"/>
        <w:shd w:val="clear" w:color="auto" w:fill="000000"/>
        <w:spacing w:before="0" w:beforeAutospacing="0" w:after="450" w:afterAutospacing="0" w:line="330" w:lineRule="atLeast"/>
        <w:jc w:val="center"/>
        <w:rPr>
          <w:rFonts w:ascii="Karla-Regular" w:hAnsi="Karla-Regular"/>
          <w:color w:val="A7A9AC"/>
        </w:rPr>
      </w:pPr>
      <w:r>
        <w:rPr>
          <w:rFonts w:ascii="Karla-Regular" w:hAnsi="Karla-Regular"/>
          <w:color w:val="A7A9AC"/>
        </w:rPr>
        <w:t>Altiux’s service offerings are aligned to the plan, build and run cycle adopted in IoT product management and caters to business</w:t>
      </w:r>
      <w:r w:rsidR="00BB5048">
        <w:rPr>
          <w:rFonts w:ascii="Karla-Regular" w:hAnsi="Karla-Regular"/>
          <w:color w:val="A7A9AC"/>
        </w:rPr>
        <w:t>es</w:t>
      </w:r>
      <w:r>
        <w:rPr>
          <w:rFonts w:ascii="Karla-Regular" w:hAnsi="Karla-Regular"/>
          <w:color w:val="A7A9AC"/>
        </w:rPr>
        <w:t xml:space="preserve"> at different maturity levels.</w:t>
      </w:r>
    </w:p>
    <w:p w:rsidR="000D3D0A" w:rsidRDefault="00963418" w:rsidP="00D40DF3">
      <w:pPr>
        <w:pStyle w:val="sectionp"/>
        <w:shd w:val="clear" w:color="auto" w:fill="000000"/>
        <w:spacing w:before="0" w:beforeAutospacing="0" w:after="450" w:afterAutospacing="0" w:line="330" w:lineRule="atLeast"/>
        <w:jc w:val="center"/>
        <w:rPr>
          <w:rFonts w:ascii="Karla-Regular" w:hAnsi="Karla-Regular"/>
          <w:color w:val="A7A9AC"/>
        </w:rPr>
      </w:pPr>
      <w:r>
        <w:rPr>
          <w:rFonts w:ascii="Karla-Regular" w:hAnsi="Karla-Regular"/>
          <w:color w:val="A7A9AC"/>
        </w:rPr>
        <w:t xml:space="preserve">We help business build robust solutions right from Embedded Software and Hardware Design to Cloud, mobility and </w:t>
      </w:r>
      <w:r w:rsidR="000B23F2">
        <w:rPr>
          <w:rFonts w:ascii="Karla-Regular" w:hAnsi="Karla-Regular"/>
          <w:color w:val="A7A9AC"/>
        </w:rPr>
        <w:t xml:space="preserve">Machine </w:t>
      </w:r>
      <w:r w:rsidR="000A4BB2">
        <w:rPr>
          <w:rFonts w:ascii="Karla-Regular" w:hAnsi="Karla-Regular"/>
          <w:color w:val="A7A9AC"/>
        </w:rPr>
        <w:t>D</w:t>
      </w:r>
      <w:r w:rsidR="000B23F2">
        <w:rPr>
          <w:rFonts w:ascii="Karla-Regular" w:hAnsi="Karla-Regular"/>
          <w:color w:val="A7A9AC"/>
        </w:rPr>
        <w:t xml:space="preserve">ata </w:t>
      </w:r>
      <w:r w:rsidR="000A4BB2">
        <w:rPr>
          <w:rFonts w:ascii="Karla-Regular" w:hAnsi="Karla-Regular"/>
          <w:color w:val="A7A9AC"/>
        </w:rPr>
        <w:t>A</w:t>
      </w:r>
      <w:r>
        <w:rPr>
          <w:rFonts w:ascii="Karla-Regular" w:hAnsi="Karla-Regular"/>
          <w:color w:val="A7A9AC"/>
        </w:rPr>
        <w:t xml:space="preserve">nalytics.  </w:t>
      </w:r>
    </w:p>
    <w:p w:rsidR="00D40DF3" w:rsidRDefault="00D40DF3">
      <w:pPr>
        <w:pBdr>
          <w:bottom w:val="single" w:sz="12" w:space="1" w:color="auto"/>
        </w:pBdr>
      </w:pPr>
    </w:p>
    <w:p w:rsidR="00D40DF3" w:rsidRDefault="00D40DF3" w:rsidP="00D40DF3">
      <w:pPr>
        <w:pStyle w:val="Heading3"/>
        <w:shd w:val="clear" w:color="auto" w:fill="D1D2D4"/>
        <w:spacing w:before="300" w:beforeAutospacing="0" w:after="150" w:afterAutospacing="0"/>
        <w:jc w:val="center"/>
        <w:rPr>
          <w:rFonts w:ascii="MuseoSans-700" w:hAnsi="MuseoSans-700"/>
          <w:b w:val="0"/>
          <w:bCs w:val="0"/>
          <w:color w:val="231F20"/>
          <w:spacing w:val="150"/>
          <w:sz w:val="44"/>
          <w:szCs w:val="44"/>
        </w:rPr>
      </w:pPr>
      <w:r>
        <w:rPr>
          <w:rFonts w:ascii="MuseoSans-700" w:hAnsi="MuseoSans-700"/>
          <w:b w:val="0"/>
          <w:bCs w:val="0"/>
          <w:color w:val="231F20"/>
          <w:spacing w:val="150"/>
          <w:sz w:val="44"/>
          <w:szCs w:val="44"/>
        </w:rPr>
        <w:t>industries</w:t>
      </w:r>
    </w:p>
    <w:p w:rsidR="00B07B45" w:rsidRDefault="00B07B45" w:rsidP="00D40DF3">
      <w:pPr>
        <w:pStyle w:val="sectionp"/>
        <w:shd w:val="clear" w:color="auto" w:fill="D1D2D4"/>
        <w:spacing w:before="0" w:beforeAutospacing="0" w:after="450" w:afterAutospacing="0" w:line="330" w:lineRule="atLeast"/>
        <w:jc w:val="center"/>
        <w:rPr>
          <w:rFonts w:ascii="Karla-Regular" w:hAnsi="Karla-Regular"/>
          <w:color w:val="414042"/>
        </w:rPr>
      </w:pPr>
      <w:r>
        <w:rPr>
          <w:rFonts w:ascii="Karla-Regular" w:hAnsi="Karla-Regular"/>
          <w:color w:val="414042"/>
        </w:rPr>
        <w:t xml:space="preserve">Altiux has worked closely with customers, understanding their </w:t>
      </w:r>
      <w:r w:rsidR="006170B5">
        <w:rPr>
          <w:rFonts w:ascii="Karla-Regular" w:hAnsi="Karla-Regular"/>
          <w:color w:val="414042"/>
        </w:rPr>
        <w:t xml:space="preserve">domain, </w:t>
      </w:r>
      <w:r>
        <w:rPr>
          <w:rFonts w:ascii="Karla-Regular" w:hAnsi="Karla-Regular"/>
          <w:color w:val="414042"/>
        </w:rPr>
        <w:t>diverse requirements and constraints.</w:t>
      </w:r>
    </w:p>
    <w:p w:rsidR="00B07B45" w:rsidRDefault="00B07B45" w:rsidP="00D40DF3">
      <w:pPr>
        <w:pStyle w:val="sectionp"/>
        <w:shd w:val="clear" w:color="auto" w:fill="D1D2D4"/>
        <w:spacing w:before="0" w:beforeAutospacing="0" w:after="450" w:afterAutospacing="0" w:line="330" w:lineRule="atLeast"/>
        <w:jc w:val="center"/>
        <w:rPr>
          <w:rFonts w:ascii="Karla-Regular" w:hAnsi="Karla-Regular"/>
          <w:color w:val="414042"/>
        </w:rPr>
      </w:pPr>
      <w:r>
        <w:rPr>
          <w:rFonts w:ascii="Karla-Regular" w:hAnsi="Karla-Regular"/>
          <w:color w:val="414042"/>
        </w:rPr>
        <w:t>Deep customer insight and feedback from end users have been integral in developing solutions that accelerate innovation, improve product quality and lead to customer delight and</w:t>
      </w:r>
      <w:r w:rsidR="00447061">
        <w:rPr>
          <w:rFonts w:ascii="Karla-Regular" w:hAnsi="Karla-Regular"/>
          <w:color w:val="414042"/>
        </w:rPr>
        <w:t xml:space="preserve"> a</w:t>
      </w:r>
      <w:r>
        <w:rPr>
          <w:rFonts w:ascii="Karla-Regular" w:hAnsi="Karla-Regular"/>
          <w:color w:val="414042"/>
        </w:rPr>
        <w:t xml:space="preserve"> clear measurable ROI.</w:t>
      </w:r>
    </w:p>
    <w:p w:rsidR="00D40DF3" w:rsidRDefault="00D40DF3" w:rsidP="00D40DF3">
      <w:pPr>
        <w:pStyle w:val="sectionp"/>
        <w:shd w:val="clear" w:color="auto" w:fill="D1D2D4"/>
        <w:spacing w:before="0" w:beforeAutospacing="0" w:after="450" w:afterAutospacing="0" w:line="330" w:lineRule="atLeast"/>
        <w:jc w:val="center"/>
        <w:rPr>
          <w:rFonts w:ascii="Karla-Regular" w:hAnsi="Karla-Regular"/>
          <w:color w:val="414042"/>
        </w:rPr>
      </w:pPr>
    </w:p>
    <w:p w:rsidR="00D40DF3" w:rsidRDefault="00D40DF3">
      <w:pPr>
        <w:pBdr>
          <w:bottom w:val="single" w:sz="12" w:space="1" w:color="auto"/>
        </w:pBdr>
      </w:pPr>
    </w:p>
    <w:p w:rsidR="00D40DF3" w:rsidRDefault="00D40DF3"/>
    <w:p w:rsidR="00D40DF3" w:rsidRPr="00D40DF3" w:rsidRDefault="00B26FC7" w:rsidP="00D40DF3">
      <w:pPr>
        <w:pStyle w:val="Heading3"/>
        <w:spacing w:before="300" w:beforeAutospacing="0" w:after="150" w:afterAutospacing="0"/>
        <w:jc w:val="center"/>
        <w:rPr>
          <w:rFonts w:ascii="MuseoSans-700" w:hAnsi="MuseoSans-700"/>
          <w:b w:val="0"/>
          <w:bCs w:val="0"/>
          <w:spacing w:val="150"/>
          <w:sz w:val="44"/>
          <w:szCs w:val="44"/>
        </w:rPr>
      </w:pPr>
      <w:r>
        <w:rPr>
          <w:rFonts w:ascii="MuseoSans-700" w:hAnsi="MuseoSans-700"/>
          <w:b w:val="0"/>
          <w:bCs w:val="0"/>
          <w:spacing w:val="150"/>
          <w:sz w:val="44"/>
          <w:szCs w:val="44"/>
        </w:rPr>
        <w:lastRenderedPageBreak/>
        <w:t>i</w:t>
      </w:r>
      <w:r w:rsidR="00D40DF3" w:rsidRPr="00D40DF3">
        <w:rPr>
          <w:rFonts w:ascii="MuseoSans-700" w:hAnsi="MuseoSans-700"/>
          <w:b w:val="0"/>
          <w:bCs w:val="0"/>
          <w:spacing w:val="150"/>
          <w:sz w:val="44"/>
          <w:szCs w:val="44"/>
        </w:rPr>
        <w:t>ot</w:t>
      </w:r>
      <w:r>
        <w:rPr>
          <w:rFonts w:ascii="MuseoSans-700" w:hAnsi="MuseoSans-700"/>
          <w:b w:val="0"/>
          <w:bCs w:val="0"/>
          <w:spacing w:val="150"/>
          <w:sz w:val="44"/>
          <w:szCs w:val="44"/>
        </w:rPr>
        <w:t xml:space="preserve"> </w:t>
      </w:r>
      <w:r w:rsidR="00D40DF3">
        <w:rPr>
          <w:rFonts w:ascii="MuseoSans-700" w:hAnsi="MuseoSans-700"/>
          <w:b w:val="0"/>
          <w:bCs w:val="0"/>
          <w:spacing w:val="150"/>
          <w:sz w:val="44"/>
          <w:szCs w:val="44"/>
        </w:rPr>
        <w:t>toolkit</w:t>
      </w:r>
    </w:p>
    <w:p w:rsidR="00D40DF3" w:rsidRDefault="00700373" w:rsidP="00D40DF3">
      <w:pPr>
        <w:pStyle w:val="sectionp"/>
        <w:pBdr>
          <w:bottom w:val="single" w:sz="12" w:space="1" w:color="auto"/>
        </w:pBdr>
        <w:spacing w:before="0" w:beforeAutospacing="0" w:after="450" w:afterAutospacing="0" w:line="330" w:lineRule="atLeast"/>
        <w:jc w:val="center"/>
        <w:rPr>
          <w:rFonts w:ascii="Karla-Regular" w:hAnsi="Karla-Regular"/>
        </w:rPr>
      </w:pPr>
      <w:r>
        <w:rPr>
          <w:rFonts w:ascii="Karla-Regular" w:hAnsi="Karla-Regular"/>
        </w:rPr>
        <w:t>With frontline experience connecting</w:t>
      </w:r>
      <w:r w:rsidR="004A1B99">
        <w:rPr>
          <w:rFonts w:ascii="Karla-Regular" w:hAnsi="Karla-Regular"/>
        </w:rPr>
        <w:t xml:space="preserve"> </w:t>
      </w:r>
      <w:r>
        <w:rPr>
          <w:rFonts w:ascii="Karla-Regular" w:hAnsi="Karla-Regular"/>
        </w:rPr>
        <w:t xml:space="preserve">things </w:t>
      </w:r>
      <w:r w:rsidR="00F74574">
        <w:rPr>
          <w:rFonts w:ascii="Karla-Regular" w:hAnsi="Karla-Regular"/>
        </w:rPr>
        <w:t>across</w:t>
      </w:r>
      <w:r w:rsidR="00EE2431">
        <w:rPr>
          <w:rFonts w:ascii="Karla-Regular" w:hAnsi="Karla-Regular"/>
        </w:rPr>
        <w:t xml:space="preserve"> cities</w:t>
      </w:r>
      <w:r w:rsidR="00387BE7">
        <w:rPr>
          <w:rFonts w:ascii="Karla-Regular" w:hAnsi="Karla-Regular"/>
        </w:rPr>
        <w:t xml:space="preserve"> and</w:t>
      </w:r>
      <w:r w:rsidR="004A1B99">
        <w:rPr>
          <w:rFonts w:ascii="Karla-Regular" w:hAnsi="Karla-Regular"/>
        </w:rPr>
        <w:t xml:space="preserve"> building</w:t>
      </w:r>
      <w:r w:rsidR="00EE2431">
        <w:rPr>
          <w:rFonts w:ascii="Karla-Regular" w:hAnsi="Karla-Regular"/>
        </w:rPr>
        <w:t>s</w:t>
      </w:r>
      <w:r w:rsidR="00387BE7">
        <w:rPr>
          <w:rFonts w:ascii="Karla-Regular" w:hAnsi="Karla-Regular"/>
        </w:rPr>
        <w:t xml:space="preserve"> to</w:t>
      </w:r>
      <w:r w:rsidR="00EE2431">
        <w:rPr>
          <w:rFonts w:ascii="Karla-Regular" w:hAnsi="Karla-Regular"/>
        </w:rPr>
        <w:t xml:space="preserve"> factories</w:t>
      </w:r>
      <w:r w:rsidR="004A1B99">
        <w:rPr>
          <w:rFonts w:ascii="Karla-Regular" w:hAnsi="Karla-Regular"/>
        </w:rPr>
        <w:t xml:space="preserve"> and home</w:t>
      </w:r>
      <w:r w:rsidR="00EE2431">
        <w:rPr>
          <w:rFonts w:ascii="Karla-Regular" w:hAnsi="Karla-Regular"/>
        </w:rPr>
        <w:t>s</w:t>
      </w:r>
      <w:r w:rsidR="004A1B99">
        <w:rPr>
          <w:rFonts w:ascii="Karla-Regular" w:hAnsi="Karla-Regular"/>
        </w:rPr>
        <w:t xml:space="preserve"> we have developed an </w:t>
      </w:r>
      <w:r w:rsidR="00B26FC7">
        <w:rPr>
          <w:rFonts w:ascii="Karla-Regular" w:hAnsi="Karla-Regular"/>
        </w:rPr>
        <w:t>open standards</w:t>
      </w:r>
      <w:r w:rsidR="004A1B99">
        <w:rPr>
          <w:rFonts w:ascii="Karla-Regular" w:hAnsi="Karla-Regular"/>
        </w:rPr>
        <w:t xml:space="preserve"> based toolkit that </w:t>
      </w:r>
      <w:r w:rsidR="00EE2431">
        <w:rPr>
          <w:rFonts w:ascii="Karla-Regular" w:hAnsi="Karla-Regular"/>
        </w:rPr>
        <w:t>addresses key technology challenges</w:t>
      </w:r>
      <w:r w:rsidR="00D40DF3" w:rsidRPr="00D40DF3">
        <w:rPr>
          <w:rFonts w:ascii="Karla-Regular" w:hAnsi="Karla-Regular"/>
        </w:rPr>
        <w:t>.</w:t>
      </w:r>
      <w:r w:rsidR="00387BE7">
        <w:rPr>
          <w:rFonts w:ascii="Karla-Regular" w:hAnsi="Karla-Regular"/>
        </w:rPr>
        <w:t xml:space="preserve"> </w:t>
      </w:r>
    </w:p>
    <w:p w:rsidR="007D051C" w:rsidRDefault="00F74574" w:rsidP="00D40DF3">
      <w:pPr>
        <w:pStyle w:val="sectionp"/>
        <w:pBdr>
          <w:bottom w:val="single" w:sz="12" w:space="1" w:color="auto"/>
        </w:pBdr>
        <w:spacing w:before="0" w:beforeAutospacing="0" w:after="450" w:afterAutospacing="0" w:line="330" w:lineRule="atLeast"/>
        <w:jc w:val="center"/>
        <w:rPr>
          <w:rFonts w:ascii="Karla-Regular" w:hAnsi="Karla-Regular"/>
        </w:rPr>
      </w:pPr>
      <w:r>
        <w:rPr>
          <w:rFonts w:ascii="Karla-Regular" w:hAnsi="Karla-Regular"/>
        </w:rPr>
        <w:t>With security and reliability being critical in IoT deployments, our field tested technology components ensure you have a foundation that your business can trust.</w:t>
      </w:r>
    </w:p>
    <w:p w:rsidR="00F74574" w:rsidRPr="00D40DF3" w:rsidRDefault="00F74574" w:rsidP="00D40DF3">
      <w:pPr>
        <w:pStyle w:val="sectionp"/>
        <w:pBdr>
          <w:bottom w:val="single" w:sz="12" w:space="1" w:color="auto"/>
        </w:pBdr>
        <w:spacing w:before="0" w:beforeAutospacing="0" w:after="450" w:afterAutospacing="0" w:line="330" w:lineRule="atLeast"/>
        <w:jc w:val="center"/>
        <w:rPr>
          <w:rFonts w:ascii="Karla-Regular" w:hAnsi="Karla-Regular"/>
        </w:rPr>
      </w:pPr>
    </w:p>
    <w:p w:rsidR="007D051C" w:rsidRDefault="007D051C" w:rsidP="007D051C">
      <w:pPr>
        <w:pStyle w:val="Heading3"/>
        <w:spacing w:before="300" w:beforeAutospacing="0" w:after="150" w:afterAutospacing="0"/>
        <w:jc w:val="center"/>
        <w:rPr>
          <w:rFonts w:ascii="MuseoSans-700" w:hAnsi="MuseoSans-700"/>
          <w:b w:val="0"/>
          <w:bCs w:val="0"/>
          <w:color w:val="231F20"/>
          <w:spacing w:val="150"/>
          <w:sz w:val="44"/>
          <w:szCs w:val="44"/>
        </w:rPr>
      </w:pPr>
      <w:r>
        <w:rPr>
          <w:rFonts w:ascii="MuseoSans-700" w:hAnsi="MuseoSans-700"/>
          <w:b w:val="0"/>
          <w:bCs w:val="0"/>
          <w:color w:val="231F20"/>
          <w:spacing w:val="150"/>
          <w:sz w:val="44"/>
          <w:szCs w:val="44"/>
        </w:rPr>
        <w:t>discuss a project</w:t>
      </w:r>
    </w:p>
    <w:p w:rsidR="007D051C" w:rsidRDefault="007D051C" w:rsidP="007D051C">
      <w:pPr>
        <w:pStyle w:val="sectionp"/>
        <w:pBdr>
          <w:bottom w:val="single" w:sz="12" w:space="1" w:color="auto"/>
        </w:pBdr>
        <w:spacing w:before="0" w:beforeAutospacing="0" w:after="450" w:afterAutospacing="0" w:line="330" w:lineRule="atLeast"/>
        <w:jc w:val="center"/>
        <w:rPr>
          <w:rFonts w:ascii="Karla-Regular" w:hAnsi="Karla-Regular"/>
          <w:color w:val="414042"/>
        </w:rPr>
      </w:pPr>
      <w:r>
        <w:rPr>
          <w:rFonts w:ascii="Karla-Regular" w:hAnsi="Karla-Regular"/>
          <w:color w:val="414042"/>
        </w:rPr>
        <w:t xml:space="preserve">Get in touch with us to know more about </w:t>
      </w:r>
      <w:r w:rsidR="00A23574">
        <w:rPr>
          <w:rFonts w:ascii="Karla-Regular" w:hAnsi="Karla-Regular"/>
          <w:color w:val="414042"/>
        </w:rPr>
        <w:t>getting</w:t>
      </w:r>
      <w:r>
        <w:rPr>
          <w:rFonts w:ascii="Karla-Regular" w:hAnsi="Karla-Regular"/>
          <w:color w:val="414042"/>
        </w:rPr>
        <w:t xml:space="preserve"> started with building a connected business.</w:t>
      </w:r>
    </w:p>
    <w:p w:rsidR="007D051C" w:rsidRDefault="007D051C" w:rsidP="007D051C">
      <w:pPr>
        <w:pStyle w:val="sectionp"/>
        <w:pBdr>
          <w:bottom w:val="single" w:sz="12" w:space="1" w:color="auto"/>
        </w:pBdr>
        <w:spacing w:before="0" w:beforeAutospacing="0" w:after="450" w:afterAutospacing="0" w:line="330" w:lineRule="atLeast"/>
        <w:jc w:val="center"/>
        <w:rPr>
          <w:rFonts w:ascii="Karla-Regular" w:hAnsi="Karla-Regular"/>
          <w:color w:val="414042"/>
        </w:rPr>
      </w:pPr>
    </w:p>
    <w:p w:rsidR="007D051C" w:rsidRPr="007D051C" w:rsidRDefault="007D051C" w:rsidP="007D051C">
      <w:pPr>
        <w:pStyle w:val="Heading3"/>
        <w:spacing w:before="300" w:beforeAutospacing="0" w:after="150" w:afterAutospacing="0"/>
        <w:jc w:val="center"/>
        <w:rPr>
          <w:rFonts w:ascii="MuseoSans-700" w:hAnsi="MuseoSans-700"/>
          <w:b w:val="0"/>
          <w:bCs w:val="0"/>
          <w:spacing w:val="150"/>
          <w:sz w:val="44"/>
          <w:szCs w:val="44"/>
        </w:rPr>
      </w:pPr>
      <w:r w:rsidRPr="007D051C">
        <w:rPr>
          <w:rFonts w:ascii="Karla-Regular" w:hAnsi="Karla-Regular"/>
        </w:rPr>
        <w:softHyphen/>
      </w:r>
      <w:r w:rsidRPr="007D051C">
        <w:rPr>
          <w:rFonts w:ascii="Karla-Regular" w:hAnsi="Karla-Regular"/>
        </w:rPr>
        <w:softHyphen/>
      </w:r>
      <w:r w:rsidRPr="007D051C">
        <w:rPr>
          <w:rFonts w:ascii="Karla-Regular" w:hAnsi="Karla-Regular"/>
        </w:rPr>
        <w:softHyphen/>
      </w:r>
      <w:r w:rsidRPr="007D051C">
        <w:rPr>
          <w:rFonts w:ascii="Karla-Regular" w:hAnsi="Karla-Regular"/>
        </w:rPr>
        <w:softHyphen/>
      </w:r>
      <w:r w:rsidRPr="007D051C">
        <w:rPr>
          <w:rFonts w:ascii="MuseoSans-700" w:hAnsi="MuseoSans-700"/>
          <w:b w:val="0"/>
          <w:bCs w:val="0"/>
          <w:spacing w:val="150"/>
          <w:sz w:val="44"/>
          <w:szCs w:val="44"/>
        </w:rPr>
        <w:t xml:space="preserve"> work at </w:t>
      </w:r>
      <w:proofErr w:type="spellStart"/>
      <w:r w:rsidRPr="007D051C">
        <w:rPr>
          <w:rFonts w:ascii="MuseoSans-700" w:hAnsi="MuseoSans-700"/>
          <w:b w:val="0"/>
          <w:bCs w:val="0"/>
          <w:spacing w:val="150"/>
          <w:sz w:val="44"/>
          <w:szCs w:val="44"/>
        </w:rPr>
        <w:t>altiux</w:t>
      </w:r>
      <w:proofErr w:type="spellEnd"/>
    </w:p>
    <w:p w:rsidR="00037471" w:rsidRDefault="007D051C" w:rsidP="00112AAB">
      <w:pPr>
        <w:pStyle w:val="sectionp"/>
        <w:spacing w:before="0" w:beforeAutospacing="0" w:after="450" w:afterAutospacing="0" w:line="330" w:lineRule="atLeast"/>
        <w:jc w:val="center"/>
        <w:rPr>
          <w:rFonts w:ascii="Karla-Regular" w:hAnsi="Karla-Regular"/>
        </w:rPr>
      </w:pPr>
      <w:r>
        <w:rPr>
          <w:rFonts w:ascii="Karla-Regular" w:hAnsi="Karla-Regular"/>
        </w:rPr>
        <w:t>We’re working on tomorrow’s techno</w:t>
      </w:r>
      <w:r w:rsidR="00112AAB">
        <w:rPr>
          <w:rFonts w:ascii="Karla-Regular" w:hAnsi="Karla-Regular"/>
        </w:rPr>
        <w:t xml:space="preserve">logy and are looking for </w:t>
      </w:r>
      <w:r w:rsidR="00112614">
        <w:rPr>
          <w:rFonts w:ascii="Karla-Regular" w:hAnsi="Karla-Regular"/>
        </w:rPr>
        <w:t>passionate people to build solutions for new problems</w:t>
      </w:r>
      <w:r w:rsidR="00037471">
        <w:rPr>
          <w:rFonts w:ascii="Karla-Regular" w:hAnsi="Karla-Regular"/>
        </w:rPr>
        <w:t xml:space="preserve"> across the IoT domain</w:t>
      </w:r>
      <w:r w:rsidR="00112AAB">
        <w:rPr>
          <w:rFonts w:ascii="Karla-Regular" w:hAnsi="Karla-Regular"/>
        </w:rPr>
        <w:t>.</w:t>
      </w:r>
    </w:p>
    <w:p w:rsidR="007D051C" w:rsidRDefault="00037471" w:rsidP="00112AAB">
      <w:pPr>
        <w:pStyle w:val="sectionp"/>
        <w:spacing w:before="0" w:beforeAutospacing="0" w:after="450" w:afterAutospacing="0" w:line="330" w:lineRule="atLeast"/>
        <w:jc w:val="center"/>
        <w:rPr>
          <w:rFonts w:ascii="Karla-Regular" w:hAnsi="Karla-Regular"/>
          <w:color w:val="414042"/>
        </w:rPr>
      </w:pPr>
      <w:r>
        <w:rPr>
          <w:rFonts w:ascii="Karla-Regular" w:hAnsi="Karla-Regular"/>
        </w:rPr>
        <w:t>If you are keen on working on areas from Embedded systems, networking, cloud, mobility and analytics drop us a line.</w:t>
      </w:r>
      <w:r w:rsidR="00112AAB">
        <w:rPr>
          <w:rFonts w:ascii="Karla-Regular" w:hAnsi="Karla-Regular"/>
          <w:color w:val="414042"/>
        </w:rPr>
        <w:t xml:space="preserve"> </w:t>
      </w:r>
    </w:p>
    <w:p w:rsidR="007D051C" w:rsidRPr="00487DB2" w:rsidRDefault="007D051C"/>
    <w:sectPr w:rsidR="007D051C" w:rsidRPr="004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Sans-700">
    <w:altName w:val="Cambria"/>
    <w:panose1 w:val="00000000000000000000"/>
    <w:charset w:val="00"/>
    <w:family w:val="roman"/>
    <w:notTrueType/>
    <w:pitch w:val="default"/>
  </w:font>
  <w:font w:name="Karl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1F7"/>
    <w:multiLevelType w:val="hybridMultilevel"/>
    <w:tmpl w:val="B6A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59"/>
    <w:rsid w:val="00032702"/>
    <w:rsid w:val="00037471"/>
    <w:rsid w:val="00082B30"/>
    <w:rsid w:val="000A4BB2"/>
    <w:rsid w:val="000A7B21"/>
    <w:rsid w:val="000B23F2"/>
    <w:rsid w:val="000C2429"/>
    <w:rsid w:val="000D3D0A"/>
    <w:rsid w:val="00106005"/>
    <w:rsid w:val="00112614"/>
    <w:rsid w:val="00112AAB"/>
    <w:rsid w:val="00147914"/>
    <w:rsid w:val="001573FF"/>
    <w:rsid w:val="001669D6"/>
    <w:rsid w:val="00171672"/>
    <w:rsid w:val="00182568"/>
    <w:rsid w:val="0018270B"/>
    <w:rsid w:val="001B064C"/>
    <w:rsid w:val="001C4FD1"/>
    <w:rsid w:val="00216979"/>
    <w:rsid w:val="00256DD8"/>
    <w:rsid w:val="00356A7C"/>
    <w:rsid w:val="00361D5F"/>
    <w:rsid w:val="00384844"/>
    <w:rsid w:val="00387BE7"/>
    <w:rsid w:val="003A4392"/>
    <w:rsid w:val="003B74E5"/>
    <w:rsid w:val="003E5D6E"/>
    <w:rsid w:val="003F1F0F"/>
    <w:rsid w:val="00447061"/>
    <w:rsid w:val="00465D00"/>
    <w:rsid w:val="00487DB2"/>
    <w:rsid w:val="004920E1"/>
    <w:rsid w:val="004940AE"/>
    <w:rsid w:val="004A1B99"/>
    <w:rsid w:val="004B10A7"/>
    <w:rsid w:val="00505FAB"/>
    <w:rsid w:val="005710E8"/>
    <w:rsid w:val="005751A1"/>
    <w:rsid w:val="005852C2"/>
    <w:rsid w:val="00594196"/>
    <w:rsid w:val="006170B5"/>
    <w:rsid w:val="00646A75"/>
    <w:rsid w:val="00700373"/>
    <w:rsid w:val="0072211E"/>
    <w:rsid w:val="00743C59"/>
    <w:rsid w:val="007A754F"/>
    <w:rsid w:val="007D051C"/>
    <w:rsid w:val="007D0A84"/>
    <w:rsid w:val="007D5ED4"/>
    <w:rsid w:val="007E53C4"/>
    <w:rsid w:val="008602E8"/>
    <w:rsid w:val="008C3444"/>
    <w:rsid w:val="008E7241"/>
    <w:rsid w:val="00963418"/>
    <w:rsid w:val="00983169"/>
    <w:rsid w:val="00991A3A"/>
    <w:rsid w:val="009B7B04"/>
    <w:rsid w:val="00A23574"/>
    <w:rsid w:val="00A3008A"/>
    <w:rsid w:val="00A55E68"/>
    <w:rsid w:val="00A63693"/>
    <w:rsid w:val="00A67B30"/>
    <w:rsid w:val="00A80123"/>
    <w:rsid w:val="00A841B6"/>
    <w:rsid w:val="00A926D7"/>
    <w:rsid w:val="00AC6A8A"/>
    <w:rsid w:val="00AF5D0B"/>
    <w:rsid w:val="00B07B45"/>
    <w:rsid w:val="00B26FC7"/>
    <w:rsid w:val="00B61F54"/>
    <w:rsid w:val="00BB5048"/>
    <w:rsid w:val="00BC3187"/>
    <w:rsid w:val="00BC69B2"/>
    <w:rsid w:val="00C029C3"/>
    <w:rsid w:val="00C74700"/>
    <w:rsid w:val="00C87FD0"/>
    <w:rsid w:val="00C978A7"/>
    <w:rsid w:val="00CA7C59"/>
    <w:rsid w:val="00CE2D65"/>
    <w:rsid w:val="00D04D6A"/>
    <w:rsid w:val="00D40DA8"/>
    <w:rsid w:val="00D40DF3"/>
    <w:rsid w:val="00DC28E0"/>
    <w:rsid w:val="00DE6152"/>
    <w:rsid w:val="00E235BD"/>
    <w:rsid w:val="00E60680"/>
    <w:rsid w:val="00E9784F"/>
    <w:rsid w:val="00EB4C9F"/>
    <w:rsid w:val="00EB6080"/>
    <w:rsid w:val="00EE2431"/>
    <w:rsid w:val="00F05B3C"/>
    <w:rsid w:val="00F2198B"/>
    <w:rsid w:val="00F23B9C"/>
    <w:rsid w:val="00F74574"/>
    <w:rsid w:val="00FF11ED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3FB3"/>
  <w15:chartTrackingRefBased/>
  <w15:docId w15:val="{47736D5B-687C-BD4D-882C-2214357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DF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sectionp">
    <w:name w:val="sectionp"/>
    <w:basedOn w:val="Normal"/>
    <w:rsid w:val="00D4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16979"/>
    <w:pPr>
      <w:ind w:left="720"/>
      <w:contextualSpacing/>
    </w:pPr>
  </w:style>
  <w:style w:type="table" w:styleId="TableGrid">
    <w:name w:val="Table Grid"/>
    <w:basedOn w:val="TableNormal"/>
    <w:uiPriority w:val="39"/>
    <w:rsid w:val="0021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69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6AD4-269D-41A3-B7B4-2323FE6B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</dc:creator>
  <cp:keywords/>
  <dc:description/>
  <cp:lastModifiedBy>Sushmita Sharma</cp:lastModifiedBy>
  <cp:revision>7</cp:revision>
  <cp:lastPrinted>2016-12-12T09:59:00Z</cp:lastPrinted>
  <dcterms:created xsi:type="dcterms:W3CDTF">2016-12-14T10:29:00Z</dcterms:created>
  <dcterms:modified xsi:type="dcterms:W3CDTF">2016-12-14T11:56:00Z</dcterms:modified>
</cp:coreProperties>
</file>