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9E1" w:rsidRPr="00DE5BD4" w:rsidRDefault="00BA0384" w:rsidP="009B1018">
      <w:pPr>
        <w:spacing w:before="30" w:after="0" w:line="240" w:lineRule="auto"/>
        <w:ind w:right="-20"/>
        <w:rPr>
          <w:rFonts w:ascii="Monotype Corsiva" w:eastAsiaTheme="majorEastAsia" w:hAnsi="Monotype Corsiva" w:cstheme="majorBidi"/>
          <w:b/>
          <w:color w:val="000000" w:themeColor="text1"/>
          <w:spacing w:val="5"/>
          <w:kern w:val="28"/>
          <w:sz w:val="44"/>
          <w:szCs w:val="44"/>
          <w:lang w:val="en-IN"/>
        </w:rPr>
      </w:pPr>
      <w:r w:rsidRPr="00BA0384">
        <w:rPr>
          <w:noProof/>
          <w:sz w:val="44"/>
          <w:szCs w:val="44"/>
        </w:rPr>
        <w:pict>
          <v:shapetype id="_x0000_t32" coordsize="21600,21600" o:spt="32" o:oned="t" path="m,l21600,21600e" filled="f">
            <v:path arrowok="t" fillok="f" o:connecttype="none"/>
            <o:lock v:ext="edit" shapetype="t"/>
          </v:shapetype>
          <v:shape id="_x0000_s1131" type="#_x0000_t32" style="position:absolute;margin-left:238.9pt;margin-top:-36.75pt;width:.05pt;height:105.8pt;z-index:251686912" o:connectortype="straight"/>
        </w:pict>
      </w:r>
      <w:r w:rsidR="00DE5BD4" w:rsidRPr="00DE5BD4">
        <w:rPr>
          <w:noProof/>
          <w:sz w:val="44"/>
          <w:szCs w:val="44"/>
        </w:rPr>
        <w:drawing>
          <wp:anchor distT="0" distB="0" distL="114300" distR="114300" simplePos="0" relativeHeight="251684864" behindDoc="0" locked="0" layoutInCell="1" allowOverlap="1">
            <wp:simplePos x="0" y="0"/>
            <wp:positionH relativeFrom="column">
              <wp:posOffset>3298825</wp:posOffset>
            </wp:positionH>
            <wp:positionV relativeFrom="paragraph">
              <wp:posOffset>183515</wp:posOffset>
            </wp:positionV>
            <wp:extent cx="616585" cy="56451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16585" cy="564515"/>
                    </a:xfrm>
                    <a:prstGeom prst="rect">
                      <a:avLst/>
                    </a:prstGeom>
                    <a:noFill/>
                    <a:ln w="9525">
                      <a:noFill/>
                      <a:miter lim="800000"/>
                      <a:headEnd/>
                      <a:tailEnd/>
                    </a:ln>
                  </pic:spPr>
                </pic:pic>
              </a:graphicData>
            </a:graphic>
          </wp:anchor>
        </w:drawing>
      </w:r>
      <w:r w:rsidR="00DE5BD4" w:rsidRPr="00DE5BD4">
        <w:rPr>
          <w:noProof/>
          <w:sz w:val="44"/>
          <w:szCs w:val="44"/>
        </w:rPr>
        <w:drawing>
          <wp:anchor distT="0" distB="0" distL="114300" distR="114300" simplePos="0" relativeHeight="251685888" behindDoc="0" locked="0" layoutInCell="1" allowOverlap="1">
            <wp:simplePos x="0" y="0"/>
            <wp:positionH relativeFrom="column">
              <wp:posOffset>4197350</wp:posOffset>
            </wp:positionH>
            <wp:positionV relativeFrom="paragraph">
              <wp:posOffset>183515</wp:posOffset>
            </wp:positionV>
            <wp:extent cx="608330" cy="564515"/>
            <wp:effectExtent l="1905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8330" cy="564515"/>
                    </a:xfrm>
                    <a:prstGeom prst="rect">
                      <a:avLst/>
                    </a:prstGeom>
                    <a:noFill/>
                    <a:ln w="9525">
                      <a:noFill/>
                      <a:miter lim="800000"/>
                      <a:headEnd/>
                      <a:tailEnd/>
                    </a:ln>
                  </pic:spPr>
                </pic:pic>
              </a:graphicData>
            </a:graphic>
          </wp:anchor>
        </w:drawing>
      </w:r>
      <w:r w:rsidR="005E086C" w:rsidRPr="00DE5BD4">
        <w:rPr>
          <w:noProof/>
          <w:sz w:val="44"/>
          <w:szCs w:val="44"/>
        </w:rPr>
        <w:drawing>
          <wp:anchor distT="0" distB="0" distL="114300" distR="114300" simplePos="0" relativeHeight="251663360" behindDoc="0" locked="0" layoutInCell="0" allowOverlap="1">
            <wp:simplePos x="0" y="0"/>
            <wp:positionH relativeFrom="column">
              <wp:posOffset>5093141</wp:posOffset>
            </wp:positionH>
            <wp:positionV relativeFrom="paragraph">
              <wp:posOffset>-54665</wp:posOffset>
            </wp:positionV>
            <wp:extent cx="1203025" cy="1232452"/>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09376" cy="1238958"/>
                    </a:xfrm>
                    <a:prstGeom prst="rect">
                      <a:avLst/>
                    </a:prstGeom>
                    <a:noFill/>
                    <a:ln w="9525">
                      <a:noFill/>
                      <a:miter lim="800000"/>
                      <a:headEnd/>
                      <a:tailEnd/>
                    </a:ln>
                  </pic:spPr>
                </pic:pic>
              </a:graphicData>
            </a:graphic>
          </wp:anchor>
        </w:drawing>
      </w:r>
      <w:r w:rsidRPr="00BA0384">
        <w:rPr>
          <w:noProof/>
          <w:sz w:val="44"/>
          <w:szCs w:val="44"/>
        </w:rPr>
        <w:pict>
          <v:group id="_x0000_s1027" style="position:absolute;margin-left:405.05pt;margin-top:8.2pt;width:85.5pt;height:81.7pt;z-index:-251632640;mso-position-horizontal-relative:text;mso-position-vertical-relative:text" coordorigin="9071,1064" coordsize="1701,1634" o:regroupid="1">
            <v:shape id="_x0000_s1033" style="position:absolute;left:9071;top:1064;width:1701;height:1634" coordorigin="9071,1064" coordsize="1701,1634" path="m9584,2244r-14,6l9553,2256r-17,6l9516,2270r-21,8l9473,2284r-22,8l9429,2298r-23,8l9361,2318r-22,8l9230,2356r-40,12l9170,2372r-19,6l9134,2382r-18,4l9100,2390r-15,4l9071,2396r,302l10772,2698r,-30l10205,2668r-1,-8l9624,2660r-10,-16l9604,2628r-8,-12l9589,2602r-7,-12l9577,2578r-14,-72l9563,2496r,-24l9569,2390r6,-64l9579,2286r5,-42e" fillcolor="#759bc4" stroked="f">
              <v:path arrowok="t"/>
            </v:shape>
            <v:shape id="_x0000_s1032" style="position:absolute;left:9071;top:1064;width:1701;height:1634" coordorigin="9071,1064" coordsize="1701,1634" path="m10261,2244r4,44l10267,2330r1,32l10268,2404r-1,32l10263,2496r-12,70l10233,2626r-4,12l10226,2646r-3,6l10220,2656r-1,2l10218,2660r-13,8l10772,2668r,-272l10758,2394r-16,-4l10726,2386r-17,-4l10691,2378r-18,-6l10653,2368r-40,-12l10592,2352r-22,-6l10549,2338r-66,-18l10461,2312r-44,-12l10396,2292r-22,-6l10351,2278r-21,-6l10310,2264r-18,-6l10276,2250r-15,-6e" fillcolor="#759bc4" stroked="f">
              <v:path arrowok="t"/>
            </v:shape>
            <v:shape id="_x0000_s1031" style="position:absolute;left:9071;top:1064;width:1701;height:1634" coordorigin="9071,1064" coordsize="1701,1634" path="m9517,1562r-18,l9491,1568r14,68l9533,1712r4,10l9538,1736r-1,16l9537,1770r2,18l9587,1856r22,16l9608,1894r2,62l9637,2012r15,14l9657,2204r35,58l9737,2306r20,12l9780,2332r25,10l9833,2350r31,4l9831,2376r-80,54l9697,2472r-41,50l9639,2596r-1,64l10204,2660r-1,-14l9848,2646r-8,-26l9834,2596r-4,-20l9848,2532r12,-30l9868,2484r6,-10l9879,2472r227,l10100,2466r-18,-18l10064,2432r-18,-16l10029,2402r-16,-12l9999,2380r-13,-10l9976,2364r-7,-4l9965,2356r62,-10l10098,2312r48,-44l10180,2216r4,-8l10186,2030r15,-20l10213,1988r18,-74l10233,1874r19,-10l10301,1794r4,-38l10304,1742r,-14l10308,1718r14,-36l10330,1662r8,-22l10344,1618r,-26l10335,1578r-5,-2l10296,1576r,-6l9548,1570r-31,-8e" fillcolor="#759bc4" stroked="f">
              <v:path arrowok="t"/>
            </v:shape>
            <v:shape id="_x0000_s1030" style="position:absolute;left:9071;top:1064;width:1701;height:1634" coordorigin="9071,1064" coordsize="1701,1634" path="m10106,2472r-147,l9968,2480r12,20l9993,2526r11,24l10012,2566r-3,30l10006,2614r-4,14l9995,2646r208,l10179,2572r-44,-66l10118,2484r-12,-12e" fillcolor="#759bc4" stroked="f">
              <v:path arrowok="t"/>
            </v:shape>
            <v:shape id="_x0000_s1029" style="position:absolute;left:9071;top:1064;width:1701;height:1634" coordorigin="9071,1064" coordsize="1701,1634" path="m10320,1572r-14,2l10296,1576r34,l10320,1572e" fillcolor="#759bc4" stroked="f">
              <v:path arrowok="t"/>
            </v:shape>
            <v:shape id="_x0000_s1028" style="position:absolute;left:9071;top:1064;width:1701;height:1634" coordorigin="9071,1064" coordsize="1701,1634" path="m9932,1064r-22,l9897,1066r-16,4l9863,1074r-20,6l9821,1088r-22,6l9775,1104r-48,20l9703,1136r-23,14l9657,1162r-21,14l9616,1192r-18,14l9581,1222r-32,52l9533,1342r-4,70l9529,1436r6,62l9543,1546r3,14l9548,1570r748,l10297,1566r4,-24l10311,1470r3,-66l10313,1380r-9,-70l10278,1250r-49,-52l10164,1152r-72,-36l10068,1104r-24,-8l10021,1088r-21,-8l9980,1074r-18,-4l9946,1066r-14,-2e" fillcolor="#759bc4" stroked="f">
              <v:path arrowok="t"/>
            </v:shape>
          </v:group>
        </w:pict>
      </w:r>
      <w:r w:rsidRPr="00BA0384">
        <w:rPr>
          <w:noProof/>
          <w:sz w:val="44"/>
          <w:szCs w:val="44"/>
        </w:rPr>
        <w:pict>
          <v:group id="_x0000_s1034" style="position:absolute;margin-left:405.05pt;margin-top:4.9pt;width:85.5pt;height:85.05pt;z-index:-251633664;mso-position-horizontal-relative:text;mso-position-vertical-relative:text" coordorigin="9071,998" coordsize="1701,1701" o:regroupid="1">
            <v:shape id="_x0000_s1035" style="position:absolute;left:9071;top:998;width:1701;height:1701" coordorigin="9071,998" coordsize="1701,1701" path="m9071,998r1701,l10772,2698r-1701,l9071,998e" fillcolor="#cbd6e7" stroked="f">
              <v:path arrowok="t"/>
            </v:shape>
          </v:group>
        </w:pict>
      </w:r>
      <w:r w:rsidRPr="00BA0384">
        <w:rPr>
          <w:noProof/>
          <w:sz w:val="44"/>
          <w:szCs w:val="44"/>
        </w:rPr>
        <w:pict>
          <v:group id="_x0000_s1036" style="position:absolute;margin-left:-51pt;margin-top:-45pt;width:598.55pt;height:124.7pt;z-index:-251634688;mso-position-horizontal-relative:text;mso-position-vertical-relative:text" coordsize="11906,2494" o:regroupid="1">
            <v:shape id="_x0000_s1037" style="position:absolute;width:11906;height:2494" coordsize="11906,2494" path="m11906,2494l,2494,,,11906,r,2494e" fillcolor="#0071a8" stroked="f">
              <v:path arrowok="t"/>
            </v:shape>
          </v:group>
        </w:pict>
      </w:r>
      <w:r w:rsidR="004B29E1" w:rsidRPr="00DE5BD4">
        <w:rPr>
          <w:rStyle w:val="TitleChar"/>
          <w:rFonts w:ascii="Monotype Corsiva" w:hAnsi="Monotype Corsiva"/>
          <w:b/>
          <w:color w:val="000000" w:themeColor="text1"/>
          <w:sz w:val="44"/>
          <w:szCs w:val="44"/>
        </w:rPr>
        <w:t>Philip Thomas</w:t>
      </w:r>
      <w:r w:rsidR="004F5E04" w:rsidRPr="00DE5BD4">
        <w:rPr>
          <w:rStyle w:val="TitleChar"/>
          <w:rFonts w:ascii="Monotype Corsiva" w:hAnsi="Monotype Corsiva"/>
          <w:b/>
          <w:color w:val="000000" w:themeColor="text1"/>
          <w:sz w:val="44"/>
          <w:szCs w:val="44"/>
        </w:rPr>
        <w:t xml:space="preserve"> </w:t>
      </w:r>
      <w:r w:rsidR="004B29E1" w:rsidRPr="00DE5BD4">
        <w:rPr>
          <w:rFonts w:ascii="Monotype Corsiva" w:hAnsi="Monotype Corsiva"/>
          <w:b/>
          <w:i/>
          <w:color w:val="000000" w:themeColor="text1"/>
          <w:sz w:val="44"/>
          <w:szCs w:val="44"/>
        </w:rPr>
        <w:tab/>
      </w:r>
    </w:p>
    <w:p w:rsidR="009B1018" w:rsidRPr="00926F56" w:rsidRDefault="004B29E1" w:rsidP="009B1018">
      <w:pPr>
        <w:pStyle w:val="NoSpacing"/>
        <w:rPr>
          <w:rFonts w:ascii="Agency FB" w:hAnsi="Agency FB"/>
          <w:b/>
          <w:vertAlign w:val="superscript"/>
        </w:rPr>
      </w:pPr>
      <w:r w:rsidRPr="00926F56">
        <w:rPr>
          <w:rFonts w:ascii="Agency FB" w:hAnsi="Agency FB"/>
          <w:b/>
          <w:vertAlign w:val="superscript"/>
        </w:rPr>
        <w:t>#1445, 1st Floor, 16th Main, Muneswara Block,</w:t>
      </w:r>
    </w:p>
    <w:p w:rsidR="004B29E1" w:rsidRPr="00926F56" w:rsidRDefault="004B29E1" w:rsidP="009B1018">
      <w:pPr>
        <w:pStyle w:val="NoSpacing"/>
        <w:rPr>
          <w:rFonts w:ascii="Agency FB" w:hAnsi="Agency FB"/>
          <w:b/>
          <w:vertAlign w:val="superscript"/>
        </w:rPr>
      </w:pPr>
      <w:r w:rsidRPr="00926F56">
        <w:rPr>
          <w:rFonts w:ascii="Agency FB" w:hAnsi="Agency FB"/>
          <w:b/>
          <w:vertAlign w:val="superscript"/>
        </w:rPr>
        <w:t>Banashankari 3rd Stage, Bangalore - 560026.</w:t>
      </w:r>
    </w:p>
    <w:p w:rsidR="00536ED3" w:rsidRPr="00926F56" w:rsidRDefault="00D0134C" w:rsidP="009B1018">
      <w:pPr>
        <w:spacing w:after="0" w:line="222" w:lineRule="exact"/>
        <w:ind w:right="-20"/>
        <w:rPr>
          <w:rFonts w:ascii="Georgia" w:eastAsia="Georgia" w:hAnsi="Georgia" w:cs="Georgia"/>
          <w:vertAlign w:val="superscript"/>
        </w:rPr>
      </w:pPr>
      <w:r w:rsidRPr="00926F56">
        <w:rPr>
          <w:rFonts w:ascii="Agency FB" w:hAnsi="Agency FB"/>
          <w:b/>
          <w:vertAlign w:val="superscript"/>
        </w:rPr>
        <w:t>Mobile</w:t>
      </w:r>
      <w:r w:rsidR="004B29E1" w:rsidRPr="00926F56">
        <w:rPr>
          <w:rFonts w:ascii="Agency FB" w:hAnsi="Agency FB"/>
          <w:b/>
          <w:vertAlign w:val="superscript"/>
        </w:rPr>
        <w:t>:</w:t>
      </w:r>
      <w:r w:rsidRPr="00926F56">
        <w:rPr>
          <w:rFonts w:ascii="Agency FB" w:hAnsi="Agency FB"/>
          <w:b/>
          <w:vertAlign w:val="superscript"/>
        </w:rPr>
        <w:t xml:space="preserve"> 9886172817</w:t>
      </w:r>
      <w:r w:rsidR="004B29E1" w:rsidRPr="00926F56">
        <w:rPr>
          <w:rFonts w:ascii="Agency FB" w:hAnsi="Agency FB"/>
          <w:b/>
          <w:vertAlign w:val="superscript"/>
        </w:rPr>
        <w:t>|Email:</w:t>
      </w:r>
      <w:r w:rsidRPr="00926F56">
        <w:rPr>
          <w:rFonts w:ascii="Agency FB" w:hAnsi="Agency FB"/>
          <w:b/>
          <w:vertAlign w:val="superscript"/>
        </w:rPr>
        <w:t xml:space="preserve"> </w:t>
      </w:r>
      <w:r w:rsidR="004B29E1" w:rsidRPr="00926F56">
        <w:rPr>
          <w:rFonts w:ascii="Agency FB" w:hAnsi="Agency FB"/>
          <w:b/>
          <w:vertAlign w:val="superscript"/>
        </w:rPr>
        <w:t>tom_philip@yahoo.com</w:t>
      </w:r>
    </w:p>
    <w:p w:rsidR="00536ED3" w:rsidRDefault="00536ED3">
      <w:pPr>
        <w:spacing w:after="0" w:line="200" w:lineRule="exact"/>
        <w:rPr>
          <w:sz w:val="20"/>
          <w:szCs w:val="20"/>
        </w:rPr>
      </w:pPr>
    </w:p>
    <w:p w:rsidR="00536ED3" w:rsidRDefault="00536ED3">
      <w:pPr>
        <w:spacing w:after="0" w:line="200" w:lineRule="exact"/>
        <w:rPr>
          <w:sz w:val="20"/>
          <w:szCs w:val="20"/>
        </w:rPr>
      </w:pPr>
    </w:p>
    <w:p w:rsidR="00536ED3" w:rsidRDefault="00536ED3">
      <w:pPr>
        <w:spacing w:after="0" w:line="200" w:lineRule="exact"/>
        <w:rPr>
          <w:sz w:val="20"/>
          <w:szCs w:val="20"/>
        </w:rPr>
      </w:pPr>
    </w:p>
    <w:p w:rsidR="00536ED3" w:rsidRDefault="00536ED3">
      <w:pPr>
        <w:spacing w:before="11" w:after="0" w:line="260" w:lineRule="exact"/>
        <w:rPr>
          <w:sz w:val="26"/>
          <w:szCs w:val="26"/>
        </w:rPr>
      </w:pPr>
    </w:p>
    <w:p w:rsidR="00536ED3" w:rsidRDefault="00BA0384">
      <w:pPr>
        <w:spacing w:before="16" w:after="0" w:line="444" w:lineRule="exact"/>
        <w:ind w:left="796" w:right="-20"/>
        <w:rPr>
          <w:rFonts w:ascii="Georgia" w:eastAsia="Georgia" w:hAnsi="Georgia" w:cs="Georgia"/>
          <w:sz w:val="40"/>
          <w:szCs w:val="40"/>
        </w:rPr>
      </w:pPr>
      <w:r w:rsidRPr="00BA0384">
        <w:pict>
          <v:group id="_x0000_s1118" style="position:absolute;left:0;text-align:left;margin-left:53.65pt;margin-top:-2.3pt;width:28.35pt;height:28.95pt;z-index:-251658240;mso-position-horizontal-relative:page" coordorigin="1073,-46" coordsize="567,579">
            <v:group id="_x0000_s1127" style="position:absolute;left:1083;top:109;width:477;height:414" coordorigin="1083,109" coordsize="477,414">
              <v:shape id="_x0000_s1128" style="position:absolute;left:1083;top:109;width:477;height:414" coordorigin="1083,109" coordsize="477,414" path="m1210,109r-127,32l1178,523r382,-95l1549,383r-339,l1210,109e" fillcolor="#0071a8" stroked="f">
                <v:path arrowok="t"/>
              </v:shape>
            </v:group>
            <v:group id="_x0000_s1119" style="position:absolute;left:1236;top:-36;width:394;height:394" coordorigin="1236,-36" coordsize="394,394">
              <v:shape id="_x0000_s1126" style="position:absolute;left:1236;top:-36;width:394;height:394" coordorigin="1236,-36" coordsize="394,394" path="m1630,-36r-394,l1236,358r394,l1630,320r-255,l1373,312r-1,l1369,298r,-2l1367,274r-2,-6l1286,268,1274,2r356,l1630,-36e" fillcolor="#0071a8" stroked="f">
                <v:path arrowok="t"/>
              </v:shape>
              <v:shape id="_x0000_s1125" style="position:absolute;left:1236;top:-36;width:394;height:394" coordorigin="1236,-36" coordsize="394,394" path="m1443,19r-61,18l1359,97r2,15l1350,112r4,18l1359,140r2,8l1358,153r10,16l1374,172r-1,21l1383,202r,33l1390,247r18,13l1391,281r-8,14l1380,312r-5,8l1487,320r-1,-1l1419,319r-2,-6l1415,305r8,-19l1467,286r-8,-8l1444,266r25,-11l1481,240r2,-38l1493,193r-1,-21l1498,169r5,-8l1508,153r-3,-5l1506,144r1,-4l1512,130r3,-15l1504,115r1,-3l1361,112r-11,-1l1505,111r1,-9l1508,80,1496,56,1479,38,1460,26r-17,-7e" fillcolor="#0071a8" stroked="f">
                <v:path arrowok="t"/>
              </v:shape>
              <v:shape id="_x0000_s1124" style="position:absolute;left:1236;top:-36;width:394;height:394" coordorigin="1236,-36" coordsize="394,394" path="m1497,242r2,33l1497,298r-4,14l1487,320r143,l1630,271r-38,l1576,267r-20,-5l1535,256r-26,-9l1497,242e" fillcolor="#0071a8" stroked="f">
                <v:path arrowok="t"/>
              </v:shape>
              <v:shape id="_x0000_s1123" style="position:absolute;left:1236;top:-36;width:394;height:394" coordorigin="1236,-36" coordsize="394,394" path="m1467,286r-25,l1450,305r-1,8l1447,319r39,l1477,296r-10,-10e" fillcolor="#0071a8" stroked="f">
                <v:path arrowok="t"/>
              </v:shape>
              <v:shape id="_x0000_s1122" style="position:absolute;left:1236;top:-36;width:394;height:394" coordorigin="1236,-36" coordsize="394,394" path="m1630,2r-38,l1592,271r38,l1630,2e" fillcolor="#0071a8" stroked="f">
                <v:path arrowok="t"/>
              </v:shape>
              <v:shape id="_x0000_s1121" style="position:absolute;left:1236;top:-36;width:394;height:394" coordorigin="1236,-36" coordsize="394,394" path="m1359,250r-12,l1326,257r-21,6l1286,268r79,l1359,250e" fillcolor="#0071a8" stroked="f">
                <v:path arrowok="t"/>
              </v:shape>
              <v:shape id="_x0000_s1120" style="position:absolute;left:1236;top:-36;width:394;height:394" coordorigin="1236,-36" coordsize="394,394" path="m1516,111r-12,4l1515,115r1,-4e" fillcolor="#0071a8" stroked="f">
                <v:path arrowok="t"/>
              </v:shape>
            </v:group>
            <w10:wrap anchorx="page"/>
          </v:group>
        </w:pict>
      </w:r>
      <w:r w:rsidR="00A10114">
        <w:rPr>
          <w:rFonts w:ascii="Georgia" w:eastAsia="Georgia" w:hAnsi="Georgia" w:cs="Georgia"/>
          <w:color w:val="0071A8"/>
          <w:position w:val="-1"/>
          <w:sz w:val="40"/>
          <w:szCs w:val="40"/>
        </w:rPr>
        <w:t>Objective</w:t>
      </w:r>
    </w:p>
    <w:p w:rsidR="00536ED3" w:rsidRDefault="00536ED3">
      <w:pPr>
        <w:spacing w:before="4" w:after="0" w:line="240" w:lineRule="exact"/>
        <w:rPr>
          <w:sz w:val="24"/>
          <w:szCs w:val="24"/>
        </w:rPr>
      </w:pPr>
    </w:p>
    <w:p w:rsidR="00A10114" w:rsidRPr="00D86A5A" w:rsidRDefault="00A10114" w:rsidP="00D86A5A">
      <w:pPr>
        <w:pStyle w:val="Default"/>
        <w:rPr>
          <w:rFonts w:ascii="Times New Roman" w:hAnsi="Times New Roman" w:cs="Times New Roman"/>
        </w:rPr>
      </w:pPr>
      <w:r w:rsidRPr="005E086C">
        <w:rPr>
          <w:sz w:val="20"/>
          <w:szCs w:val="20"/>
        </w:rPr>
        <w:t>To establish myself amongst the most successful management professionals in the corporate world and to work in an organization that explores my talents and provides me an opportunity to learn new skills.</w:t>
      </w:r>
      <w:r w:rsidR="00EB2C76">
        <w:rPr>
          <w:sz w:val="20"/>
          <w:szCs w:val="20"/>
        </w:rPr>
        <w:t xml:space="preserve"> </w:t>
      </w:r>
    </w:p>
    <w:p w:rsidR="00EB2C76" w:rsidRPr="00EB2C76" w:rsidRDefault="00EB2C76" w:rsidP="00EB2C76">
      <w:pPr>
        <w:pStyle w:val="Default"/>
        <w:rPr>
          <w:rFonts w:ascii="Times New Roman" w:hAnsi="Times New Roman" w:cs="Times New Roman"/>
        </w:rPr>
      </w:pPr>
    </w:p>
    <w:p w:rsidR="005E086C" w:rsidRPr="005E086C" w:rsidRDefault="005E086C" w:rsidP="005E086C">
      <w:pPr>
        <w:pStyle w:val="Default"/>
        <w:rPr>
          <w:b/>
          <w:bCs/>
          <w:sz w:val="20"/>
          <w:szCs w:val="20"/>
        </w:rPr>
      </w:pPr>
      <w:r>
        <w:rPr>
          <w:b/>
          <w:bCs/>
          <w:sz w:val="20"/>
          <w:szCs w:val="20"/>
        </w:rPr>
        <w:t>PERSONAL INFORMATION</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Permanent Address </w:t>
      </w:r>
      <w:r w:rsidRPr="005E086C">
        <w:rPr>
          <w:rFonts w:cs="Calibri"/>
          <w:sz w:val="20"/>
          <w:szCs w:val="20"/>
        </w:rPr>
        <w:tab/>
      </w:r>
      <w:r w:rsidRPr="005E086C">
        <w:rPr>
          <w:rFonts w:cs="Calibri"/>
          <w:sz w:val="20"/>
          <w:szCs w:val="20"/>
        </w:rPr>
        <w:tab/>
        <w:t xml:space="preserve">:   </w:t>
      </w:r>
      <w:r w:rsidRPr="005E086C">
        <w:rPr>
          <w:rFonts w:cs="Calibri"/>
          <w:sz w:val="20"/>
          <w:szCs w:val="20"/>
        </w:rPr>
        <w:tab/>
      </w:r>
      <w:r w:rsidRPr="005E086C">
        <w:rPr>
          <w:rFonts w:cs="Calibri"/>
          <w:sz w:val="20"/>
          <w:szCs w:val="20"/>
        </w:rPr>
        <w:tab/>
      </w:r>
      <w:proofErr w:type="spellStart"/>
      <w:r w:rsidRPr="005E086C">
        <w:rPr>
          <w:rFonts w:cs="Calibri"/>
          <w:sz w:val="20"/>
          <w:szCs w:val="20"/>
        </w:rPr>
        <w:t>Thekka</w:t>
      </w:r>
      <w:proofErr w:type="spellEnd"/>
      <w:r>
        <w:rPr>
          <w:rFonts w:cs="Calibri"/>
          <w:sz w:val="20"/>
          <w:szCs w:val="20"/>
        </w:rPr>
        <w:t xml:space="preserve"> </w:t>
      </w:r>
      <w:proofErr w:type="spellStart"/>
      <w:r w:rsidRPr="005E086C">
        <w:rPr>
          <w:rFonts w:cs="Calibri"/>
          <w:sz w:val="20"/>
          <w:szCs w:val="20"/>
        </w:rPr>
        <w:t>KavilaVeedu</w:t>
      </w:r>
      <w:proofErr w:type="spellEnd"/>
    </w:p>
    <w:p w:rsidR="005E086C" w:rsidRPr="005E086C" w:rsidRDefault="005E086C" w:rsidP="005E086C">
      <w:pPr>
        <w:pStyle w:val="ListParagraph"/>
        <w:jc w:val="both"/>
        <w:rPr>
          <w:rFonts w:cs="Calibri"/>
          <w:sz w:val="20"/>
          <w:szCs w:val="20"/>
        </w:rPr>
      </w:pPr>
      <w:r w:rsidRPr="005E086C">
        <w:rPr>
          <w:rFonts w:cs="Calibri"/>
          <w:sz w:val="20"/>
          <w:szCs w:val="20"/>
        </w:rPr>
        <w:tab/>
      </w:r>
      <w:r w:rsidRPr="005E086C">
        <w:rPr>
          <w:rFonts w:cs="Calibri"/>
          <w:sz w:val="20"/>
          <w:szCs w:val="20"/>
        </w:rPr>
        <w:tab/>
        <w:t xml:space="preserve">       </w:t>
      </w:r>
      <w:r w:rsidRPr="005E086C">
        <w:rPr>
          <w:rFonts w:cs="Calibri"/>
          <w:sz w:val="20"/>
          <w:szCs w:val="20"/>
        </w:rPr>
        <w:tab/>
        <w:t xml:space="preserve"> </w:t>
      </w:r>
      <w:r w:rsidRPr="005E086C">
        <w:rPr>
          <w:rFonts w:cs="Calibri"/>
          <w:sz w:val="20"/>
          <w:szCs w:val="20"/>
        </w:rPr>
        <w:tab/>
      </w:r>
      <w:r w:rsidRPr="005E086C">
        <w:rPr>
          <w:rFonts w:cs="Calibri"/>
          <w:sz w:val="20"/>
          <w:szCs w:val="20"/>
        </w:rPr>
        <w:tab/>
      </w:r>
      <w:r>
        <w:rPr>
          <w:rFonts w:cs="Calibri"/>
          <w:sz w:val="20"/>
          <w:szCs w:val="20"/>
        </w:rPr>
        <w:tab/>
      </w:r>
      <w:proofErr w:type="spellStart"/>
      <w:r w:rsidRPr="005E086C">
        <w:rPr>
          <w:rFonts w:cs="Calibri"/>
          <w:sz w:val="20"/>
          <w:szCs w:val="20"/>
        </w:rPr>
        <w:t>Checkidicadoo</w:t>
      </w:r>
      <w:proofErr w:type="spellEnd"/>
      <w:r w:rsidRPr="005E086C">
        <w:rPr>
          <w:rFonts w:cs="Calibri"/>
          <w:sz w:val="20"/>
          <w:szCs w:val="20"/>
        </w:rPr>
        <w:t xml:space="preserve">   P.O,</w:t>
      </w:r>
    </w:p>
    <w:p w:rsidR="00C62520" w:rsidRDefault="005E086C" w:rsidP="00C62520">
      <w:pPr>
        <w:pStyle w:val="ListParagraph"/>
        <w:jc w:val="both"/>
        <w:rPr>
          <w:rFonts w:cs="Calibri"/>
          <w:sz w:val="20"/>
          <w:szCs w:val="20"/>
        </w:rPr>
      </w:pPr>
      <w:r w:rsidRPr="005E086C">
        <w:rPr>
          <w:rFonts w:cs="Calibri"/>
          <w:sz w:val="20"/>
          <w:szCs w:val="20"/>
        </w:rPr>
        <w:tab/>
      </w:r>
      <w:r w:rsidRPr="005E086C">
        <w:rPr>
          <w:rFonts w:cs="Calibri"/>
          <w:sz w:val="20"/>
          <w:szCs w:val="20"/>
        </w:rPr>
        <w:tab/>
      </w:r>
      <w:r w:rsidRPr="005E086C">
        <w:rPr>
          <w:rFonts w:cs="Calibri"/>
          <w:sz w:val="20"/>
          <w:szCs w:val="20"/>
        </w:rPr>
        <w:tab/>
        <w:t xml:space="preserve">       </w:t>
      </w:r>
      <w:r w:rsidRPr="005E086C">
        <w:rPr>
          <w:rFonts w:cs="Calibri"/>
          <w:sz w:val="20"/>
          <w:szCs w:val="20"/>
        </w:rPr>
        <w:tab/>
      </w:r>
      <w:r w:rsidRPr="005E086C">
        <w:rPr>
          <w:rFonts w:cs="Calibri"/>
          <w:sz w:val="20"/>
          <w:szCs w:val="20"/>
        </w:rPr>
        <w:tab/>
      </w:r>
      <w:r w:rsidRPr="005E086C">
        <w:rPr>
          <w:rFonts w:cs="Calibri"/>
          <w:sz w:val="20"/>
          <w:szCs w:val="20"/>
        </w:rPr>
        <w:tab/>
      </w:r>
      <w:proofErr w:type="gramStart"/>
      <w:r w:rsidRPr="005E086C">
        <w:rPr>
          <w:rFonts w:cs="Calibri"/>
          <w:sz w:val="20"/>
          <w:szCs w:val="20"/>
        </w:rPr>
        <w:t>Edathua-689580.</w:t>
      </w:r>
      <w:proofErr w:type="gramEnd"/>
      <w:r w:rsidRPr="005E086C">
        <w:rPr>
          <w:rFonts w:cs="Calibri"/>
          <w:sz w:val="20"/>
          <w:szCs w:val="20"/>
        </w:rPr>
        <w:t xml:space="preserve"> </w:t>
      </w:r>
    </w:p>
    <w:p w:rsidR="005E086C" w:rsidRPr="00C62520" w:rsidRDefault="005E086C" w:rsidP="00C62520">
      <w:pPr>
        <w:pStyle w:val="ListParagraph"/>
        <w:ind w:left="4320" w:firstLine="720"/>
        <w:jc w:val="both"/>
        <w:rPr>
          <w:rFonts w:cs="Calibri"/>
          <w:sz w:val="20"/>
          <w:szCs w:val="20"/>
        </w:rPr>
      </w:pPr>
      <w:proofErr w:type="spellStart"/>
      <w:proofErr w:type="gramStart"/>
      <w:r w:rsidRPr="00C62520">
        <w:rPr>
          <w:rFonts w:cs="Calibri"/>
          <w:sz w:val="20"/>
          <w:szCs w:val="20"/>
        </w:rPr>
        <w:t>Alleppey</w:t>
      </w:r>
      <w:proofErr w:type="spellEnd"/>
      <w:r w:rsidRPr="00C62520">
        <w:rPr>
          <w:rFonts w:cs="Calibri"/>
          <w:sz w:val="20"/>
          <w:szCs w:val="20"/>
        </w:rPr>
        <w:t xml:space="preserve"> District.</w:t>
      </w:r>
      <w:proofErr w:type="gramEnd"/>
    </w:p>
    <w:p w:rsidR="005E086C" w:rsidRPr="005E086C" w:rsidRDefault="005E086C" w:rsidP="005E086C">
      <w:pPr>
        <w:pStyle w:val="ListParagraph"/>
        <w:ind w:left="4320" w:firstLine="720"/>
        <w:jc w:val="both"/>
        <w:rPr>
          <w:rFonts w:cs="Calibri"/>
          <w:sz w:val="20"/>
          <w:szCs w:val="20"/>
        </w:rPr>
      </w:pPr>
      <w:r w:rsidRPr="005E086C">
        <w:rPr>
          <w:rFonts w:cs="Calibri"/>
          <w:sz w:val="20"/>
          <w:szCs w:val="20"/>
        </w:rPr>
        <w:t xml:space="preserve">Kerala, India. </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Phone Number</w:t>
      </w:r>
      <w:r w:rsidRPr="005E086C">
        <w:rPr>
          <w:rFonts w:cs="Calibri"/>
          <w:sz w:val="20"/>
          <w:szCs w:val="20"/>
        </w:rPr>
        <w:tab/>
      </w:r>
      <w:r w:rsidRPr="005E086C">
        <w:rPr>
          <w:rFonts w:cs="Calibri"/>
          <w:sz w:val="20"/>
          <w:szCs w:val="20"/>
        </w:rPr>
        <w:tab/>
      </w:r>
      <w:r w:rsidRPr="005E086C">
        <w:rPr>
          <w:rFonts w:cs="Calibri"/>
          <w:sz w:val="20"/>
          <w:szCs w:val="20"/>
        </w:rPr>
        <w:tab/>
        <w:t>:</w:t>
      </w:r>
      <w:r w:rsidRPr="005E086C">
        <w:rPr>
          <w:rFonts w:cs="Calibri"/>
          <w:sz w:val="20"/>
          <w:szCs w:val="20"/>
        </w:rPr>
        <w:tab/>
      </w:r>
      <w:r w:rsidRPr="005E086C">
        <w:rPr>
          <w:rFonts w:cs="Calibri"/>
          <w:sz w:val="20"/>
          <w:szCs w:val="20"/>
        </w:rPr>
        <w:tab/>
        <w:t>0477-2212218</w:t>
      </w:r>
      <w:r w:rsidRPr="005E086C">
        <w:rPr>
          <w:rFonts w:cs="Calibri"/>
          <w:sz w:val="20"/>
          <w:szCs w:val="20"/>
        </w:rPr>
        <w:tab/>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Date of Birth </w:t>
      </w:r>
      <w:r w:rsidRPr="005E086C">
        <w:rPr>
          <w:rFonts w:cs="Calibri"/>
          <w:sz w:val="20"/>
          <w:szCs w:val="20"/>
        </w:rPr>
        <w:tab/>
      </w:r>
      <w:r w:rsidRPr="005E086C">
        <w:rPr>
          <w:rFonts w:cs="Calibri"/>
          <w:sz w:val="20"/>
          <w:szCs w:val="20"/>
        </w:rPr>
        <w:tab/>
      </w:r>
      <w:r w:rsidRPr="005E086C">
        <w:rPr>
          <w:rFonts w:cs="Calibri"/>
          <w:sz w:val="20"/>
          <w:szCs w:val="20"/>
        </w:rPr>
        <w:tab/>
        <w:t xml:space="preserve">:           </w:t>
      </w:r>
      <w:r w:rsidRPr="005E086C">
        <w:rPr>
          <w:rFonts w:cs="Calibri"/>
          <w:sz w:val="20"/>
          <w:szCs w:val="20"/>
        </w:rPr>
        <w:tab/>
      </w:r>
      <w:r w:rsidRPr="005E086C">
        <w:rPr>
          <w:rFonts w:cs="Calibri"/>
          <w:sz w:val="20"/>
          <w:szCs w:val="20"/>
        </w:rPr>
        <w:tab/>
        <w:t>18-04-1978</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Gender</w:t>
      </w:r>
      <w:r w:rsidRPr="005E086C">
        <w:rPr>
          <w:rFonts w:cs="Calibri"/>
          <w:sz w:val="20"/>
          <w:szCs w:val="20"/>
        </w:rPr>
        <w:tab/>
      </w:r>
      <w:r w:rsidRPr="005E086C">
        <w:rPr>
          <w:rFonts w:cs="Calibri"/>
          <w:sz w:val="20"/>
          <w:szCs w:val="20"/>
        </w:rPr>
        <w:tab/>
      </w:r>
      <w:r w:rsidRPr="005E086C">
        <w:rPr>
          <w:rFonts w:cs="Calibri"/>
          <w:sz w:val="20"/>
          <w:szCs w:val="20"/>
        </w:rPr>
        <w:tab/>
      </w:r>
      <w:r w:rsidRPr="005E086C">
        <w:rPr>
          <w:rFonts w:cs="Calibri"/>
          <w:sz w:val="20"/>
          <w:szCs w:val="20"/>
        </w:rPr>
        <w:tab/>
        <w:t>:</w:t>
      </w:r>
      <w:r w:rsidRPr="005E086C">
        <w:rPr>
          <w:rFonts w:cs="Calibri"/>
          <w:sz w:val="20"/>
          <w:szCs w:val="20"/>
        </w:rPr>
        <w:tab/>
      </w:r>
      <w:r w:rsidRPr="005E086C">
        <w:rPr>
          <w:rFonts w:cs="Calibri"/>
          <w:sz w:val="20"/>
          <w:szCs w:val="20"/>
        </w:rPr>
        <w:tab/>
        <w:t>Male</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Marital Status</w:t>
      </w:r>
      <w:r w:rsidRPr="005E086C">
        <w:rPr>
          <w:rFonts w:cs="Calibri"/>
          <w:sz w:val="20"/>
          <w:szCs w:val="20"/>
        </w:rPr>
        <w:tab/>
      </w:r>
      <w:r w:rsidRPr="005E086C">
        <w:rPr>
          <w:rFonts w:cs="Calibri"/>
          <w:sz w:val="20"/>
          <w:szCs w:val="20"/>
        </w:rPr>
        <w:tab/>
      </w:r>
      <w:r w:rsidRPr="005E086C">
        <w:rPr>
          <w:rFonts w:cs="Calibri"/>
          <w:sz w:val="20"/>
          <w:szCs w:val="20"/>
        </w:rPr>
        <w:tab/>
        <w:t xml:space="preserve">: </w:t>
      </w:r>
      <w:r w:rsidRPr="005E086C">
        <w:rPr>
          <w:rFonts w:cs="Calibri"/>
          <w:sz w:val="20"/>
          <w:szCs w:val="20"/>
        </w:rPr>
        <w:tab/>
      </w:r>
      <w:r w:rsidRPr="005E086C">
        <w:rPr>
          <w:rFonts w:cs="Calibri"/>
          <w:sz w:val="20"/>
          <w:szCs w:val="20"/>
        </w:rPr>
        <w:tab/>
        <w:t>Married</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Nationality</w:t>
      </w:r>
      <w:r w:rsidRPr="005E086C">
        <w:rPr>
          <w:rFonts w:cs="Calibri"/>
          <w:sz w:val="20"/>
          <w:szCs w:val="20"/>
        </w:rPr>
        <w:tab/>
      </w:r>
      <w:r w:rsidRPr="005E086C">
        <w:rPr>
          <w:rFonts w:cs="Calibri"/>
          <w:sz w:val="20"/>
          <w:szCs w:val="20"/>
        </w:rPr>
        <w:tab/>
      </w:r>
      <w:r w:rsidRPr="005E086C">
        <w:rPr>
          <w:rFonts w:cs="Calibri"/>
          <w:sz w:val="20"/>
          <w:szCs w:val="20"/>
        </w:rPr>
        <w:tab/>
        <w:t>:</w:t>
      </w:r>
      <w:r w:rsidRPr="005E086C">
        <w:rPr>
          <w:rFonts w:cs="Calibri"/>
          <w:sz w:val="20"/>
          <w:szCs w:val="20"/>
        </w:rPr>
        <w:tab/>
      </w:r>
      <w:r w:rsidRPr="005E086C">
        <w:rPr>
          <w:rFonts w:cs="Calibri"/>
          <w:sz w:val="20"/>
          <w:szCs w:val="20"/>
        </w:rPr>
        <w:tab/>
        <w:t>Indian</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Passport No </w:t>
      </w:r>
      <w:r w:rsidRPr="005E086C">
        <w:rPr>
          <w:rFonts w:cs="Calibri"/>
          <w:sz w:val="20"/>
          <w:szCs w:val="20"/>
        </w:rPr>
        <w:tab/>
      </w:r>
      <w:r w:rsidRPr="005E086C">
        <w:rPr>
          <w:rFonts w:cs="Calibri"/>
          <w:sz w:val="20"/>
          <w:szCs w:val="20"/>
        </w:rPr>
        <w:tab/>
      </w:r>
      <w:r w:rsidRPr="005E086C">
        <w:rPr>
          <w:rFonts w:cs="Calibri"/>
          <w:sz w:val="20"/>
          <w:szCs w:val="20"/>
        </w:rPr>
        <w:tab/>
        <w:t xml:space="preserve">:         </w:t>
      </w:r>
      <w:r w:rsidRPr="005E086C">
        <w:rPr>
          <w:rFonts w:cs="Calibri"/>
          <w:sz w:val="20"/>
          <w:szCs w:val="20"/>
        </w:rPr>
        <w:tab/>
      </w:r>
      <w:r w:rsidRPr="005E086C">
        <w:rPr>
          <w:rFonts w:cs="Calibri"/>
          <w:sz w:val="20"/>
          <w:szCs w:val="20"/>
        </w:rPr>
        <w:tab/>
        <w:t>F- 7644200</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Religion </w:t>
      </w:r>
      <w:r w:rsidRPr="005E086C">
        <w:rPr>
          <w:rFonts w:cs="Calibri"/>
          <w:sz w:val="20"/>
          <w:szCs w:val="20"/>
        </w:rPr>
        <w:tab/>
      </w:r>
      <w:r w:rsidRPr="005E086C">
        <w:rPr>
          <w:rFonts w:cs="Calibri"/>
          <w:sz w:val="20"/>
          <w:szCs w:val="20"/>
        </w:rPr>
        <w:tab/>
      </w:r>
      <w:r w:rsidRPr="005E086C">
        <w:rPr>
          <w:rFonts w:cs="Calibri"/>
          <w:sz w:val="20"/>
          <w:szCs w:val="20"/>
        </w:rPr>
        <w:tab/>
      </w:r>
      <w:r>
        <w:rPr>
          <w:rFonts w:cs="Calibri"/>
          <w:sz w:val="20"/>
          <w:szCs w:val="20"/>
        </w:rPr>
        <w:tab/>
      </w:r>
      <w:r w:rsidRPr="005E086C">
        <w:rPr>
          <w:rFonts w:cs="Calibri"/>
          <w:sz w:val="20"/>
          <w:szCs w:val="20"/>
        </w:rPr>
        <w:t xml:space="preserve">: </w:t>
      </w:r>
      <w:r w:rsidRPr="005E086C">
        <w:rPr>
          <w:rFonts w:cs="Calibri"/>
          <w:sz w:val="20"/>
          <w:szCs w:val="20"/>
        </w:rPr>
        <w:tab/>
      </w:r>
      <w:r w:rsidRPr="005E086C">
        <w:rPr>
          <w:rFonts w:cs="Calibri"/>
          <w:sz w:val="20"/>
          <w:szCs w:val="20"/>
        </w:rPr>
        <w:tab/>
        <w:t>Christian, Roman Catholic</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Languages Known                </w:t>
      </w:r>
      <w:r w:rsidRPr="005E086C">
        <w:rPr>
          <w:rFonts w:cs="Calibri"/>
          <w:sz w:val="20"/>
          <w:szCs w:val="20"/>
        </w:rPr>
        <w:tab/>
        <w:t xml:space="preserve">:    </w:t>
      </w:r>
      <w:r w:rsidR="00A7671C">
        <w:rPr>
          <w:rFonts w:cs="Calibri"/>
          <w:sz w:val="20"/>
          <w:szCs w:val="20"/>
        </w:rPr>
        <w:tab/>
      </w:r>
      <w:r w:rsidR="00A7671C">
        <w:rPr>
          <w:rFonts w:cs="Calibri"/>
          <w:sz w:val="20"/>
          <w:szCs w:val="20"/>
        </w:rPr>
        <w:tab/>
        <w:t>English, French,</w:t>
      </w:r>
      <w:r w:rsidRPr="005E086C">
        <w:rPr>
          <w:rFonts w:cs="Calibri"/>
          <w:sz w:val="20"/>
          <w:szCs w:val="20"/>
        </w:rPr>
        <w:t xml:space="preserve"> Malayalam</w:t>
      </w:r>
      <w:r w:rsidR="00A7671C">
        <w:rPr>
          <w:rFonts w:cs="Calibri"/>
          <w:sz w:val="20"/>
          <w:szCs w:val="20"/>
        </w:rPr>
        <w:t xml:space="preserve"> and Swahili.</w:t>
      </w:r>
    </w:p>
    <w:p w:rsidR="005E086C" w:rsidRPr="005E086C" w:rsidRDefault="005E086C" w:rsidP="005E086C">
      <w:pPr>
        <w:pStyle w:val="ListParagraph"/>
        <w:numPr>
          <w:ilvl w:val="0"/>
          <w:numId w:val="1"/>
        </w:numPr>
        <w:jc w:val="both"/>
        <w:rPr>
          <w:rFonts w:cs="Calibri"/>
          <w:sz w:val="20"/>
          <w:szCs w:val="20"/>
        </w:rPr>
      </w:pPr>
      <w:r w:rsidRPr="005E086C">
        <w:rPr>
          <w:rFonts w:cs="Calibri"/>
          <w:sz w:val="20"/>
          <w:szCs w:val="20"/>
        </w:rPr>
        <w:t xml:space="preserve">Hobbies </w:t>
      </w:r>
      <w:r w:rsidRPr="005E086C">
        <w:rPr>
          <w:rFonts w:cs="Calibri"/>
          <w:sz w:val="20"/>
          <w:szCs w:val="20"/>
        </w:rPr>
        <w:tab/>
      </w:r>
      <w:r w:rsidRPr="005E086C">
        <w:rPr>
          <w:rFonts w:cs="Calibri"/>
          <w:sz w:val="20"/>
          <w:szCs w:val="20"/>
        </w:rPr>
        <w:tab/>
      </w:r>
      <w:r w:rsidRPr="005E086C">
        <w:rPr>
          <w:rFonts w:cs="Calibri"/>
          <w:sz w:val="20"/>
          <w:szCs w:val="20"/>
        </w:rPr>
        <w:tab/>
      </w:r>
      <w:r>
        <w:rPr>
          <w:rFonts w:cs="Calibri"/>
          <w:sz w:val="20"/>
          <w:szCs w:val="20"/>
        </w:rPr>
        <w:tab/>
      </w:r>
      <w:r w:rsidRPr="005E086C">
        <w:rPr>
          <w:rFonts w:cs="Calibri"/>
          <w:sz w:val="20"/>
          <w:szCs w:val="20"/>
        </w:rPr>
        <w:t xml:space="preserve">: </w:t>
      </w:r>
      <w:r w:rsidRPr="005E086C">
        <w:rPr>
          <w:rFonts w:cs="Calibri"/>
          <w:sz w:val="20"/>
          <w:szCs w:val="20"/>
        </w:rPr>
        <w:tab/>
      </w:r>
      <w:r w:rsidRPr="005E086C">
        <w:rPr>
          <w:rFonts w:cs="Calibri"/>
          <w:sz w:val="20"/>
          <w:szCs w:val="20"/>
        </w:rPr>
        <w:tab/>
        <w:t>Chess, Surfing, Swimming, Table Tennis</w:t>
      </w:r>
    </w:p>
    <w:p w:rsidR="00D73117" w:rsidRPr="00D73117" w:rsidRDefault="004B4FF5" w:rsidP="00D73117">
      <w:pPr>
        <w:pStyle w:val="Title"/>
        <w:rPr>
          <w:rFonts w:ascii="Agency FB" w:hAnsi="Agency FB"/>
          <w:b/>
          <w:sz w:val="24"/>
          <w:szCs w:val="24"/>
        </w:rPr>
      </w:pPr>
      <w:r w:rsidRPr="00D73117">
        <w:rPr>
          <w:rFonts w:ascii="Agency FB" w:hAnsi="Agency FB"/>
          <w:b/>
          <w:sz w:val="24"/>
          <w:szCs w:val="24"/>
        </w:rPr>
        <w:t xml:space="preserve">AREAS OF EXPERTISE </w:t>
      </w:r>
    </w:p>
    <w:p w:rsidR="004B4FF5" w:rsidRDefault="004B4FF5" w:rsidP="00A10114">
      <w:pPr>
        <w:pStyle w:val="Default"/>
        <w:rPr>
          <w:sz w:val="18"/>
          <w:szCs w:val="18"/>
        </w:rPr>
      </w:pPr>
      <w:r>
        <w:rPr>
          <w:b/>
          <w:bCs/>
          <w:sz w:val="20"/>
          <w:szCs w:val="20"/>
        </w:rPr>
        <w:t>MANAGERIAL</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Analytical thinker with advanced skills in data analysis.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Ability to influence cross-functional teams without using formal authority.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Sales management experience </w:t>
      </w:r>
      <w:r w:rsidR="00220C80">
        <w:rPr>
          <w:rFonts w:cs="Calibri"/>
          <w:sz w:val="20"/>
          <w:szCs w:val="20"/>
        </w:rPr>
        <w:t xml:space="preserve">in </w:t>
      </w:r>
      <w:r w:rsidR="0015524A">
        <w:rPr>
          <w:rFonts w:cs="Calibri"/>
          <w:sz w:val="20"/>
          <w:szCs w:val="20"/>
        </w:rPr>
        <w:t xml:space="preserve">Information Technology </w:t>
      </w:r>
      <w:r w:rsidR="00220C80">
        <w:rPr>
          <w:rFonts w:cs="Calibri"/>
          <w:sz w:val="20"/>
          <w:szCs w:val="20"/>
        </w:rPr>
        <w:t>software and hardware related c</w:t>
      </w:r>
      <w:r w:rsidR="0015524A">
        <w:rPr>
          <w:rFonts w:cs="Calibri"/>
          <w:sz w:val="20"/>
          <w:szCs w:val="20"/>
        </w:rPr>
        <w:t xml:space="preserve">ompanies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High level of problem solving skills.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Consistent approach to all tasks.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Experience </w:t>
      </w:r>
      <w:r w:rsidR="0015524A">
        <w:rPr>
          <w:rFonts w:cs="Calibri"/>
          <w:sz w:val="20"/>
          <w:szCs w:val="20"/>
        </w:rPr>
        <w:t>in logistic retail operations</w:t>
      </w:r>
    </w:p>
    <w:p w:rsidR="00A10114" w:rsidRDefault="004B4FF5" w:rsidP="00A10114">
      <w:pPr>
        <w:pStyle w:val="Default"/>
        <w:rPr>
          <w:b/>
          <w:bCs/>
          <w:sz w:val="20"/>
          <w:szCs w:val="20"/>
        </w:rPr>
      </w:pPr>
      <w:r>
        <w:rPr>
          <w:b/>
          <w:bCs/>
          <w:sz w:val="20"/>
          <w:szCs w:val="20"/>
        </w:rPr>
        <w:t>SALES</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Previous success in delivering sales growth in a contracting environment.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Ability to build relationships with key customers, sales agents, and Joint Venture partners. </w:t>
      </w:r>
    </w:p>
    <w:p w:rsidR="004B4FF5" w:rsidRPr="004B4FF5" w:rsidRDefault="001032E5" w:rsidP="004B4FF5">
      <w:pPr>
        <w:pStyle w:val="ListParagraph"/>
        <w:numPr>
          <w:ilvl w:val="0"/>
          <w:numId w:val="1"/>
        </w:numPr>
        <w:jc w:val="both"/>
        <w:rPr>
          <w:rFonts w:cs="Calibri"/>
          <w:sz w:val="20"/>
          <w:szCs w:val="20"/>
        </w:rPr>
      </w:pPr>
      <w:r w:rsidRPr="004B4FF5">
        <w:rPr>
          <w:rFonts w:cs="Calibri"/>
          <w:sz w:val="20"/>
          <w:szCs w:val="20"/>
        </w:rPr>
        <w:t>Recognizing</w:t>
      </w:r>
      <w:r w:rsidR="004B4FF5" w:rsidRPr="004B4FF5">
        <w:rPr>
          <w:rFonts w:cs="Calibri"/>
          <w:sz w:val="20"/>
          <w:szCs w:val="20"/>
        </w:rPr>
        <w:t xml:space="preserve"> viable business opportunities. </w:t>
      </w:r>
    </w:p>
    <w:p w:rsidR="004B4FF5" w:rsidRPr="004B4FF5" w:rsidRDefault="004B4FF5" w:rsidP="004B4FF5">
      <w:pPr>
        <w:pStyle w:val="ListParagraph"/>
        <w:numPr>
          <w:ilvl w:val="0"/>
          <w:numId w:val="1"/>
        </w:numPr>
        <w:jc w:val="both"/>
        <w:rPr>
          <w:rFonts w:cs="Calibri"/>
          <w:sz w:val="20"/>
          <w:szCs w:val="20"/>
        </w:rPr>
      </w:pPr>
      <w:r w:rsidRPr="004B4FF5">
        <w:rPr>
          <w:rFonts w:cs="Calibri"/>
          <w:sz w:val="20"/>
          <w:szCs w:val="20"/>
        </w:rPr>
        <w:t xml:space="preserve">Market/product knowledge and awareness of competitors. </w:t>
      </w:r>
    </w:p>
    <w:p w:rsidR="004B4FF5" w:rsidRDefault="004B4FF5" w:rsidP="004B4FF5">
      <w:pPr>
        <w:pStyle w:val="ListParagraph"/>
        <w:numPr>
          <w:ilvl w:val="0"/>
          <w:numId w:val="1"/>
        </w:numPr>
        <w:jc w:val="both"/>
        <w:rPr>
          <w:rFonts w:cs="Calibri"/>
          <w:sz w:val="20"/>
          <w:szCs w:val="20"/>
        </w:rPr>
      </w:pPr>
      <w:r w:rsidRPr="004B4FF5">
        <w:rPr>
          <w:rFonts w:cs="Calibri"/>
          <w:sz w:val="20"/>
          <w:szCs w:val="20"/>
        </w:rPr>
        <w:t>A strong, confident negotiator, sympathetic to a customer’s needs whilst at the same time able to support the business goals of a company.</w:t>
      </w:r>
    </w:p>
    <w:p w:rsidR="004B4FF5" w:rsidRDefault="004B4FF5" w:rsidP="00D46B0E">
      <w:pPr>
        <w:pStyle w:val="Default"/>
        <w:rPr>
          <w:b/>
          <w:bCs/>
          <w:sz w:val="20"/>
          <w:szCs w:val="20"/>
        </w:rPr>
      </w:pPr>
      <w:r>
        <w:rPr>
          <w:b/>
          <w:bCs/>
          <w:sz w:val="20"/>
          <w:szCs w:val="20"/>
        </w:rPr>
        <w:t>PERSONAL</w:t>
      </w:r>
    </w:p>
    <w:p w:rsidR="004B4FF5" w:rsidRDefault="004B4FF5" w:rsidP="00D46B0E">
      <w:pPr>
        <w:pStyle w:val="ListParagraph"/>
        <w:numPr>
          <w:ilvl w:val="0"/>
          <w:numId w:val="1"/>
        </w:numPr>
        <w:jc w:val="both"/>
        <w:rPr>
          <w:rFonts w:cs="Calibri"/>
          <w:sz w:val="20"/>
          <w:szCs w:val="20"/>
        </w:rPr>
      </w:pPr>
      <w:r w:rsidRPr="00D46B0E">
        <w:rPr>
          <w:rFonts w:cs="Calibri"/>
          <w:sz w:val="20"/>
          <w:szCs w:val="20"/>
        </w:rPr>
        <w:t>Comfortable working in a highly autonomous environment.</w:t>
      </w:r>
    </w:p>
    <w:p w:rsidR="00D46B0E" w:rsidRPr="00D46B0E" w:rsidRDefault="00D46B0E" w:rsidP="00D46B0E">
      <w:pPr>
        <w:pStyle w:val="ListParagraph"/>
        <w:numPr>
          <w:ilvl w:val="0"/>
          <w:numId w:val="1"/>
        </w:numPr>
        <w:jc w:val="both"/>
        <w:rPr>
          <w:rFonts w:cs="Calibri"/>
          <w:sz w:val="20"/>
          <w:szCs w:val="20"/>
        </w:rPr>
      </w:pPr>
      <w:r w:rsidRPr="00D46B0E">
        <w:rPr>
          <w:rFonts w:cs="Calibri"/>
          <w:sz w:val="20"/>
          <w:szCs w:val="20"/>
        </w:rPr>
        <w:t>Committed and maintain good interpersonal relationship.</w:t>
      </w:r>
    </w:p>
    <w:p w:rsidR="00D46B0E" w:rsidRPr="00D46B0E" w:rsidRDefault="00D46B0E" w:rsidP="00D46B0E">
      <w:pPr>
        <w:pStyle w:val="ListParagraph"/>
        <w:numPr>
          <w:ilvl w:val="0"/>
          <w:numId w:val="1"/>
        </w:numPr>
        <w:jc w:val="both"/>
        <w:rPr>
          <w:rFonts w:cs="Calibri"/>
          <w:sz w:val="20"/>
          <w:szCs w:val="20"/>
        </w:rPr>
      </w:pPr>
      <w:r w:rsidRPr="00D46B0E">
        <w:rPr>
          <w:rFonts w:cs="Calibri"/>
          <w:sz w:val="20"/>
          <w:szCs w:val="20"/>
        </w:rPr>
        <w:t>Observant and adaptable to change</w:t>
      </w:r>
      <w:r>
        <w:rPr>
          <w:rFonts w:cs="Calibri"/>
          <w:sz w:val="20"/>
          <w:szCs w:val="20"/>
        </w:rPr>
        <w:t xml:space="preserve"> and a</w:t>
      </w:r>
      <w:r w:rsidRPr="00D46B0E">
        <w:rPr>
          <w:rFonts w:cs="Calibri"/>
          <w:sz w:val="20"/>
          <w:szCs w:val="20"/>
        </w:rPr>
        <w:t xml:space="preserve">ble to resolve difficult situations. </w:t>
      </w:r>
    </w:p>
    <w:p w:rsidR="00D46B0E" w:rsidRPr="00D46B0E" w:rsidRDefault="00D46B0E" w:rsidP="00D46B0E">
      <w:pPr>
        <w:pStyle w:val="ListParagraph"/>
        <w:numPr>
          <w:ilvl w:val="0"/>
          <w:numId w:val="1"/>
        </w:numPr>
        <w:jc w:val="both"/>
        <w:rPr>
          <w:rFonts w:cs="Calibri"/>
          <w:sz w:val="20"/>
          <w:szCs w:val="20"/>
        </w:rPr>
      </w:pPr>
      <w:r w:rsidRPr="00D46B0E">
        <w:rPr>
          <w:rFonts w:cs="Calibri"/>
          <w:sz w:val="20"/>
          <w:szCs w:val="20"/>
        </w:rPr>
        <w:t>Quick learner showcasing creativity</w:t>
      </w:r>
    </w:p>
    <w:p w:rsidR="00D46B0E" w:rsidRPr="00D46B0E" w:rsidRDefault="00D46B0E" w:rsidP="00D46B0E">
      <w:pPr>
        <w:pStyle w:val="ListParagraph"/>
        <w:numPr>
          <w:ilvl w:val="0"/>
          <w:numId w:val="1"/>
        </w:numPr>
        <w:jc w:val="both"/>
        <w:rPr>
          <w:rFonts w:cs="Calibri"/>
          <w:sz w:val="20"/>
          <w:szCs w:val="20"/>
        </w:rPr>
      </w:pPr>
      <w:r w:rsidRPr="00D46B0E">
        <w:rPr>
          <w:rFonts w:cs="Calibri"/>
          <w:sz w:val="20"/>
          <w:szCs w:val="20"/>
        </w:rPr>
        <w:t>Completely time management driven and result oriented</w:t>
      </w:r>
    </w:p>
    <w:p w:rsidR="00D46B0E" w:rsidRPr="00D46B0E" w:rsidRDefault="00D46B0E" w:rsidP="00D46B0E">
      <w:pPr>
        <w:pStyle w:val="ListParagraph"/>
        <w:jc w:val="both"/>
        <w:rPr>
          <w:rFonts w:cs="Calibri"/>
          <w:sz w:val="20"/>
          <w:szCs w:val="20"/>
        </w:rPr>
      </w:pPr>
    </w:p>
    <w:p w:rsidR="00536ED3" w:rsidRDefault="00536ED3">
      <w:pPr>
        <w:spacing w:after="0" w:line="200" w:lineRule="exact"/>
        <w:rPr>
          <w:sz w:val="20"/>
          <w:szCs w:val="20"/>
        </w:rPr>
      </w:pPr>
    </w:p>
    <w:p w:rsidR="00BE36C8" w:rsidRDefault="00BE36C8">
      <w:pPr>
        <w:spacing w:after="0" w:line="200" w:lineRule="exact"/>
        <w:rPr>
          <w:sz w:val="20"/>
          <w:szCs w:val="20"/>
        </w:rPr>
      </w:pPr>
    </w:p>
    <w:p w:rsidR="00536ED3" w:rsidRDefault="00536ED3">
      <w:pPr>
        <w:spacing w:after="0" w:line="200" w:lineRule="exact"/>
        <w:rPr>
          <w:sz w:val="20"/>
          <w:szCs w:val="20"/>
        </w:rPr>
      </w:pPr>
    </w:p>
    <w:p w:rsidR="00536ED3" w:rsidRDefault="00536ED3">
      <w:pPr>
        <w:spacing w:before="11" w:after="0" w:line="260" w:lineRule="exact"/>
        <w:rPr>
          <w:sz w:val="26"/>
          <w:szCs w:val="26"/>
        </w:rPr>
      </w:pPr>
    </w:p>
    <w:p w:rsidR="00536ED3" w:rsidRDefault="00BA0384">
      <w:pPr>
        <w:spacing w:before="16" w:after="0" w:line="444" w:lineRule="exact"/>
        <w:ind w:left="816" w:right="-20"/>
        <w:rPr>
          <w:rFonts w:ascii="Georgia" w:eastAsia="Georgia" w:hAnsi="Georgia" w:cs="Georgia"/>
          <w:color w:val="0071A8"/>
          <w:position w:val="-1"/>
          <w:sz w:val="40"/>
          <w:szCs w:val="40"/>
        </w:rPr>
      </w:pPr>
      <w:r w:rsidRPr="00BA0384">
        <w:pict>
          <v:group id="_x0000_s1116" style="position:absolute;left:0;text-align:left;margin-left:56.65pt;margin-top:-14.25pt;width:481.9pt;height:.1pt;z-index:-251660288;mso-position-horizontal-relative:page" coordorigin="1133,-285" coordsize="9638,2">
            <v:shape id="_x0000_s1117" style="position:absolute;left:1133;top:-285;width:9638;height:2" coordorigin="1133,-285" coordsize="9638,0" path="m1133,-285r9639,e" filled="f" strokecolor="#6e9dc7" strokeweight=".19261mm">
              <v:path arrowok="t"/>
            </v:shape>
            <w10:wrap anchorx="page"/>
          </v:group>
        </w:pict>
      </w:r>
      <w:r w:rsidRPr="00BA0384">
        <w:pict>
          <v:group id="_x0000_s1106" style="position:absolute;left:0;text-align:left;margin-left:56.7pt;margin-top:-1.05pt;width:26.4pt;height:25.35pt;z-index:-251655168;mso-position-horizontal-relative:page" coordorigin="1134,-21" coordsize="528,507">
            <v:shape id="_x0000_s1115" style="position:absolute;left:1134;top:-21;width:528;height:507" coordorigin="1134,-21" coordsize="528,507" path="m1406,79r-24,4l1362,93r-14,16l1341,129r3,25l1353,175r15,15l1386,198r27,-2l1434,187r15,-13l1458,156r3,-17l1456,117,1445,99,1428,86r-22,-7e" fillcolor="#0071a8" stroked="f">
              <v:path arrowok="t"/>
            </v:shape>
            <v:shape id="_x0000_s1114" style="position:absolute;left:1134;top:-21;width:528;height:507" coordorigin="1134,-21" coordsize="528,507" path="m1408,-21r-69,8l1277,10r-52,36l1183,93r-29,55l1148,168r65,13l1221,161r9,-19l1270,94r54,-34l1387,46r184,l1562,37,1510,4r-59,-20l1430,-19r-22,-2e" fillcolor="#0071a8" stroked="f">
              <v:path arrowok="t"/>
            </v:shape>
            <v:shape id="_x0000_s1113" style="position:absolute;left:1134;top:-21;width:528;height:507" coordorigin="1134,-21" coordsize="528,507" path="m1571,46r-184,l1411,47r23,3l1494,72r47,37l1564,141r-31,40l1662,181r,-82l1616,99,1605,82,1592,66,1577,51r-6,-5e" fillcolor="#0071a8" stroked="f">
              <v:path arrowok="t"/>
            </v:shape>
            <v:shape id="_x0000_s1112" style="position:absolute;left:1134;top:-21;width:528;height:507" coordorigin="1134,-21" coordsize="528,507" path="m1662,53r-46,46l1662,99r,-46e" fillcolor="#0071a8" stroked="f">
              <v:path arrowok="t"/>
            </v:shape>
            <v:shape id="_x0000_s1111" style="position:absolute;left:1134;top:-21;width:528;height:507" coordorigin="1134,-21" coordsize="528,507" path="m1279,377r-92,l1200,393r44,41l1297,465r62,17l1403,485r23,-1l1490,469r56,-30l1572,418r-194,l1357,414r-21,-5l1317,401r-18,-10l1282,379r-3,-2e" fillcolor="#0071a8" stroked="f">
              <v:path arrowok="t"/>
            </v:shape>
            <v:shape id="_x0000_s1110" style="position:absolute;left:1134;top:-21;width:528;height:507" coordorigin="1134,-21" coordsize="528,507" path="m1651,283r-68,l1581,289r-8,18l1525,370r-54,32l1404,417r-26,1l1572,418r47,-56l1646,304r5,-21e" fillcolor="#0071a8" stroked="f">
              <v:path arrowok="t"/>
            </v:shape>
            <v:shape id="_x0000_s1109" style="position:absolute;left:1134;top:-21;width:528;height:507" coordorigin="1134,-21" coordsize="528,507" path="m1263,283r-129,l1134,411r53,-34l1279,377r-13,-11l1252,351r-13,-16l1228,317r35,-34e" fillcolor="#0071a8" stroked="f">
              <v:path arrowok="t"/>
            </v:shape>
            <v:shape id="_x0000_s1108" style="position:absolute;left:1134;top:-21;width:528;height:507" coordorigin="1134,-21" coordsize="528,507" path="m1386,212r-69,l1297,219r-12,18l1284,245r,82l1333,364r60,15l1415,377r59,-19l1509,310r-109,l1377,291r9,-79e" fillcolor="#0071a8" stroked="f">
              <v:path arrowok="t"/>
            </v:shape>
            <v:shape id="_x0000_s1107" style="position:absolute;left:1134;top:-21;width:528;height:507" coordorigin="1134,-21" coordsize="528,507" path="m1414,212r9,79l1400,310r109,l1517,245r-8,-21l1491,213r-77,-1e" fillcolor="#0071a8" stroked="f">
              <v:path arrowok="t"/>
            </v:shape>
            <w10:wrap anchorx="page"/>
          </v:group>
        </w:pict>
      </w:r>
      <w:r w:rsidR="00D430AE">
        <w:rPr>
          <w:rFonts w:ascii="Georgia" w:eastAsia="Georgia" w:hAnsi="Georgia" w:cs="Georgia"/>
          <w:color w:val="0071A8"/>
          <w:position w:val="-1"/>
          <w:sz w:val="40"/>
          <w:szCs w:val="40"/>
        </w:rPr>
        <w:t>Education</w:t>
      </w:r>
    </w:p>
    <w:p w:rsidR="00B12306" w:rsidRDefault="00B12306" w:rsidP="00B12306">
      <w:pPr>
        <w:pStyle w:val="NoSpacing"/>
        <w:rPr>
          <w:rFonts w:ascii="Antique Olive Compact" w:hAnsi="Antique Olive Compact"/>
          <w:b/>
          <w:u w:val="single"/>
          <w:lang w:val="en-GB"/>
        </w:rPr>
      </w:pPr>
    </w:p>
    <w:tbl>
      <w:tblPr>
        <w:tblW w:w="1014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1377"/>
        <w:gridCol w:w="2191"/>
        <w:gridCol w:w="3130"/>
        <w:gridCol w:w="2401"/>
        <w:gridCol w:w="1044"/>
      </w:tblGrid>
      <w:tr w:rsidR="00B12306" w:rsidRPr="00C768DC" w:rsidTr="0058768E">
        <w:trPr>
          <w:trHeight w:val="146"/>
        </w:trPr>
        <w:tc>
          <w:tcPr>
            <w:tcW w:w="1377" w:type="dxa"/>
            <w:tcBorders>
              <w:top w:val="double" w:sz="4" w:space="0" w:color="auto"/>
              <w:bottom w:val="double" w:sz="4" w:space="0" w:color="auto"/>
            </w:tcBorders>
            <w:shd w:val="clear" w:color="auto" w:fill="C0C0C0"/>
            <w:vAlign w:val="center"/>
          </w:tcPr>
          <w:p w:rsidR="00B12306" w:rsidRPr="00BE36C8" w:rsidRDefault="00B12306" w:rsidP="0058768E">
            <w:pPr>
              <w:pStyle w:val="NoSpacing"/>
              <w:rPr>
                <w:b/>
                <w:sz w:val="20"/>
                <w:szCs w:val="20"/>
              </w:rPr>
            </w:pPr>
            <w:r w:rsidRPr="00BE36C8">
              <w:rPr>
                <w:b/>
                <w:sz w:val="20"/>
                <w:szCs w:val="20"/>
              </w:rPr>
              <w:t>Year</w:t>
            </w:r>
          </w:p>
        </w:tc>
        <w:tc>
          <w:tcPr>
            <w:tcW w:w="2191" w:type="dxa"/>
            <w:tcBorders>
              <w:top w:val="double" w:sz="4" w:space="0" w:color="auto"/>
              <w:bottom w:val="double" w:sz="4" w:space="0" w:color="auto"/>
            </w:tcBorders>
            <w:shd w:val="clear" w:color="auto" w:fill="C0C0C0"/>
            <w:vAlign w:val="center"/>
          </w:tcPr>
          <w:p w:rsidR="00B12306" w:rsidRPr="00BE36C8" w:rsidRDefault="00B12306" w:rsidP="0058768E">
            <w:pPr>
              <w:pStyle w:val="NoSpacing"/>
              <w:rPr>
                <w:b/>
                <w:sz w:val="20"/>
                <w:szCs w:val="20"/>
              </w:rPr>
            </w:pPr>
            <w:r w:rsidRPr="00BE36C8">
              <w:rPr>
                <w:b/>
                <w:sz w:val="20"/>
                <w:szCs w:val="20"/>
              </w:rPr>
              <w:t>Course</w:t>
            </w:r>
          </w:p>
        </w:tc>
        <w:tc>
          <w:tcPr>
            <w:tcW w:w="3130" w:type="dxa"/>
            <w:tcBorders>
              <w:top w:val="double" w:sz="4" w:space="0" w:color="auto"/>
              <w:bottom w:val="double" w:sz="4" w:space="0" w:color="auto"/>
            </w:tcBorders>
            <w:shd w:val="clear" w:color="auto" w:fill="C0C0C0"/>
            <w:vAlign w:val="center"/>
          </w:tcPr>
          <w:p w:rsidR="00B12306" w:rsidRPr="00BE36C8" w:rsidRDefault="00B12306" w:rsidP="0058768E">
            <w:pPr>
              <w:pStyle w:val="NoSpacing"/>
              <w:rPr>
                <w:b/>
                <w:sz w:val="20"/>
                <w:szCs w:val="20"/>
              </w:rPr>
            </w:pPr>
            <w:r w:rsidRPr="00BE36C8">
              <w:rPr>
                <w:b/>
                <w:sz w:val="20"/>
                <w:szCs w:val="20"/>
              </w:rPr>
              <w:t>Institute</w:t>
            </w:r>
          </w:p>
        </w:tc>
        <w:tc>
          <w:tcPr>
            <w:tcW w:w="2401" w:type="dxa"/>
            <w:tcBorders>
              <w:top w:val="double" w:sz="4" w:space="0" w:color="auto"/>
              <w:bottom w:val="double" w:sz="4" w:space="0" w:color="auto"/>
            </w:tcBorders>
            <w:shd w:val="clear" w:color="auto" w:fill="C0C0C0"/>
            <w:vAlign w:val="center"/>
          </w:tcPr>
          <w:p w:rsidR="00B12306" w:rsidRPr="00BE36C8" w:rsidRDefault="00B12306" w:rsidP="0058768E">
            <w:pPr>
              <w:pStyle w:val="NoSpacing"/>
              <w:rPr>
                <w:b/>
                <w:sz w:val="20"/>
                <w:szCs w:val="20"/>
              </w:rPr>
            </w:pPr>
            <w:r w:rsidRPr="00BE36C8">
              <w:rPr>
                <w:b/>
                <w:sz w:val="20"/>
                <w:szCs w:val="20"/>
              </w:rPr>
              <w:t>University</w:t>
            </w:r>
          </w:p>
        </w:tc>
        <w:tc>
          <w:tcPr>
            <w:tcW w:w="1044" w:type="dxa"/>
            <w:tcBorders>
              <w:top w:val="double" w:sz="4" w:space="0" w:color="auto"/>
              <w:bottom w:val="double" w:sz="4" w:space="0" w:color="auto"/>
            </w:tcBorders>
            <w:shd w:val="clear" w:color="auto" w:fill="C0C0C0"/>
            <w:vAlign w:val="center"/>
          </w:tcPr>
          <w:p w:rsidR="00B12306" w:rsidRPr="00BE36C8" w:rsidRDefault="00B12306" w:rsidP="0058768E">
            <w:pPr>
              <w:pStyle w:val="NoSpacing"/>
              <w:rPr>
                <w:b/>
                <w:sz w:val="20"/>
                <w:szCs w:val="20"/>
              </w:rPr>
            </w:pPr>
            <w:r w:rsidRPr="00BE36C8">
              <w:rPr>
                <w:b/>
                <w:sz w:val="20"/>
                <w:szCs w:val="20"/>
              </w:rPr>
              <w:t>Class</w:t>
            </w:r>
          </w:p>
        </w:tc>
      </w:tr>
      <w:tr w:rsidR="00B12306" w:rsidRPr="00C768DC" w:rsidTr="0058768E">
        <w:trPr>
          <w:trHeight w:val="316"/>
        </w:trPr>
        <w:tc>
          <w:tcPr>
            <w:tcW w:w="1377" w:type="dxa"/>
            <w:tcBorders>
              <w:top w:val="double" w:sz="4" w:space="0" w:color="auto"/>
              <w:bottom w:val="single" w:sz="6"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2002-2004</w:t>
            </w:r>
          </w:p>
        </w:tc>
        <w:tc>
          <w:tcPr>
            <w:tcW w:w="2191" w:type="dxa"/>
            <w:tcBorders>
              <w:top w:val="double" w:sz="4" w:space="0" w:color="auto"/>
              <w:left w:val="double" w:sz="4" w:space="0" w:color="auto"/>
            </w:tcBorders>
            <w:vAlign w:val="center"/>
          </w:tcPr>
          <w:p w:rsidR="00B12306" w:rsidRPr="00BE36C8" w:rsidRDefault="00B12306" w:rsidP="0058768E">
            <w:pPr>
              <w:pStyle w:val="NoSpacing"/>
              <w:rPr>
                <w:sz w:val="20"/>
                <w:szCs w:val="20"/>
              </w:rPr>
            </w:pPr>
            <w:r w:rsidRPr="00BE36C8">
              <w:rPr>
                <w:sz w:val="20"/>
                <w:szCs w:val="20"/>
              </w:rPr>
              <w:t>Master of Financial Management</w:t>
            </w:r>
          </w:p>
          <w:p w:rsidR="00B12306" w:rsidRPr="00BE36C8" w:rsidRDefault="00B12306" w:rsidP="0058768E">
            <w:pPr>
              <w:pStyle w:val="NoSpacing"/>
              <w:rPr>
                <w:sz w:val="20"/>
                <w:szCs w:val="20"/>
              </w:rPr>
            </w:pPr>
            <w:r w:rsidRPr="00BE36C8">
              <w:rPr>
                <w:sz w:val="20"/>
                <w:szCs w:val="20"/>
              </w:rPr>
              <w:t>( M.F.M )</w:t>
            </w:r>
          </w:p>
        </w:tc>
        <w:tc>
          <w:tcPr>
            <w:tcW w:w="3130" w:type="dxa"/>
            <w:tcBorders>
              <w:top w:val="double" w:sz="4" w:space="0" w:color="auto"/>
            </w:tcBorders>
            <w:vAlign w:val="center"/>
          </w:tcPr>
          <w:p w:rsidR="00B12306" w:rsidRPr="00BE36C8" w:rsidRDefault="00B12306" w:rsidP="0058768E">
            <w:pPr>
              <w:pStyle w:val="NoSpacing"/>
              <w:rPr>
                <w:sz w:val="20"/>
                <w:szCs w:val="20"/>
              </w:rPr>
            </w:pPr>
            <w:r w:rsidRPr="00BE36C8">
              <w:rPr>
                <w:sz w:val="20"/>
                <w:szCs w:val="20"/>
              </w:rPr>
              <w:t>Christ College-Pondicherry University Twinning Programme, Bangalore.</w:t>
            </w:r>
          </w:p>
        </w:tc>
        <w:tc>
          <w:tcPr>
            <w:tcW w:w="2401" w:type="dxa"/>
            <w:tcBorders>
              <w:top w:val="double" w:sz="4" w:space="0" w:color="auto"/>
            </w:tcBorders>
            <w:vAlign w:val="center"/>
          </w:tcPr>
          <w:p w:rsidR="00B12306" w:rsidRPr="00BE36C8" w:rsidRDefault="00B12306" w:rsidP="0058768E">
            <w:pPr>
              <w:pStyle w:val="NoSpacing"/>
              <w:rPr>
                <w:sz w:val="20"/>
                <w:szCs w:val="20"/>
              </w:rPr>
            </w:pPr>
            <w:r w:rsidRPr="00BE36C8">
              <w:rPr>
                <w:sz w:val="20"/>
                <w:szCs w:val="20"/>
              </w:rPr>
              <w:t>Pondicherry University</w:t>
            </w:r>
          </w:p>
        </w:tc>
        <w:tc>
          <w:tcPr>
            <w:tcW w:w="1044" w:type="dxa"/>
            <w:tcBorders>
              <w:top w:val="double" w:sz="4" w:space="0" w:color="auto"/>
            </w:tcBorders>
            <w:vAlign w:val="center"/>
          </w:tcPr>
          <w:p w:rsidR="00B12306" w:rsidRPr="00BE36C8" w:rsidRDefault="00B12306" w:rsidP="0058768E">
            <w:pPr>
              <w:pStyle w:val="NoSpacing"/>
              <w:rPr>
                <w:sz w:val="20"/>
                <w:szCs w:val="20"/>
              </w:rPr>
            </w:pPr>
            <w:r w:rsidRPr="00BE36C8">
              <w:rPr>
                <w:sz w:val="20"/>
                <w:szCs w:val="20"/>
              </w:rPr>
              <w:t>I Class</w:t>
            </w:r>
          </w:p>
        </w:tc>
      </w:tr>
      <w:tr w:rsidR="00B12306" w:rsidRPr="00C768DC" w:rsidTr="0058768E">
        <w:trPr>
          <w:trHeight w:val="40"/>
        </w:trPr>
        <w:tc>
          <w:tcPr>
            <w:tcW w:w="1377" w:type="dxa"/>
            <w:tcBorders>
              <w:top w:val="single" w:sz="6" w:space="0" w:color="auto"/>
              <w:bottom w:val="single" w:sz="6"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1998-2000</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B. Sc (COMPUTER SCIENCE)</w:t>
            </w:r>
          </w:p>
        </w:tc>
        <w:tc>
          <w:tcPr>
            <w:tcW w:w="3130" w:type="dxa"/>
            <w:vAlign w:val="center"/>
          </w:tcPr>
          <w:p w:rsidR="00B12306" w:rsidRPr="00BE36C8" w:rsidRDefault="00B12306" w:rsidP="0058768E">
            <w:pPr>
              <w:pStyle w:val="NoSpacing"/>
              <w:rPr>
                <w:sz w:val="20"/>
                <w:szCs w:val="20"/>
              </w:rPr>
            </w:pPr>
            <w:r w:rsidRPr="00BE36C8">
              <w:rPr>
                <w:sz w:val="20"/>
                <w:szCs w:val="20"/>
              </w:rPr>
              <w:t xml:space="preserve">P.E.S College, </w:t>
            </w:r>
            <w:proofErr w:type="spellStart"/>
            <w:r w:rsidRPr="00BE36C8">
              <w:rPr>
                <w:sz w:val="20"/>
                <w:szCs w:val="20"/>
              </w:rPr>
              <w:t>HanumanthaNagar</w:t>
            </w:r>
            <w:proofErr w:type="spellEnd"/>
            <w:r w:rsidRPr="00BE36C8">
              <w:rPr>
                <w:sz w:val="20"/>
                <w:szCs w:val="20"/>
              </w:rPr>
              <w:t>, Bangalore University.</w:t>
            </w:r>
          </w:p>
        </w:tc>
        <w:tc>
          <w:tcPr>
            <w:tcW w:w="2401" w:type="dxa"/>
            <w:vAlign w:val="center"/>
          </w:tcPr>
          <w:p w:rsidR="00B12306" w:rsidRPr="00BE36C8" w:rsidRDefault="00B12306" w:rsidP="0058768E">
            <w:pPr>
              <w:pStyle w:val="NoSpacing"/>
              <w:rPr>
                <w:sz w:val="20"/>
                <w:szCs w:val="20"/>
              </w:rPr>
            </w:pPr>
            <w:r w:rsidRPr="00BE36C8">
              <w:rPr>
                <w:sz w:val="20"/>
                <w:szCs w:val="20"/>
              </w:rPr>
              <w:t>Bangalore University.</w:t>
            </w:r>
          </w:p>
        </w:tc>
        <w:tc>
          <w:tcPr>
            <w:tcW w:w="1044" w:type="dxa"/>
            <w:vAlign w:val="center"/>
          </w:tcPr>
          <w:p w:rsidR="00B12306" w:rsidRPr="00BE36C8" w:rsidRDefault="00B12306" w:rsidP="0058768E">
            <w:pPr>
              <w:pStyle w:val="NoSpacing"/>
              <w:rPr>
                <w:sz w:val="20"/>
                <w:szCs w:val="20"/>
              </w:rPr>
            </w:pPr>
            <w:r w:rsidRPr="00BE36C8">
              <w:rPr>
                <w:sz w:val="20"/>
                <w:szCs w:val="20"/>
              </w:rPr>
              <w:t>II Class</w:t>
            </w:r>
          </w:p>
        </w:tc>
      </w:tr>
      <w:tr w:rsidR="00B12306" w:rsidRPr="00C768DC" w:rsidTr="0058768E">
        <w:trPr>
          <w:trHeight w:val="393"/>
        </w:trPr>
        <w:tc>
          <w:tcPr>
            <w:tcW w:w="1377" w:type="dxa"/>
            <w:tcBorders>
              <w:top w:val="single" w:sz="6" w:space="0" w:color="auto"/>
              <w:bottom w:val="single" w:sz="6"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1995-1997</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PLUS TWO</w:t>
            </w:r>
          </w:p>
        </w:tc>
        <w:tc>
          <w:tcPr>
            <w:tcW w:w="3130" w:type="dxa"/>
            <w:vAlign w:val="center"/>
          </w:tcPr>
          <w:p w:rsidR="00B12306" w:rsidRPr="00BE36C8" w:rsidRDefault="00B12306" w:rsidP="0058768E">
            <w:pPr>
              <w:pStyle w:val="NoSpacing"/>
              <w:rPr>
                <w:sz w:val="20"/>
                <w:szCs w:val="20"/>
              </w:rPr>
            </w:pPr>
            <w:r w:rsidRPr="00BE36C8">
              <w:rPr>
                <w:sz w:val="20"/>
                <w:szCs w:val="20"/>
              </w:rPr>
              <w:t xml:space="preserve">St. Marys Residential Public School, </w:t>
            </w:r>
            <w:proofErr w:type="spellStart"/>
            <w:r w:rsidRPr="00BE36C8">
              <w:rPr>
                <w:sz w:val="20"/>
                <w:szCs w:val="20"/>
              </w:rPr>
              <w:t>Paliakara</w:t>
            </w:r>
            <w:proofErr w:type="spellEnd"/>
            <w:r w:rsidRPr="00BE36C8">
              <w:rPr>
                <w:sz w:val="20"/>
                <w:szCs w:val="20"/>
              </w:rPr>
              <w:t xml:space="preserve">, </w:t>
            </w:r>
            <w:proofErr w:type="spellStart"/>
            <w:r w:rsidRPr="00BE36C8">
              <w:rPr>
                <w:sz w:val="20"/>
                <w:szCs w:val="20"/>
              </w:rPr>
              <w:t>Thiruvalla</w:t>
            </w:r>
            <w:proofErr w:type="spellEnd"/>
            <w:r w:rsidRPr="00BE36C8">
              <w:rPr>
                <w:sz w:val="20"/>
                <w:szCs w:val="20"/>
              </w:rPr>
              <w:t>, Kerala - 689101.</w:t>
            </w:r>
          </w:p>
        </w:tc>
        <w:tc>
          <w:tcPr>
            <w:tcW w:w="2401" w:type="dxa"/>
            <w:vAlign w:val="center"/>
          </w:tcPr>
          <w:p w:rsidR="00B12306" w:rsidRPr="00BE36C8" w:rsidRDefault="00B12306" w:rsidP="0058768E">
            <w:pPr>
              <w:pStyle w:val="NoSpacing"/>
              <w:rPr>
                <w:sz w:val="20"/>
                <w:szCs w:val="20"/>
              </w:rPr>
            </w:pPr>
          </w:p>
          <w:p w:rsidR="00B12306" w:rsidRPr="00BE36C8" w:rsidRDefault="00B12306" w:rsidP="0058768E">
            <w:pPr>
              <w:pStyle w:val="NoSpacing"/>
              <w:rPr>
                <w:sz w:val="20"/>
                <w:szCs w:val="20"/>
              </w:rPr>
            </w:pPr>
            <w:r w:rsidRPr="00BE36C8">
              <w:rPr>
                <w:sz w:val="20"/>
                <w:szCs w:val="20"/>
              </w:rPr>
              <w:t>Central Board Of Secondary Education - New Delhi</w:t>
            </w:r>
          </w:p>
        </w:tc>
        <w:tc>
          <w:tcPr>
            <w:tcW w:w="1044" w:type="dxa"/>
            <w:vAlign w:val="center"/>
          </w:tcPr>
          <w:p w:rsidR="00B12306" w:rsidRPr="00BE36C8" w:rsidRDefault="00B12306" w:rsidP="0058768E">
            <w:pPr>
              <w:pStyle w:val="NoSpacing"/>
              <w:rPr>
                <w:sz w:val="20"/>
                <w:szCs w:val="20"/>
              </w:rPr>
            </w:pPr>
            <w:r w:rsidRPr="00BE36C8">
              <w:rPr>
                <w:sz w:val="20"/>
                <w:szCs w:val="20"/>
              </w:rPr>
              <w:t>II Class</w:t>
            </w:r>
          </w:p>
        </w:tc>
      </w:tr>
      <w:tr w:rsidR="00B12306" w:rsidRPr="00C768DC" w:rsidTr="0058768E">
        <w:trPr>
          <w:trHeight w:val="40"/>
        </w:trPr>
        <w:tc>
          <w:tcPr>
            <w:tcW w:w="1377" w:type="dxa"/>
            <w:tcBorders>
              <w:top w:val="single" w:sz="6" w:space="0" w:color="auto"/>
              <w:bottom w:val="double" w:sz="4"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1996</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ETC-EDUCATIONAL TESTING CENTER.</w:t>
            </w:r>
          </w:p>
          <w:p w:rsidR="00B12306" w:rsidRPr="00BE36C8" w:rsidRDefault="00B12306" w:rsidP="0058768E">
            <w:pPr>
              <w:pStyle w:val="NoSpacing"/>
              <w:rPr>
                <w:sz w:val="20"/>
                <w:szCs w:val="20"/>
              </w:rPr>
            </w:pPr>
          </w:p>
          <w:p w:rsidR="00B12306" w:rsidRPr="00BE36C8" w:rsidRDefault="00B12306" w:rsidP="0058768E">
            <w:pPr>
              <w:pStyle w:val="NoSpacing"/>
              <w:rPr>
                <w:sz w:val="20"/>
                <w:szCs w:val="20"/>
              </w:rPr>
            </w:pPr>
          </w:p>
        </w:tc>
        <w:tc>
          <w:tcPr>
            <w:tcW w:w="3130" w:type="dxa"/>
            <w:vAlign w:val="center"/>
          </w:tcPr>
          <w:p w:rsidR="00B12306" w:rsidRPr="00BE36C8" w:rsidRDefault="00B12306" w:rsidP="0058768E">
            <w:pPr>
              <w:pStyle w:val="NoSpacing"/>
              <w:rPr>
                <w:sz w:val="20"/>
                <w:szCs w:val="20"/>
              </w:rPr>
            </w:pPr>
            <w:r w:rsidRPr="00BE36C8">
              <w:rPr>
                <w:sz w:val="20"/>
                <w:szCs w:val="20"/>
              </w:rPr>
              <w:t>Participation in the International Competition for Schools</w:t>
            </w:r>
          </w:p>
          <w:p w:rsidR="00B12306" w:rsidRPr="00BE36C8" w:rsidRDefault="00B12306" w:rsidP="0058768E">
            <w:pPr>
              <w:pStyle w:val="NoSpacing"/>
              <w:rPr>
                <w:sz w:val="20"/>
                <w:szCs w:val="20"/>
              </w:rPr>
            </w:pPr>
            <w:r w:rsidRPr="00BE36C8">
              <w:rPr>
                <w:sz w:val="20"/>
                <w:szCs w:val="20"/>
              </w:rPr>
              <w:t xml:space="preserve"> ( Science &amp; Maths )</w:t>
            </w:r>
          </w:p>
          <w:p w:rsidR="00B12306" w:rsidRPr="00BE36C8" w:rsidRDefault="00B12306" w:rsidP="0058768E">
            <w:pPr>
              <w:pStyle w:val="NoSpacing"/>
              <w:rPr>
                <w:sz w:val="20"/>
                <w:szCs w:val="20"/>
              </w:rPr>
            </w:pPr>
            <w:r w:rsidRPr="00BE36C8">
              <w:rPr>
                <w:sz w:val="20"/>
                <w:szCs w:val="20"/>
              </w:rPr>
              <w:t>The University of New South Wales.</w:t>
            </w:r>
          </w:p>
        </w:tc>
        <w:tc>
          <w:tcPr>
            <w:tcW w:w="2401" w:type="dxa"/>
            <w:vAlign w:val="center"/>
          </w:tcPr>
          <w:p w:rsidR="00B12306" w:rsidRPr="00BE36C8" w:rsidRDefault="00B12306" w:rsidP="0058768E">
            <w:pPr>
              <w:pStyle w:val="NoSpacing"/>
              <w:rPr>
                <w:sz w:val="20"/>
                <w:szCs w:val="20"/>
              </w:rPr>
            </w:pPr>
            <w:r w:rsidRPr="00BE36C8">
              <w:rPr>
                <w:sz w:val="20"/>
                <w:szCs w:val="20"/>
              </w:rPr>
              <w:t>The University of New South Wales.</w:t>
            </w:r>
          </w:p>
        </w:tc>
        <w:tc>
          <w:tcPr>
            <w:tcW w:w="1044" w:type="dxa"/>
            <w:vAlign w:val="center"/>
          </w:tcPr>
          <w:p w:rsidR="00B12306" w:rsidRPr="00BE36C8" w:rsidRDefault="00B12306" w:rsidP="0058768E">
            <w:pPr>
              <w:pStyle w:val="NoSpacing"/>
              <w:rPr>
                <w:sz w:val="20"/>
                <w:szCs w:val="20"/>
              </w:rPr>
            </w:pPr>
          </w:p>
        </w:tc>
      </w:tr>
      <w:tr w:rsidR="00B12306" w:rsidRPr="00C768DC" w:rsidTr="0058768E">
        <w:trPr>
          <w:trHeight w:val="40"/>
        </w:trPr>
        <w:tc>
          <w:tcPr>
            <w:tcW w:w="1377" w:type="dxa"/>
            <w:tcBorders>
              <w:top w:val="single" w:sz="6" w:space="0" w:color="auto"/>
              <w:bottom w:val="double" w:sz="4"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1995</w:t>
            </w:r>
          </w:p>
          <w:p w:rsidR="00B12306" w:rsidRPr="00BE36C8" w:rsidRDefault="00B12306" w:rsidP="0058768E">
            <w:pPr>
              <w:pStyle w:val="NoSpacing"/>
              <w:rPr>
                <w:sz w:val="20"/>
                <w:szCs w:val="20"/>
              </w:rPr>
            </w:pP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'O' LEVEL</w:t>
            </w:r>
          </w:p>
          <w:p w:rsidR="00B12306" w:rsidRPr="00BE36C8" w:rsidRDefault="00B12306" w:rsidP="0058768E">
            <w:pPr>
              <w:pStyle w:val="NoSpacing"/>
              <w:rPr>
                <w:sz w:val="20"/>
                <w:szCs w:val="20"/>
              </w:rPr>
            </w:pPr>
          </w:p>
          <w:p w:rsidR="00B12306" w:rsidRPr="00BE36C8" w:rsidRDefault="00B12306" w:rsidP="0058768E">
            <w:pPr>
              <w:pStyle w:val="NoSpacing"/>
              <w:rPr>
                <w:sz w:val="20"/>
                <w:szCs w:val="20"/>
              </w:rPr>
            </w:pPr>
          </w:p>
        </w:tc>
        <w:tc>
          <w:tcPr>
            <w:tcW w:w="3130" w:type="dxa"/>
            <w:vAlign w:val="center"/>
          </w:tcPr>
          <w:p w:rsidR="00B12306" w:rsidRPr="00BE36C8" w:rsidRDefault="00B12306" w:rsidP="0058768E">
            <w:pPr>
              <w:pStyle w:val="NoSpacing"/>
              <w:rPr>
                <w:sz w:val="20"/>
                <w:szCs w:val="20"/>
              </w:rPr>
            </w:pPr>
            <w:r w:rsidRPr="00BE36C8">
              <w:rPr>
                <w:sz w:val="20"/>
                <w:szCs w:val="20"/>
              </w:rPr>
              <w:t>General Certificate of Education (G.C.E)</w:t>
            </w:r>
          </w:p>
        </w:tc>
        <w:tc>
          <w:tcPr>
            <w:tcW w:w="2401" w:type="dxa"/>
            <w:vAlign w:val="center"/>
          </w:tcPr>
          <w:p w:rsidR="00B12306" w:rsidRPr="00BE36C8" w:rsidRDefault="00B12306" w:rsidP="0058768E">
            <w:pPr>
              <w:pStyle w:val="NoSpacing"/>
              <w:rPr>
                <w:sz w:val="20"/>
                <w:szCs w:val="20"/>
              </w:rPr>
            </w:pPr>
            <w:r w:rsidRPr="00BE36C8">
              <w:rPr>
                <w:sz w:val="20"/>
                <w:szCs w:val="20"/>
              </w:rPr>
              <w:t>University Of London.</w:t>
            </w:r>
          </w:p>
        </w:tc>
        <w:tc>
          <w:tcPr>
            <w:tcW w:w="1044" w:type="dxa"/>
            <w:vAlign w:val="center"/>
          </w:tcPr>
          <w:p w:rsidR="00B12306" w:rsidRPr="00BE36C8" w:rsidRDefault="00B12306" w:rsidP="0058768E">
            <w:pPr>
              <w:pStyle w:val="NoSpacing"/>
              <w:rPr>
                <w:sz w:val="20"/>
                <w:szCs w:val="20"/>
              </w:rPr>
            </w:pPr>
            <w:r w:rsidRPr="00BE36C8">
              <w:rPr>
                <w:sz w:val="20"/>
                <w:szCs w:val="20"/>
              </w:rPr>
              <w:t>B Grade</w:t>
            </w:r>
          </w:p>
        </w:tc>
      </w:tr>
      <w:tr w:rsidR="00B12306" w:rsidRPr="00C768DC" w:rsidTr="0058768E">
        <w:trPr>
          <w:trHeight w:val="237"/>
        </w:trPr>
        <w:tc>
          <w:tcPr>
            <w:tcW w:w="1377" w:type="dxa"/>
            <w:tcBorders>
              <w:top w:val="single" w:sz="6" w:space="0" w:color="auto"/>
              <w:bottom w:val="double" w:sz="4"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1992-1994</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SECONDARY</w:t>
            </w:r>
          </w:p>
        </w:tc>
        <w:tc>
          <w:tcPr>
            <w:tcW w:w="3130" w:type="dxa"/>
            <w:vAlign w:val="center"/>
          </w:tcPr>
          <w:p w:rsidR="00B12306" w:rsidRPr="00BE36C8" w:rsidRDefault="00B12306" w:rsidP="0058768E">
            <w:pPr>
              <w:pStyle w:val="NoSpacing"/>
              <w:rPr>
                <w:sz w:val="20"/>
                <w:szCs w:val="20"/>
              </w:rPr>
            </w:pPr>
            <w:r w:rsidRPr="00BE36C8">
              <w:rPr>
                <w:sz w:val="20"/>
                <w:szCs w:val="20"/>
              </w:rPr>
              <w:t>Old Kampala Senior Secondary School. O Box 330, Kampala, Uganda.</w:t>
            </w:r>
          </w:p>
        </w:tc>
        <w:tc>
          <w:tcPr>
            <w:tcW w:w="2401" w:type="dxa"/>
            <w:vAlign w:val="center"/>
          </w:tcPr>
          <w:p w:rsidR="00B12306" w:rsidRPr="00BE36C8" w:rsidRDefault="00B12306" w:rsidP="0058768E">
            <w:pPr>
              <w:pStyle w:val="NoSpacing"/>
              <w:rPr>
                <w:sz w:val="20"/>
                <w:szCs w:val="20"/>
              </w:rPr>
            </w:pPr>
            <w:r w:rsidRPr="00BE36C8">
              <w:rPr>
                <w:sz w:val="20"/>
                <w:szCs w:val="20"/>
              </w:rPr>
              <w:t>UGC</w:t>
            </w:r>
          </w:p>
        </w:tc>
        <w:tc>
          <w:tcPr>
            <w:tcW w:w="1044" w:type="dxa"/>
            <w:vAlign w:val="center"/>
          </w:tcPr>
          <w:p w:rsidR="00B12306" w:rsidRPr="00BE36C8" w:rsidRDefault="00B12306" w:rsidP="0058768E">
            <w:pPr>
              <w:pStyle w:val="NoSpacing"/>
              <w:rPr>
                <w:sz w:val="20"/>
                <w:szCs w:val="20"/>
              </w:rPr>
            </w:pPr>
            <w:r w:rsidRPr="00BE36C8">
              <w:rPr>
                <w:sz w:val="20"/>
                <w:szCs w:val="20"/>
              </w:rPr>
              <w:t>I Class</w:t>
            </w:r>
          </w:p>
        </w:tc>
      </w:tr>
      <w:tr w:rsidR="00B12306" w:rsidRPr="00C768DC" w:rsidTr="0058768E">
        <w:trPr>
          <w:trHeight w:val="232"/>
        </w:trPr>
        <w:tc>
          <w:tcPr>
            <w:tcW w:w="1377" w:type="dxa"/>
            <w:tcBorders>
              <w:top w:val="single" w:sz="6" w:space="0" w:color="auto"/>
              <w:bottom w:val="double" w:sz="4"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1984-1991</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PRIMARY</w:t>
            </w:r>
          </w:p>
          <w:p w:rsidR="00B12306" w:rsidRPr="00BE36C8" w:rsidRDefault="00B12306" w:rsidP="0058768E">
            <w:pPr>
              <w:pStyle w:val="NoSpacing"/>
              <w:rPr>
                <w:sz w:val="20"/>
                <w:szCs w:val="20"/>
              </w:rPr>
            </w:pPr>
          </w:p>
          <w:p w:rsidR="00B12306" w:rsidRPr="00BE36C8" w:rsidRDefault="00B12306" w:rsidP="0058768E">
            <w:pPr>
              <w:pStyle w:val="NoSpacing"/>
              <w:rPr>
                <w:sz w:val="20"/>
                <w:szCs w:val="20"/>
              </w:rPr>
            </w:pPr>
          </w:p>
        </w:tc>
        <w:tc>
          <w:tcPr>
            <w:tcW w:w="3130" w:type="dxa"/>
            <w:vAlign w:val="center"/>
          </w:tcPr>
          <w:p w:rsidR="00B12306" w:rsidRPr="00BE36C8" w:rsidRDefault="00B12306" w:rsidP="0058768E">
            <w:pPr>
              <w:pStyle w:val="NoSpacing"/>
              <w:rPr>
                <w:sz w:val="20"/>
                <w:szCs w:val="20"/>
              </w:rPr>
            </w:pPr>
            <w:proofErr w:type="spellStart"/>
            <w:r w:rsidRPr="00BE36C8">
              <w:rPr>
                <w:sz w:val="20"/>
                <w:szCs w:val="20"/>
              </w:rPr>
              <w:t>Gatumaini</w:t>
            </w:r>
            <w:proofErr w:type="spellEnd"/>
            <w:r w:rsidRPr="00BE36C8">
              <w:rPr>
                <w:sz w:val="20"/>
                <w:szCs w:val="20"/>
              </w:rPr>
              <w:t xml:space="preserve"> Primary School, P.O. Box 226, </w:t>
            </w:r>
            <w:proofErr w:type="spellStart"/>
            <w:r w:rsidRPr="00BE36C8">
              <w:rPr>
                <w:sz w:val="20"/>
                <w:szCs w:val="20"/>
              </w:rPr>
              <w:t>Thika</w:t>
            </w:r>
            <w:proofErr w:type="spellEnd"/>
            <w:r w:rsidRPr="00BE36C8">
              <w:rPr>
                <w:sz w:val="20"/>
                <w:szCs w:val="20"/>
              </w:rPr>
              <w:t>, Kenya.</w:t>
            </w:r>
          </w:p>
        </w:tc>
        <w:tc>
          <w:tcPr>
            <w:tcW w:w="2401" w:type="dxa"/>
            <w:vAlign w:val="center"/>
          </w:tcPr>
          <w:p w:rsidR="00B12306" w:rsidRPr="00BE36C8" w:rsidRDefault="00B12306" w:rsidP="0058768E">
            <w:pPr>
              <w:pStyle w:val="NoSpacing"/>
              <w:rPr>
                <w:sz w:val="20"/>
                <w:szCs w:val="20"/>
              </w:rPr>
            </w:pPr>
          </w:p>
        </w:tc>
        <w:tc>
          <w:tcPr>
            <w:tcW w:w="1044" w:type="dxa"/>
            <w:vAlign w:val="center"/>
          </w:tcPr>
          <w:p w:rsidR="00B12306" w:rsidRPr="00BE36C8" w:rsidRDefault="00B12306" w:rsidP="0058768E">
            <w:pPr>
              <w:pStyle w:val="NoSpacing"/>
              <w:rPr>
                <w:sz w:val="20"/>
                <w:szCs w:val="20"/>
              </w:rPr>
            </w:pPr>
          </w:p>
        </w:tc>
      </w:tr>
      <w:tr w:rsidR="00B12306" w:rsidRPr="00C768DC" w:rsidTr="0058768E">
        <w:trPr>
          <w:trHeight w:val="237"/>
        </w:trPr>
        <w:tc>
          <w:tcPr>
            <w:tcW w:w="1377" w:type="dxa"/>
            <w:tcBorders>
              <w:top w:val="single" w:sz="6" w:space="0" w:color="auto"/>
              <w:bottom w:val="double" w:sz="4" w:space="0" w:color="auto"/>
              <w:right w:val="double" w:sz="4" w:space="0" w:color="auto"/>
            </w:tcBorders>
            <w:shd w:val="clear" w:color="auto" w:fill="C0C0C0"/>
            <w:vAlign w:val="center"/>
          </w:tcPr>
          <w:p w:rsidR="00B12306" w:rsidRPr="00BE36C8" w:rsidRDefault="00B12306" w:rsidP="0058768E">
            <w:pPr>
              <w:pStyle w:val="NoSpacing"/>
              <w:rPr>
                <w:sz w:val="20"/>
                <w:szCs w:val="20"/>
              </w:rPr>
            </w:pPr>
            <w:r w:rsidRPr="00BE36C8">
              <w:rPr>
                <w:sz w:val="20"/>
                <w:szCs w:val="20"/>
              </w:rPr>
              <w:t xml:space="preserve">Part Time Course </w:t>
            </w:r>
          </w:p>
        </w:tc>
        <w:tc>
          <w:tcPr>
            <w:tcW w:w="2191" w:type="dxa"/>
            <w:tcBorders>
              <w:left w:val="double" w:sz="4" w:space="0" w:color="auto"/>
            </w:tcBorders>
            <w:vAlign w:val="center"/>
          </w:tcPr>
          <w:p w:rsidR="00B12306" w:rsidRPr="00BE36C8" w:rsidRDefault="00B12306" w:rsidP="0058768E">
            <w:pPr>
              <w:pStyle w:val="NoSpacing"/>
              <w:rPr>
                <w:sz w:val="20"/>
                <w:szCs w:val="20"/>
              </w:rPr>
            </w:pPr>
            <w:r w:rsidRPr="00BE36C8">
              <w:rPr>
                <w:sz w:val="20"/>
                <w:szCs w:val="20"/>
              </w:rPr>
              <w:t>Ms-Office</w:t>
            </w:r>
          </w:p>
        </w:tc>
        <w:tc>
          <w:tcPr>
            <w:tcW w:w="3130" w:type="dxa"/>
            <w:vAlign w:val="center"/>
          </w:tcPr>
          <w:p w:rsidR="00B12306" w:rsidRPr="00BE36C8" w:rsidRDefault="00B12306" w:rsidP="0058768E">
            <w:pPr>
              <w:pStyle w:val="NoSpacing"/>
              <w:rPr>
                <w:sz w:val="20"/>
                <w:szCs w:val="20"/>
              </w:rPr>
            </w:pPr>
            <w:r w:rsidRPr="00BE36C8">
              <w:rPr>
                <w:sz w:val="20"/>
                <w:szCs w:val="20"/>
              </w:rPr>
              <w:t>Scholar Computer Centre.</w:t>
            </w:r>
          </w:p>
        </w:tc>
        <w:tc>
          <w:tcPr>
            <w:tcW w:w="2401" w:type="dxa"/>
            <w:vAlign w:val="center"/>
          </w:tcPr>
          <w:p w:rsidR="00B12306" w:rsidRPr="00BE36C8" w:rsidRDefault="00B12306" w:rsidP="0058768E">
            <w:pPr>
              <w:pStyle w:val="NoSpacing"/>
              <w:rPr>
                <w:sz w:val="20"/>
                <w:szCs w:val="20"/>
              </w:rPr>
            </w:pPr>
          </w:p>
        </w:tc>
        <w:tc>
          <w:tcPr>
            <w:tcW w:w="1044" w:type="dxa"/>
            <w:vAlign w:val="center"/>
          </w:tcPr>
          <w:p w:rsidR="00B12306" w:rsidRPr="00BE36C8" w:rsidRDefault="00B12306" w:rsidP="0058768E">
            <w:pPr>
              <w:pStyle w:val="NoSpacing"/>
              <w:rPr>
                <w:sz w:val="20"/>
                <w:szCs w:val="20"/>
              </w:rPr>
            </w:pPr>
            <w:r w:rsidRPr="00BE36C8">
              <w:rPr>
                <w:sz w:val="20"/>
                <w:szCs w:val="20"/>
              </w:rPr>
              <w:t>'A' Grade</w:t>
            </w:r>
          </w:p>
          <w:p w:rsidR="00B12306" w:rsidRPr="00BE36C8" w:rsidRDefault="00B12306" w:rsidP="0058768E">
            <w:pPr>
              <w:pStyle w:val="NoSpacing"/>
              <w:rPr>
                <w:sz w:val="20"/>
                <w:szCs w:val="20"/>
              </w:rPr>
            </w:pPr>
          </w:p>
        </w:tc>
      </w:tr>
    </w:tbl>
    <w:p w:rsidR="00B12306" w:rsidRPr="00C768DC" w:rsidRDefault="00B12306" w:rsidP="00B12306">
      <w:pPr>
        <w:pStyle w:val="NoSpacing"/>
        <w:rPr>
          <w:rFonts w:ascii="Antique Olive Compact" w:hAnsi="Antique Olive Compact"/>
          <w:u w:val="single"/>
          <w:lang w:val="en-GB"/>
        </w:rPr>
      </w:pPr>
    </w:p>
    <w:p w:rsidR="004F5E04" w:rsidRDefault="004F5E04" w:rsidP="00D73117">
      <w:pPr>
        <w:pStyle w:val="Title"/>
        <w:rPr>
          <w:rFonts w:ascii="Agency FB" w:hAnsi="Agency FB"/>
          <w:b/>
          <w:sz w:val="24"/>
          <w:szCs w:val="24"/>
        </w:rPr>
      </w:pPr>
    </w:p>
    <w:p w:rsidR="00D73117" w:rsidRPr="00D73117" w:rsidRDefault="004F5E04" w:rsidP="00D73117">
      <w:pPr>
        <w:pStyle w:val="Title"/>
        <w:rPr>
          <w:rFonts w:ascii="Agency FB" w:hAnsi="Agency FB"/>
          <w:b/>
          <w:sz w:val="24"/>
          <w:szCs w:val="24"/>
        </w:rPr>
      </w:pPr>
      <w:r w:rsidRPr="0007704E">
        <w:rPr>
          <w:rFonts w:asciiTheme="minorHAnsi" w:hAnsiTheme="minorHAnsi" w:cstheme="minorHAnsi"/>
          <w:b/>
          <w:sz w:val="22"/>
          <w:szCs w:val="22"/>
        </w:rPr>
        <w:t>EXTRA CURRICULAR ACTIVITIES</w:t>
      </w:r>
      <w:r>
        <w:rPr>
          <w:rFonts w:ascii="Agency FB" w:hAnsi="Agency FB"/>
          <w:b/>
          <w:sz w:val="24"/>
          <w:szCs w:val="24"/>
        </w:rPr>
        <w:t xml:space="preserve"> - </w:t>
      </w:r>
      <w:r w:rsidR="00D73117" w:rsidRPr="004F5E04">
        <w:rPr>
          <w:rFonts w:asciiTheme="minorHAnsi" w:hAnsiTheme="minorHAnsi" w:cstheme="minorHAnsi"/>
          <w:b/>
          <w:sz w:val="22"/>
          <w:szCs w:val="22"/>
        </w:rPr>
        <w:t>Achievements and Recognition:-</w:t>
      </w:r>
    </w:p>
    <w:p w:rsidR="00D73117" w:rsidRPr="003B4702" w:rsidRDefault="00D73117" w:rsidP="00D73117">
      <w:pPr>
        <w:pStyle w:val="Default"/>
        <w:rPr>
          <w:b/>
          <w:bCs/>
          <w:sz w:val="20"/>
          <w:szCs w:val="20"/>
        </w:rPr>
      </w:pPr>
      <w:r w:rsidRPr="003B4702">
        <w:rPr>
          <w:b/>
          <w:bCs/>
          <w:sz w:val="20"/>
          <w:szCs w:val="20"/>
        </w:rPr>
        <w:t>Christ University</w:t>
      </w:r>
    </w:p>
    <w:p w:rsidR="00D73117" w:rsidRPr="003B4702" w:rsidRDefault="00D73117" w:rsidP="00D73117">
      <w:pPr>
        <w:widowControl/>
        <w:numPr>
          <w:ilvl w:val="0"/>
          <w:numId w:val="1"/>
        </w:numPr>
        <w:tabs>
          <w:tab w:val="num" w:pos="720"/>
        </w:tabs>
        <w:spacing w:after="0" w:line="240" w:lineRule="auto"/>
        <w:jc w:val="both"/>
        <w:rPr>
          <w:rFonts w:cs="Calibri"/>
          <w:sz w:val="20"/>
          <w:szCs w:val="20"/>
        </w:rPr>
      </w:pPr>
      <w:r w:rsidRPr="003B4702">
        <w:rPr>
          <w:rFonts w:cs="Calibri"/>
          <w:sz w:val="20"/>
          <w:szCs w:val="20"/>
        </w:rPr>
        <w:t xml:space="preserve">Certificate of Merit -1st Prize – </w:t>
      </w:r>
      <w:proofErr w:type="spellStart"/>
      <w:r w:rsidRPr="003B4702">
        <w:rPr>
          <w:rFonts w:cs="Calibri"/>
          <w:sz w:val="20"/>
          <w:szCs w:val="20"/>
        </w:rPr>
        <w:t>Chrispon</w:t>
      </w:r>
      <w:proofErr w:type="spellEnd"/>
      <w:r w:rsidRPr="003B4702">
        <w:rPr>
          <w:rFonts w:cs="Calibri"/>
          <w:sz w:val="20"/>
          <w:szCs w:val="20"/>
        </w:rPr>
        <w:t xml:space="preserve"> - Unity in Action. Deep Impact [Product Launch]</w:t>
      </w:r>
    </w:p>
    <w:p w:rsidR="00D73117" w:rsidRPr="003B4702" w:rsidRDefault="00D73117" w:rsidP="00D73117">
      <w:pPr>
        <w:widowControl/>
        <w:numPr>
          <w:ilvl w:val="0"/>
          <w:numId w:val="1"/>
        </w:numPr>
        <w:tabs>
          <w:tab w:val="num" w:pos="720"/>
        </w:tabs>
        <w:spacing w:after="0" w:line="240" w:lineRule="auto"/>
        <w:jc w:val="both"/>
        <w:rPr>
          <w:rFonts w:cs="Calibri"/>
          <w:sz w:val="20"/>
          <w:szCs w:val="20"/>
        </w:rPr>
      </w:pPr>
      <w:r w:rsidRPr="003B4702">
        <w:rPr>
          <w:rFonts w:cs="Calibri"/>
          <w:sz w:val="20"/>
          <w:szCs w:val="20"/>
        </w:rPr>
        <w:t>Award of Excellence</w:t>
      </w:r>
      <w:r w:rsidRPr="003B4702">
        <w:rPr>
          <w:rFonts w:cs="Calibri"/>
          <w:sz w:val="20"/>
          <w:szCs w:val="20"/>
        </w:rPr>
        <w:tab/>
        <w:t xml:space="preserve">- Organizing </w:t>
      </w:r>
      <w:proofErr w:type="spellStart"/>
      <w:r w:rsidRPr="003B4702">
        <w:rPr>
          <w:rFonts w:cs="Calibri"/>
          <w:sz w:val="20"/>
          <w:szCs w:val="20"/>
        </w:rPr>
        <w:t>Chrispon</w:t>
      </w:r>
      <w:proofErr w:type="spellEnd"/>
      <w:r w:rsidRPr="003B4702">
        <w:rPr>
          <w:rFonts w:cs="Calibri"/>
          <w:sz w:val="20"/>
          <w:szCs w:val="20"/>
        </w:rPr>
        <w:t>, 2003 - Unity in Action.</w:t>
      </w:r>
    </w:p>
    <w:p w:rsidR="00D73117" w:rsidRPr="003B4702" w:rsidRDefault="00D73117" w:rsidP="00D73117">
      <w:pPr>
        <w:widowControl/>
        <w:numPr>
          <w:ilvl w:val="0"/>
          <w:numId w:val="1"/>
        </w:numPr>
        <w:tabs>
          <w:tab w:val="num" w:pos="720"/>
        </w:tabs>
        <w:spacing w:after="0" w:line="240" w:lineRule="auto"/>
        <w:jc w:val="both"/>
        <w:rPr>
          <w:rFonts w:cs="Calibri"/>
          <w:sz w:val="20"/>
          <w:szCs w:val="20"/>
        </w:rPr>
      </w:pPr>
      <w:r w:rsidRPr="003B4702">
        <w:rPr>
          <w:rFonts w:cs="Calibri"/>
          <w:sz w:val="20"/>
          <w:szCs w:val="20"/>
        </w:rPr>
        <w:t>Certificate of Participation - The Libran [H.R Event] - 7th March, 2004.</w:t>
      </w:r>
    </w:p>
    <w:p w:rsidR="00B12306" w:rsidRDefault="00B12306">
      <w:pPr>
        <w:spacing w:before="16" w:after="0" w:line="444" w:lineRule="exact"/>
        <w:ind w:left="816" w:right="-20"/>
        <w:rPr>
          <w:rFonts w:ascii="Georgia" w:eastAsia="Georgia" w:hAnsi="Georgia" w:cs="Georgia"/>
          <w:sz w:val="40"/>
          <w:szCs w:val="40"/>
        </w:rPr>
      </w:pPr>
    </w:p>
    <w:p w:rsidR="00536ED3" w:rsidRDefault="00536ED3">
      <w:pPr>
        <w:spacing w:before="11" w:after="0" w:line="220" w:lineRule="exact"/>
      </w:pPr>
    </w:p>
    <w:p w:rsidR="00536ED3" w:rsidRDefault="00536ED3">
      <w:pPr>
        <w:spacing w:after="0"/>
        <w:sectPr w:rsidR="00536ED3">
          <w:type w:val="continuous"/>
          <w:pgSz w:w="11920" w:h="16840"/>
          <w:pgMar w:top="900" w:right="1100" w:bottom="280" w:left="1020" w:header="720" w:footer="720" w:gutter="0"/>
          <w:cols w:space="720"/>
        </w:sect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B12306" w:rsidRDefault="00B12306">
      <w:pPr>
        <w:spacing w:after="0" w:line="200" w:lineRule="exact"/>
        <w:rPr>
          <w:sz w:val="20"/>
          <w:szCs w:val="20"/>
        </w:rPr>
      </w:pPr>
    </w:p>
    <w:p w:rsidR="00536ED3" w:rsidRDefault="00536ED3">
      <w:pPr>
        <w:spacing w:after="0" w:line="200" w:lineRule="exact"/>
        <w:rPr>
          <w:sz w:val="20"/>
          <w:szCs w:val="20"/>
        </w:rPr>
      </w:pPr>
    </w:p>
    <w:p w:rsidR="00536ED3" w:rsidRDefault="00536ED3">
      <w:pPr>
        <w:spacing w:after="0" w:line="200" w:lineRule="exact"/>
        <w:rPr>
          <w:sz w:val="20"/>
          <w:szCs w:val="20"/>
        </w:rPr>
      </w:pPr>
    </w:p>
    <w:p w:rsidR="00536ED3" w:rsidRDefault="00BA0384">
      <w:pPr>
        <w:spacing w:before="16" w:after="0" w:line="444" w:lineRule="exact"/>
        <w:ind w:left="816" w:right="-20"/>
        <w:rPr>
          <w:rFonts w:ascii="Georgia" w:eastAsia="Georgia" w:hAnsi="Georgia" w:cs="Georgia"/>
          <w:color w:val="0071A8"/>
          <w:position w:val="-1"/>
          <w:sz w:val="40"/>
          <w:szCs w:val="40"/>
        </w:rPr>
      </w:pPr>
      <w:r w:rsidRPr="00BA0384">
        <w:pict>
          <v:group id="_x0000_s1104" style="position:absolute;left:0;text-align:left;margin-left:56.75pt;margin-top:-14.9pt;width:481.8pt;height:.1pt;z-index:-251659264;mso-position-horizontal-relative:page" coordorigin="1135,-298" coordsize="9636,2">
            <v:shape id="_x0000_s1105" style="position:absolute;left:1135;top:-298;width:9636;height:2" coordorigin="1135,-298" coordsize="9636,0" path="m1135,-298r9637,e" filled="f" strokecolor="#6e9dc7" strokeweight=".19261mm">
              <v:path arrowok="t"/>
            </v:shape>
            <w10:wrap anchorx="page"/>
          </v:group>
        </w:pict>
      </w:r>
      <w:r w:rsidRPr="00BA0384">
        <w:pict>
          <v:group id="_x0000_s1085" style="position:absolute;left:0;text-align:left;margin-left:56.15pt;margin-top:-1pt;width:27.8pt;height:28.7pt;z-index:-251657216;mso-position-horizontal-relative:page" coordorigin="1123,-20" coordsize="556,574">
            <v:group id="_x0000_s1102" style="position:absolute;left:1523;top:14;width:97;height:101" coordorigin="1523,14" coordsize="97,101">
              <v:shape id="_x0000_s1103" style="position:absolute;left:1523;top:14;width:97;height:101" coordorigin="1523,14" coordsize="97,101" path="m1574,14r-23,5l1533,32r-10,18l1525,77r10,20l1549,110r19,5l1571,115r22,-5l1610,97r10,-19l1617,51r-9,-20l1593,19r-19,-5e" fillcolor="#0071a8" stroked="f">
                <v:path arrowok="t"/>
              </v:shape>
            </v:group>
            <v:group id="_x0000_s1099" style="position:absolute;left:1512;top:125;width:157;height:343" coordorigin="1512,125" coordsize="157,343">
              <v:shape id="_x0000_s1101" style="position:absolute;left:1512;top:125;width:157;height:343" coordorigin="1512,125" coordsize="157,343" path="m1656,125r-113,l1548,135r3,12l1551,295r-3,22l1538,335r-14,15l1512,440r,16l1524,468r33,l1567,461r4,-9l1631,452r,-147l1656,305r13,-12l1669,138r-13,-13e" fillcolor="#0071a8" stroked="f">
                <v:path arrowok="t"/>
              </v:shape>
              <v:shape id="_x0000_s1100" style="position:absolute;left:1512;top:125;width:157;height:343" coordorigin="1512,125" coordsize="157,343" path="m1631,452r-60,l1576,461r9,7l1618,468r13,-12l1631,452e" fillcolor="#0071a8" stroked="f">
                <v:path arrowok="t"/>
              </v:shape>
            </v:group>
            <v:group id="_x0000_s1097" style="position:absolute;left:1182;top:14;width:97;height:101" coordorigin="1182,14" coordsize="97,101">
              <v:shape id="_x0000_s1098" style="position:absolute;left:1182;top:14;width:97;height:101" coordorigin="1182,14" coordsize="97,101" path="m1233,14r-23,5l1193,32r-11,18l1185,77r9,20l1209,110r18,5l1231,115r22,-5l1270,97r10,-19l1277,51,1267,31,1252,19r-19,-5e" fillcolor="#0071a8" stroked="f">
                <v:path arrowok="t"/>
              </v:shape>
            </v:group>
            <v:group id="_x0000_s1094" style="position:absolute;left:1133;top:125;width:157;height:343" coordorigin="1133,125" coordsize="157,343">
              <v:shape id="_x0000_s1096" style="position:absolute;left:1133;top:125;width:157;height:343" coordorigin="1133,125" coordsize="157,343" path="m1254,125r-108,l1133,138r,155l1146,305r25,l1171,456r13,12l1217,468r9,-7l1231,452r59,l1290,359r-18,-10l1257,334r-9,-19l1245,295r,-148l1249,135r5,-10e" fillcolor="#0071a8" stroked="f">
                <v:path arrowok="t"/>
              </v:shape>
              <v:shape id="_x0000_s1095" style="position:absolute;left:1133;top:125;width:157;height:343" coordorigin="1133,125" coordsize="157,343" path="m1290,452r-59,l1235,461r10,7l1278,468r12,-12l1290,452e" fillcolor="#0071a8" stroked="f">
                <v:path arrowok="t"/>
              </v:shape>
            </v:group>
            <v:group id="_x0000_s1092" style="position:absolute;left:1279;top:125;width:237;height:419" coordorigin="1279,125" coordsize="237,419">
              <v:shape id="_x0000_s1093" style="position:absolute;left:1279;top:125;width:237;height:419" coordorigin="1279,125" coordsize="237,419" path="m1384,125r-70,l1293,132r-12,17l1279,295r7,21l1304,328r22,2l1326,509r7,21l1351,542r16,1l1381,543r12,-8l1398,523r68,l1470,518r1,-188l1483,330r21,-8l1516,305r1,-79l1398,226r-23,-20l1384,125e" fillcolor="#0071a8" stroked="f">
                <v:path arrowok="t"/>
              </v:shape>
            </v:group>
            <v:group id="_x0000_s1090" style="position:absolute;left:1398;top:523;width:68;height:20" coordorigin="1398,523" coordsize="68,20">
              <v:shape id="_x0000_s1091" style="position:absolute;left:1398;top:523;width:68;height:20" coordorigin="1398,523" coordsize="68,20" path="m1466,523r-68,l1404,535r12,8l1437,543r21,-7l1466,523e" fillcolor="#0071a8" stroked="f">
                <v:path arrowok="t"/>
              </v:shape>
            </v:group>
            <v:group id="_x0000_s1088" style="position:absolute;left:1398;top:125;width:119;height:101" coordorigin="1398,125" coordsize="119,101">
              <v:shape id="_x0000_s1089" style="position:absolute;left:1398;top:125;width:119;height:101" coordorigin="1398,125" coordsize="119,101" path="m1483,125r-70,l1422,206r-24,20l1517,226r,-67l1510,138r-17,-12l1483,125e" fillcolor="#0071a8" stroked="f">
                <v:path arrowok="t"/>
              </v:shape>
            </v:group>
            <v:group id="_x0000_s1086" style="position:absolute;left:1337;top:-10;width:122;height:120" coordorigin="1337,-10" coordsize="122,120">
              <v:shape id="_x0000_s1087" style="position:absolute;left:1337;top:-10;width:122;height:120" coordorigin="1337,-10" coordsize="122,120" path="m1390,-10r-21,7l1352,10r-11,19l1337,51r,3l1389,108r28,1l1434,100r14,-16l1456,63r2,-27l1450,18,1435,3,1415,-7r-25,-3e" fillcolor="#0071a8" stroked="f">
                <v:path arrowok="t"/>
              </v:shape>
            </v:group>
            <w10:wrap anchorx="page"/>
          </v:group>
        </w:pict>
      </w:r>
      <w:r w:rsidR="005A4202">
        <w:rPr>
          <w:rFonts w:ascii="Georgia" w:eastAsia="Georgia" w:hAnsi="Georgia" w:cs="Georgia"/>
          <w:color w:val="0071A8"/>
          <w:position w:val="-1"/>
          <w:sz w:val="40"/>
          <w:szCs w:val="40"/>
        </w:rPr>
        <w:t xml:space="preserve">Professional </w:t>
      </w:r>
      <w:r w:rsidR="00D430AE">
        <w:rPr>
          <w:rFonts w:ascii="Georgia" w:eastAsia="Georgia" w:hAnsi="Georgia" w:cs="Georgia"/>
          <w:color w:val="0071A8"/>
          <w:position w:val="-1"/>
          <w:sz w:val="40"/>
          <w:szCs w:val="40"/>
        </w:rPr>
        <w:t>Experience</w:t>
      </w:r>
    </w:p>
    <w:p w:rsidR="00D73117" w:rsidRPr="00D73117" w:rsidRDefault="00D73117" w:rsidP="005A4202">
      <w:pPr>
        <w:pStyle w:val="Title"/>
        <w:ind w:firstLine="720"/>
        <w:rPr>
          <w:rFonts w:ascii="Agency FB" w:eastAsiaTheme="minorHAnsi" w:hAnsi="Agency FB" w:cstheme="minorBidi"/>
          <w:b/>
          <w:sz w:val="24"/>
          <w:szCs w:val="24"/>
        </w:rPr>
      </w:pPr>
      <w:r w:rsidRPr="00D73117">
        <w:rPr>
          <w:rFonts w:ascii="Agency FB" w:eastAsiaTheme="minorHAnsi" w:hAnsi="Agency FB" w:cstheme="minorBidi"/>
          <w:b/>
          <w:sz w:val="24"/>
          <w:szCs w:val="24"/>
        </w:rPr>
        <w:t>Snapshot ~ 10 years</w:t>
      </w:r>
      <w:r w:rsidR="004F5E04">
        <w:rPr>
          <w:rFonts w:ascii="Agency FB" w:eastAsiaTheme="minorHAnsi" w:hAnsi="Agency FB" w:cstheme="minorBidi"/>
          <w:b/>
          <w:sz w:val="24"/>
          <w:szCs w:val="24"/>
        </w:rPr>
        <w:t xml:space="preserve"> +</w:t>
      </w:r>
    </w:p>
    <w:tbl>
      <w:tblPr>
        <w:tblW w:w="9866" w:type="dxa"/>
        <w:tblInd w:w="95" w:type="dxa"/>
        <w:tblLook w:val="04A0"/>
      </w:tblPr>
      <w:tblGrid>
        <w:gridCol w:w="496"/>
        <w:gridCol w:w="1524"/>
        <w:gridCol w:w="4020"/>
        <w:gridCol w:w="1318"/>
        <w:gridCol w:w="1318"/>
        <w:gridCol w:w="1190"/>
      </w:tblGrid>
      <w:tr w:rsidR="006D46A1" w:rsidRPr="00BE36C8" w:rsidTr="005A4202">
        <w:trPr>
          <w:trHeight w:val="244"/>
        </w:trPr>
        <w:tc>
          <w:tcPr>
            <w:tcW w:w="496" w:type="dxa"/>
            <w:tcBorders>
              <w:top w:val="single" w:sz="8" w:space="0" w:color="auto"/>
              <w:left w:val="single" w:sz="8" w:space="0" w:color="auto"/>
              <w:bottom w:val="single" w:sz="8" w:space="0" w:color="auto"/>
              <w:right w:val="single" w:sz="4" w:space="0" w:color="auto"/>
            </w:tcBorders>
            <w:shd w:val="clear" w:color="4F81BD" w:fill="4F81BD"/>
            <w:noWrap/>
            <w:vAlign w:val="bottom"/>
            <w:hideMark/>
          </w:tcPr>
          <w:p w:rsidR="006D46A1" w:rsidRPr="006D46A1" w:rsidRDefault="000B3DE6" w:rsidP="000B3DE6">
            <w:pPr>
              <w:widowControl/>
              <w:spacing w:after="0" w:line="240" w:lineRule="auto"/>
              <w:rPr>
                <w:rFonts w:eastAsia="Times New Roman" w:cs="Arial"/>
                <w:b/>
                <w:bCs/>
                <w:color w:val="000000" w:themeColor="text1"/>
                <w:sz w:val="20"/>
                <w:szCs w:val="20"/>
              </w:rPr>
            </w:pPr>
            <w:r w:rsidRPr="00BE36C8">
              <w:rPr>
                <w:rFonts w:eastAsia="Times New Roman" w:cs="Arial"/>
                <w:b/>
                <w:bCs/>
                <w:color w:val="000000" w:themeColor="text1"/>
                <w:sz w:val="20"/>
                <w:szCs w:val="20"/>
                <w:lang w:val="en-IN"/>
              </w:rPr>
              <w:t>S.N</w:t>
            </w:r>
          </w:p>
        </w:tc>
        <w:tc>
          <w:tcPr>
            <w:tcW w:w="1524"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rsidR="006D46A1" w:rsidRPr="006D46A1" w:rsidRDefault="006D46A1" w:rsidP="006D46A1">
            <w:pPr>
              <w:widowControl/>
              <w:spacing w:after="0" w:line="240" w:lineRule="auto"/>
              <w:rPr>
                <w:rFonts w:eastAsia="Times New Roman" w:cs="Arial"/>
                <w:b/>
                <w:bCs/>
                <w:color w:val="000000" w:themeColor="text1"/>
                <w:sz w:val="20"/>
                <w:szCs w:val="20"/>
              </w:rPr>
            </w:pPr>
            <w:r w:rsidRPr="006D46A1">
              <w:rPr>
                <w:rFonts w:eastAsia="Times New Roman" w:cs="Arial"/>
                <w:b/>
                <w:bCs/>
                <w:color w:val="000000" w:themeColor="text1"/>
                <w:sz w:val="20"/>
                <w:szCs w:val="20"/>
                <w:lang w:val="en-IN"/>
              </w:rPr>
              <w:t>Company</w:t>
            </w:r>
          </w:p>
        </w:tc>
        <w:tc>
          <w:tcPr>
            <w:tcW w:w="4020"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rsidR="006D46A1" w:rsidRPr="006D46A1" w:rsidRDefault="006D46A1" w:rsidP="006D46A1">
            <w:pPr>
              <w:widowControl/>
              <w:spacing w:after="0" w:line="240" w:lineRule="auto"/>
              <w:rPr>
                <w:rFonts w:eastAsia="Times New Roman" w:cs="Arial"/>
                <w:b/>
                <w:bCs/>
                <w:color w:val="000000" w:themeColor="text1"/>
                <w:sz w:val="20"/>
                <w:szCs w:val="20"/>
              </w:rPr>
            </w:pPr>
            <w:r w:rsidRPr="006D46A1">
              <w:rPr>
                <w:rFonts w:eastAsia="Times New Roman" w:cs="Arial"/>
                <w:b/>
                <w:bCs/>
                <w:color w:val="000000" w:themeColor="text1"/>
                <w:sz w:val="20"/>
                <w:szCs w:val="20"/>
                <w:lang w:val="en-IN"/>
              </w:rPr>
              <w:t>Designation</w:t>
            </w:r>
          </w:p>
        </w:tc>
        <w:tc>
          <w:tcPr>
            <w:tcW w:w="1318"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rsidR="006D46A1" w:rsidRPr="006D46A1" w:rsidRDefault="006D46A1" w:rsidP="006D46A1">
            <w:pPr>
              <w:widowControl/>
              <w:spacing w:after="0" w:line="240" w:lineRule="auto"/>
              <w:rPr>
                <w:rFonts w:eastAsia="Times New Roman" w:cs="Arial"/>
                <w:b/>
                <w:bCs/>
                <w:color w:val="000000" w:themeColor="text1"/>
                <w:sz w:val="20"/>
                <w:szCs w:val="20"/>
              </w:rPr>
            </w:pPr>
            <w:r w:rsidRPr="006D46A1">
              <w:rPr>
                <w:rFonts w:eastAsia="Times New Roman" w:cs="Arial"/>
                <w:b/>
                <w:bCs/>
                <w:color w:val="000000" w:themeColor="text1"/>
                <w:sz w:val="20"/>
                <w:szCs w:val="20"/>
                <w:lang w:val="en-IN"/>
              </w:rPr>
              <w:t xml:space="preserve">Start Date </w:t>
            </w:r>
          </w:p>
        </w:tc>
        <w:tc>
          <w:tcPr>
            <w:tcW w:w="1318" w:type="dxa"/>
            <w:tcBorders>
              <w:top w:val="single" w:sz="8" w:space="0" w:color="auto"/>
              <w:left w:val="single" w:sz="4" w:space="0" w:color="auto"/>
              <w:bottom w:val="single" w:sz="8" w:space="0" w:color="auto"/>
              <w:right w:val="single" w:sz="4" w:space="0" w:color="auto"/>
            </w:tcBorders>
            <w:shd w:val="clear" w:color="4F81BD" w:fill="4F81BD"/>
            <w:noWrap/>
            <w:vAlign w:val="bottom"/>
            <w:hideMark/>
          </w:tcPr>
          <w:p w:rsidR="006D46A1" w:rsidRPr="006D46A1" w:rsidRDefault="006D46A1" w:rsidP="006D46A1">
            <w:pPr>
              <w:widowControl/>
              <w:spacing w:after="0" w:line="240" w:lineRule="auto"/>
              <w:rPr>
                <w:rFonts w:eastAsia="Times New Roman" w:cs="Arial"/>
                <w:b/>
                <w:bCs/>
                <w:color w:val="000000" w:themeColor="text1"/>
                <w:sz w:val="20"/>
                <w:szCs w:val="20"/>
              </w:rPr>
            </w:pPr>
            <w:r w:rsidRPr="006D46A1">
              <w:rPr>
                <w:rFonts w:eastAsia="Times New Roman" w:cs="Arial"/>
                <w:b/>
                <w:bCs/>
                <w:color w:val="000000" w:themeColor="text1"/>
                <w:sz w:val="20"/>
                <w:szCs w:val="20"/>
                <w:lang w:val="en-IN"/>
              </w:rPr>
              <w:t>End Date</w:t>
            </w:r>
          </w:p>
        </w:tc>
        <w:tc>
          <w:tcPr>
            <w:tcW w:w="1190" w:type="dxa"/>
            <w:tcBorders>
              <w:top w:val="single" w:sz="8" w:space="0" w:color="auto"/>
              <w:left w:val="single" w:sz="4" w:space="0" w:color="auto"/>
              <w:bottom w:val="single" w:sz="8" w:space="0" w:color="auto"/>
              <w:right w:val="single" w:sz="8" w:space="0" w:color="auto"/>
            </w:tcBorders>
            <w:shd w:val="clear" w:color="4F81BD" w:fill="4F81BD"/>
            <w:noWrap/>
            <w:vAlign w:val="bottom"/>
            <w:hideMark/>
          </w:tcPr>
          <w:p w:rsidR="006D46A1" w:rsidRPr="006D46A1" w:rsidRDefault="006D46A1" w:rsidP="006D46A1">
            <w:pPr>
              <w:widowControl/>
              <w:spacing w:after="0" w:line="240" w:lineRule="auto"/>
              <w:rPr>
                <w:rFonts w:eastAsia="Times New Roman" w:cs="Arial"/>
                <w:b/>
                <w:bCs/>
                <w:color w:val="000000" w:themeColor="text1"/>
                <w:sz w:val="20"/>
                <w:szCs w:val="20"/>
              </w:rPr>
            </w:pPr>
            <w:r w:rsidRPr="00BE36C8">
              <w:rPr>
                <w:rFonts w:eastAsia="Times New Roman" w:cs="Arial"/>
                <w:b/>
                <w:bCs/>
                <w:color w:val="000000" w:themeColor="text1"/>
                <w:sz w:val="20"/>
                <w:szCs w:val="20"/>
                <w:lang w:val="en-IN"/>
              </w:rPr>
              <w:t>Term</w:t>
            </w:r>
            <w:r w:rsidRPr="006D46A1">
              <w:rPr>
                <w:rFonts w:eastAsia="Times New Roman" w:cs="Arial"/>
                <w:b/>
                <w:bCs/>
                <w:color w:val="000000" w:themeColor="text1"/>
                <w:sz w:val="20"/>
                <w:szCs w:val="20"/>
                <w:lang w:val="en-IN"/>
              </w:rPr>
              <w:t xml:space="preserve"> (Yrs)</w:t>
            </w:r>
          </w:p>
        </w:tc>
      </w:tr>
      <w:tr w:rsidR="006D46A1" w:rsidRPr="00BE36C8" w:rsidTr="005A4202">
        <w:trPr>
          <w:trHeight w:val="233"/>
        </w:trPr>
        <w:tc>
          <w:tcPr>
            <w:tcW w:w="496" w:type="dxa"/>
            <w:tcBorders>
              <w:top w:val="single" w:sz="8" w:space="0" w:color="auto"/>
              <w:left w:val="single" w:sz="8" w:space="0" w:color="auto"/>
              <w:bottom w:val="single" w:sz="4"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1</w:t>
            </w:r>
          </w:p>
        </w:tc>
        <w:tc>
          <w:tcPr>
            <w:tcW w:w="1524" w:type="dxa"/>
            <w:tcBorders>
              <w:top w:val="nil"/>
              <w:left w:val="nil"/>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proofErr w:type="spellStart"/>
            <w:r w:rsidRPr="006D46A1">
              <w:rPr>
                <w:rFonts w:eastAsia="Times New Roman" w:cs="Arial"/>
                <w:color w:val="000000"/>
                <w:sz w:val="18"/>
                <w:szCs w:val="18"/>
                <w:lang w:val="en-IN"/>
              </w:rPr>
              <w:t>Mphasis</w:t>
            </w:r>
            <w:proofErr w:type="spellEnd"/>
          </w:p>
        </w:tc>
        <w:tc>
          <w:tcPr>
            <w:tcW w:w="4020" w:type="dxa"/>
            <w:tcBorders>
              <w:top w:val="nil"/>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Senior Customer Service</w:t>
            </w:r>
          </w:p>
        </w:tc>
        <w:tc>
          <w:tcPr>
            <w:tcW w:w="1318" w:type="dxa"/>
            <w:tcBorders>
              <w:top w:val="nil"/>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28/07/2003</w:t>
            </w:r>
          </w:p>
        </w:tc>
        <w:tc>
          <w:tcPr>
            <w:tcW w:w="1318" w:type="dxa"/>
            <w:tcBorders>
              <w:top w:val="nil"/>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3/2/2007</w:t>
            </w:r>
          </w:p>
        </w:tc>
        <w:tc>
          <w:tcPr>
            <w:tcW w:w="1190" w:type="dxa"/>
            <w:tcBorders>
              <w:top w:val="nil"/>
              <w:left w:val="single" w:sz="4" w:space="0" w:color="auto"/>
              <w:bottom w:val="single" w:sz="4"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jc w:val="center"/>
              <w:rPr>
                <w:rFonts w:eastAsia="Times New Roman" w:cs="Arial"/>
                <w:color w:val="000000"/>
                <w:sz w:val="18"/>
                <w:szCs w:val="18"/>
              </w:rPr>
            </w:pPr>
            <w:r w:rsidRPr="006D46A1">
              <w:rPr>
                <w:rFonts w:eastAsia="Times New Roman" w:cs="Arial"/>
                <w:color w:val="000000"/>
                <w:sz w:val="18"/>
                <w:szCs w:val="18"/>
                <w:lang w:val="en-IN"/>
              </w:rPr>
              <w:t>3.8</w:t>
            </w:r>
          </w:p>
        </w:tc>
      </w:tr>
      <w:tr w:rsidR="006D46A1" w:rsidRPr="00BE36C8" w:rsidTr="005A4202">
        <w:trPr>
          <w:trHeight w:val="233"/>
        </w:trPr>
        <w:tc>
          <w:tcPr>
            <w:tcW w:w="496" w:type="dxa"/>
            <w:tcBorders>
              <w:top w:val="single" w:sz="4" w:space="0" w:color="auto"/>
              <w:left w:val="single" w:sz="8" w:space="0" w:color="auto"/>
              <w:bottom w:val="single" w:sz="4" w:space="0" w:color="auto"/>
              <w:right w:val="single" w:sz="8"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2</w:t>
            </w:r>
          </w:p>
        </w:tc>
        <w:tc>
          <w:tcPr>
            <w:tcW w:w="1524" w:type="dxa"/>
            <w:tcBorders>
              <w:top w:val="single" w:sz="4" w:space="0" w:color="auto"/>
              <w:left w:val="nil"/>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McAfee</w:t>
            </w:r>
          </w:p>
        </w:tc>
        <w:tc>
          <w:tcPr>
            <w:tcW w:w="4020"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Specialist - New Business Acquisition</w:t>
            </w:r>
          </w:p>
        </w:tc>
        <w:tc>
          <w:tcPr>
            <w:tcW w:w="1318" w:type="dxa"/>
            <w:tcBorders>
              <w:top w:val="nil"/>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5/2/2007</w:t>
            </w:r>
          </w:p>
        </w:tc>
        <w:tc>
          <w:tcPr>
            <w:tcW w:w="1318" w:type="dxa"/>
            <w:tcBorders>
              <w:top w:val="nil"/>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31/05/2010</w:t>
            </w:r>
          </w:p>
        </w:tc>
        <w:tc>
          <w:tcPr>
            <w:tcW w:w="1190"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rsidR="006D46A1" w:rsidRPr="006D46A1" w:rsidRDefault="006D46A1" w:rsidP="006D46A1">
            <w:pPr>
              <w:widowControl/>
              <w:spacing w:after="0" w:line="240" w:lineRule="auto"/>
              <w:jc w:val="center"/>
              <w:rPr>
                <w:rFonts w:eastAsia="Times New Roman" w:cs="Arial"/>
                <w:color w:val="000000"/>
                <w:sz w:val="18"/>
                <w:szCs w:val="18"/>
              </w:rPr>
            </w:pPr>
            <w:r w:rsidRPr="006D46A1">
              <w:rPr>
                <w:rFonts w:eastAsia="Times New Roman" w:cs="Arial"/>
                <w:color w:val="000000"/>
                <w:sz w:val="18"/>
                <w:szCs w:val="18"/>
                <w:lang w:val="en-IN"/>
              </w:rPr>
              <w:t>3.4</w:t>
            </w:r>
          </w:p>
        </w:tc>
      </w:tr>
      <w:tr w:rsidR="006D46A1" w:rsidRPr="00BE36C8" w:rsidTr="005A4202">
        <w:trPr>
          <w:trHeight w:val="233"/>
        </w:trPr>
        <w:tc>
          <w:tcPr>
            <w:tcW w:w="496" w:type="dxa"/>
            <w:tcBorders>
              <w:top w:val="single" w:sz="4" w:space="0" w:color="auto"/>
              <w:left w:val="single" w:sz="8" w:space="0" w:color="auto"/>
              <w:bottom w:val="single" w:sz="4"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3</w:t>
            </w:r>
          </w:p>
        </w:tc>
        <w:tc>
          <w:tcPr>
            <w:tcW w:w="1524" w:type="dxa"/>
            <w:tcBorders>
              <w:top w:val="single" w:sz="4" w:space="0" w:color="auto"/>
              <w:left w:val="nil"/>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proofErr w:type="spellStart"/>
            <w:r w:rsidRPr="006D46A1">
              <w:rPr>
                <w:rFonts w:eastAsia="Times New Roman" w:cs="Arial"/>
                <w:color w:val="000000"/>
                <w:sz w:val="18"/>
                <w:szCs w:val="18"/>
              </w:rPr>
              <w:t>Aayuja</w:t>
            </w:r>
            <w:proofErr w:type="spellEnd"/>
          </w:p>
        </w:tc>
        <w:tc>
          <w:tcPr>
            <w:tcW w:w="40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Account Manager</w:t>
            </w:r>
          </w:p>
        </w:tc>
        <w:tc>
          <w:tcPr>
            <w:tcW w:w="1318" w:type="dxa"/>
            <w:tcBorders>
              <w:top w:val="nil"/>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7/6/2010</w:t>
            </w:r>
          </w:p>
        </w:tc>
        <w:tc>
          <w:tcPr>
            <w:tcW w:w="1318" w:type="dxa"/>
            <w:tcBorders>
              <w:top w:val="nil"/>
              <w:left w:val="single" w:sz="4" w:space="0" w:color="auto"/>
              <w:bottom w:val="single" w:sz="4"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30/07/2010</w:t>
            </w:r>
          </w:p>
        </w:tc>
        <w:tc>
          <w:tcPr>
            <w:tcW w:w="1190" w:type="dxa"/>
            <w:tcBorders>
              <w:top w:val="single" w:sz="4" w:space="0" w:color="auto"/>
              <w:left w:val="single" w:sz="4" w:space="0" w:color="auto"/>
              <w:bottom w:val="single" w:sz="4"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jc w:val="center"/>
              <w:rPr>
                <w:rFonts w:eastAsia="Times New Roman" w:cs="Arial"/>
                <w:color w:val="000000"/>
                <w:sz w:val="18"/>
                <w:szCs w:val="18"/>
              </w:rPr>
            </w:pPr>
            <w:r w:rsidRPr="006D46A1">
              <w:rPr>
                <w:rFonts w:eastAsia="Times New Roman" w:cs="Arial"/>
                <w:color w:val="000000"/>
                <w:sz w:val="18"/>
                <w:szCs w:val="18"/>
                <w:lang w:val="en-IN"/>
              </w:rPr>
              <w:t>0.2</w:t>
            </w:r>
          </w:p>
        </w:tc>
      </w:tr>
      <w:tr w:rsidR="006D46A1" w:rsidRPr="00BE36C8" w:rsidTr="005A4202">
        <w:trPr>
          <w:trHeight w:val="233"/>
        </w:trPr>
        <w:tc>
          <w:tcPr>
            <w:tcW w:w="496" w:type="dxa"/>
            <w:tcBorders>
              <w:top w:val="single" w:sz="4" w:space="0" w:color="auto"/>
              <w:left w:val="single" w:sz="8" w:space="0" w:color="auto"/>
              <w:bottom w:val="single" w:sz="4" w:space="0" w:color="auto"/>
              <w:right w:val="single" w:sz="8"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4</w:t>
            </w:r>
          </w:p>
        </w:tc>
        <w:tc>
          <w:tcPr>
            <w:tcW w:w="1524" w:type="dxa"/>
            <w:tcBorders>
              <w:top w:val="single" w:sz="4" w:space="0" w:color="auto"/>
              <w:left w:val="nil"/>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proofErr w:type="spellStart"/>
            <w:r w:rsidRPr="006D46A1">
              <w:rPr>
                <w:rFonts w:eastAsia="Times New Roman" w:cs="Arial"/>
                <w:color w:val="000000"/>
                <w:sz w:val="18"/>
                <w:szCs w:val="18"/>
                <w:lang w:val="en-IN"/>
              </w:rPr>
              <w:t>Aryaka</w:t>
            </w:r>
            <w:proofErr w:type="spellEnd"/>
          </w:p>
        </w:tc>
        <w:tc>
          <w:tcPr>
            <w:tcW w:w="4020"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Account Manager</w:t>
            </w:r>
          </w:p>
        </w:tc>
        <w:tc>
          <w:tcPr>
            <w:tcW w:w="1318" w:type="dxa"/>
            <w:tcBorders>
              <w:top w:val="nil"/>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2/8/2010</w:t>
            </w:r>
          </w:p>
        </w:tc>
        <w:tc>
          <w:tcPr>
            <w:tcW w:w="1318" w:type="dxa"/>
            <w:tcBorders>
              <w:top w:val="nil"/>
              <w:left w:val="single" w:sz="4" w:space="0" w:color="auto"/>
              <w:bottom w:val="single" w:sz="4" w:space="0" w:color="auto"/>
              <w:right w:val="single" w:sz="4" w:space="0" w:color="auto"/>
            </w:tcBorders>
            <w:shd w:val="clear" w:color="DBE5F1" w:fill="DBE5F1"/>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30/11/2011</w:t>
            </w:r>
          </w:p>
        </w:tc>
        <w:tc>
          <w:tcPr>
            <w:tcW w:w="1190"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rsidR="006D46A1" w:rsidRPr="006D46A1" w:rsidRDefault="006D46A1" w:rsidP="006D46A1">
            <w:pPr>
              <w:widowControl/>
              <w:spacing w:after="0" w:line="240" w:lineRule="auto"/>
              <w:jc w:val="center"/>
              <w:rPr>
                <w:rFonts w:eastAsia="Times New Roman" w:cs="Arial"/>
                <w:color w:val="000000"/>
                <w:sz w:val="18"/>
                <w:szCs w:val="18"/>
              </w:rPr>
            </w:pPr>
            <w:r w:rsidRPr="006D46A1">
              <w:rPr>
                <w:rFonts w:eastAsia="Times New Roman" w:cs="Arial"/>
                <w:color w:val="000000"/>
                <w:sz w:val="18"/>
                <w:szCs w:val="18"/>
                <w:lang w:val="en-IN"/>
              </w:rPr>
              <w:t>1.3</w:t>
            </w:r>
          </w:p>
        </w:tc>
      </w:tr>
      <w:tr w:rsidR="006D46A1" w:rsidRPr="00BE36C8" w:rsidTr="005A4202">
        <w:trPr>
          <w:trHeight w:val="244"/>
        </w:trPr>
        <w:tc>
          <w:tcPr>
            <w:tcW w:w="496" w:type="dxa"/>
            <w:tcBorders>
              <w:top w:val="single" w:sz="4" w:space="0" w:color="auto"/>
              <w:left w:val="single" w:sz="8" w:space="0" w:color="auto"/>
              <w:bottom w:val="single" w:sz="8"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lang w:val="en-IN"/>
              </w:rPr>
              <w:t>5</w:t>
            </w:r>
          </w:p>
        </w:tc>
        <w:tc>
          <w:tcPr>
            <w:tcW w:w="1524" w:type="dxa"/>
            <w:tcBorders>
              <w:top w:val="single" w:sz="4" w:space="0" w:color="auto"/>
              <w:left w:val="nil"/>
              <w:bottom w:val="single" w:sz="8"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proofErr w:type="spellStart"/>
            <w:r w:rsidRPr="006D46A1">
              <w:rPr>
                <w:rFonts w:eastAsia="Times New Roman" w:cs="Arial"/>
                <w:color w:val="000000"/>
                <w:sz w:val="18"/>
                <w:szCs w:val="18"/>
              </w:rPr>
              <w:t>MetricStream</w:t>
            </w:r>
            <w:proofErr w:type="spellEnd"/>
            <w:r w:rsidRPr="006D46A1">
              <w:rPr>
                <w:rFonts w:eastAsia="Times New Roman" w:cs="Arial"/>
                <w:color w:val="000000"/>
                <w:sz w:val="18"/>
                <w:szCs w:val="18"/>
              </w:rPr>
              <w:t xml:space="preserve"> </w:t>
            </w:r>
          </w:p>
        </w:tc>
        <w:tc>
          <w:tcPr>
            <w:tcW w:w="4020" w:type="dxa"/>
            <w:tcBorders>
              <w:top w:val="single" w:sz="4" w:space="0" w:color="auto"/>
              <w:left w:val="single" w:sz="4" w:space="0" w:color="auto"/>
              <w:bottom w:val="single" w:sz="8"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Assistant Manager- International Inside Sales Team</w:t>
            </w:r>
          </w:p>
        </w:tc>
        <w:tc>
          <w:tcPr>
            <w:tcW w:w="1318" w:type="dxa"/>
            <w:tcBorders>
              <w:top w:val="nil"/>
              <w:left w:val="single" w:sz="4" w:space="0" w:color="auto"/>
              <w:bottom w:val="single" w:sz="8"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19/03/2012</w:t>
            </w:r>
          </w:p>
        </w:tc>
        <w:tc>
          <w:tcPr>
            <w:tcW w:w="1318" w:type="dxa"/>
            <w:tcBorders>
              <w:top w:val="nil"/>
              <w:left w:val="single" w:sz="4" w:space="0" w:color="auto"/>
              <w:bottom w:val="single" w:sz="8" w:space="0" w:color="auto"/>
              <w:right w:val="single" w:sz="4" w:space="0" w:color="auto"/>
            </w:tcBorders>
            <w:shd w:val="clear" w:color="B8CCE4" w:fill="B8CCE4"/>
            <w:noWrap/>
            <w:vAlign w:val="bottom"/>
            <w:hideMark/>
          </w:tcPr>
          <w:p w:rsidR="006D46A1" w:rsidRPr="006D46A1" w:rsidRDefault="006D46A1" w:rsidP="006D46A1">
            <w:pPr>
              <w:widowControl/>
              <w:spacing w:after="0" w:line="240" w:lineRule="auto"/>
              <w:rPr>
                <w:rFonts w:eastAsia="Times New Roman" w:cs="Arial"/>
                <w:color w:val="000000"/>
                <w:sz w:val="18"/>
                <w:szCs w:val="18"/>
              </w:rPr>
            </w:pPr>
            <w:r w:rsidRPr="006D46A1">
              <w:rPr>
                <w:rFonts w:eastAsia="Times New Roman" w:cs="Arial"/>
                <w:color w:val="000000"/>
                <w:sz w:val="18"/>
                <w:szCs w:val="18"/>
              </w:rPr>
              <w:t>16/12/2013</w:t>
            </w:r>
          </w:p>
        </w:tc>
        <w:tc>
          <w:tcPr>
            <w:tcW w:w="1190" w:type="dxa"/>
            <w:tcBorders>
              <w:top w:val="single" w:sz="4" w:space="0" w:color="auto"/>
              <w:left w:val="single" w:sz="4" w:space="0" w:color="auto"/>
              <w:bottom w:val="single" w:sz="8" w:space="0" w:color="auto"/>
              <w:right w:val="single" w:sz="8" w:space="0" w:color="auto"/>
            </w:tcBorders>
            <w:shd w:val="clear" w:color="B8CCE4" w:fill="B8CCE4"/>
            <w:noWrap/>
            <w:vAlign w:val="bottom"/>
            <w:hideMark/>
          </w:tcPr>
          <w:p w:rsidR="006D46A1" w:rsidRPr="006D46A1" w:rsidRDefault="006D46A1" w:rsidP="006D46A1">
            <w:pPr>
              <w:widowControl/>
              <w:spacing w:after="0" w:line="240" w:lineRule="auto"/>
              <w:jc w:val="center"/>
              <w:rPr>
                <w:rFonts w:eastAsia="Times New Roman" w:cs="Arial"/>
                <w:color w:val="000000"/>
                <w:sz w:val="18"/>
                <w:szCs w:val="18"/>
              </w:rPr>
            </w:pPr>
            <w:r w:rsidRPr="006D46A1">
              <w:rPr>
                <w:rFonts w:eastAsia="Times New Roman" w:cs="Arial"/>
                <w:color w:val="000000"/>
                <w:sz w:val="18"/>
                <w:szCs w:val="18"/>
              </w:rPr>
              <w:t>1.9</w:t>
            </w:r>
          </w:p>
        </w:tc>
      </w:tr>
    </w:tbl>
    <w:p w:rsidR="00536ED3" w:rsidRDefault="00536ED3">
      <w:pPr>
        <w:spacing w:after="0"/>
      </w:pPr>
    </w:p>
    <w:p w:rsidR="000B3DE6" w:rsidRDefault="000B3DE6">
      <w:pPr>
        <w:spacing w:after="0"/>
      </w:pPr>
    </w:p>
    <w:p w:rsidR="00BE36C8" w:rsidRDefault="000B3DE6" w:rsidP="00BE36C8">
      <w:pPr>
        <w:pStyle w:val="Title"/>
        <w:rPr>
          <w:rFonts w:asciiTheme="minorHAnsi" w:eastAsia="Georgia" w:hAnsiTheme="minorHAnsi"/>
          <w:b/>
          <w:color w:val="0070C0"/>
          <w:sz w:val="36"/>
          <w:szCs w:val="36"/>
        </w:rPr>
      </w:pPr>
      <w:proofErr w:type="spellStart"/>
      <w:r w:rsidRPr="00BE36C8">
        <w:rPr>
          <w:rFonts w:asciiTheme="minorHAnsi" w:eastAsia="Georgia" w:hAnsiTheme="minorHAnsi"/>
          <w:b/>
          <w:color w:val="0070C0"/>
          <w:sz w:val="36"/>
          <w:szCs w:val="36"/>
        </w:rPr>
        <w:lastRenderedPageBreak/>
        <w:t>MetricStream</w:t>
      </w:r>
      <w:proofErr w:type="spellEnd"/>
      <w:r w:rsidRPr="00BE36C8">
        <w:rPr>
          <w:rFonts w:asciiTheme="minorHAnsi" w:eastAsia="Georgia" w:hAnsiTheme="minorHAnsi"/>
          <w:b/>
          <w:color w:val="0070C0"/>
          <w:sz w:val="36"/>
          <w:szCs w:val="36"/>
        </w:rPr>
        <w:t xml:space="preserve"> </w:t>
      </w:r>
    </w:p>
    <w:p w:rsidR="000B3DE6" w:rsidRPr="00BE36C8" w:rsidRDefault="000B3DE6" w:rsidP="00BE36C8">
      <w:pPr>
        <w:pStyle w:val="Title"/>
        <w:rPr>
          <w:rFonts w:asciiTheme="minorHAnsi" w:eastAsia="Georgia" w:hAnsiTheme="minorHAnsi"/>
          <w:b/>
          <w:color w:val="0070C0"/>
          <w:sz w:val="36"/>
          <w:szCs w:val="36"/>
        </w:rPr>
      </w:pPr>
      <w:r w:rsidRPr="00A75521">
        <w:rPr>
          <w:rFonts w:ascii="Agency FB" w:eastAsiaTheme="minorHAnsi" w:hAnsi="Agency FB" w:cstheme="minorBidi"/>
          <w:b/>
          <w:sz w:val="24"/>
          <w:szCs w:val="24"/>
        </w:rPr>
        <w:t>The Market Leader in Enterprise Governance, Risk, Compliance (GRC) and Quality Management Software Solutions</w:t>
      </w:r>
    </w:p>
    <w:p w:rsidR="000B3DE6" w:rsidRPr="00A75521" w:rsidRDefault="00A75521" w:rsidP="00A75521">
      <w:pPr>
        <w:widowControl/>
        <w:numPr>
          <w:ilvl w:val="0"/>
          <w:numId w:val="1"/>
        </w:numPr>
        <w:spacing w:after="0" w:line="240" w:lineRule="auto"/>
        <w:jc w:val="both"/>
        <w:rPr>
          <w:rFonts w:ascii="Calibri" w:eastAsia="Calibri" w:hAnsi="Calibri" w:cs="Calibri"/>
          <w:sz w:val="20"/>
          <w:szCs w:val="20"/>
        </w:rPr>
      </w:pPr>
      <w:r>
        <w:rPr>
          <w:rFonts w:ascii="Calibri" w:eastAsia="Calibri" w:hAnsi="Calibri" w:cs="Calibri"/>
          <w:sz w:val="20"/>
          <w:szCs w:val="20"/>
        </w:rPr>
        <w:t xml:space="preserve">Target Market : </w:t>
      </w:r>
      <w:r w:rsidR="000B3DE6" w:rsidRPr="00A75521">
        <w:rPr>
          <w:rFonts w:ascii="Calibri" w:eastAsia="Calibri" w:hAnsi="Calibri" w:cs="Calibri"/>
          <w:sz w:val="20"/>
          <w:szCs w:val="20"/>
        </w:rPr>
        <w:t>MEA</w:t>
      </w:r>
    </w:p>
    <w:p w:rsidR="000B3DE6" w:rsidRPr="00A75521" w:rsidRDefault="00A75521" w:rsidP="00A75521">
      <w:pPr>
        <w:widowControl/>
        <w:numPr>
          <w:ilvl w:val="0"/>
          <w:numId w:val="1"/>
        </w:numPr>
        <w:spacing w:after="0" w:line="240" w:lineRule="auto"/>
        <w:jc w:val="both"/>
        <w:rPr>
          <w:rFonts w:ascii="Calibri" w:eastAsia="Calibri" w:hAnsi="Calibri" w:cs="Calibri"/>
          <w:sz w:val="20"/>
          <w:szCs w:val="20"/>
        </w:rPr>
      </w:pPr>
      <w:r>
        <w:rPr>
          <w:rFonts w:ascii="Calibri" w:eastAsia="Calibri" w:hAnsi="Calibri" w:cs="Calibri"/>
          <w:sz w:val="20"/>
          <w:szCs w:val="20"/>
        </w:rPr>
        <w:t xml:space="preserve">Title : </w:t>
      </w:r>
      <w:r w:rsidR="000B3DE6" w:rsidRPr="00A75521">
        <w:rPr>
          <w:rFonts w:ascii="Calibri" w:eastAsia="Calibri" w:hAnsi="Calibri" w:cs="Calibri"/>
          <w:sz w:val="20"/>
          <w:szCs w:val="20"/>
        </w:rPr>
        <w:t xml:space="preserve">Assistant Manager- </w:t>
      </w:r>
      <w:r w:rsidR="000B3DE6" w:rsidRPr="006D46A1">
        <w:rPr>
          <w:rFonts w:ascii="Calibri" w:eastAsia="Calibri" w:hAnsi="Calibri" w:cs="Calibri"/>
          <w:sz w:val="20"/>
          <w:szCs w:val="20"/>
        </w:rPr>
        <w:t>International Inside Sales Team</w:t>
      </w:r>
    </w:p>
    <w:p w:rsidR="000B3DE6" w:rsidRDefault="000B3DE6" w:rsidP="000B3DE6">
      <w:pPr>
        <w:pStyle w:val="NoSpacing"/>
        <w:rPr>
          <w:b/>
          <w:u w:val="single"/>
        </w:rPr>
      </w:pPr>
    </w:p>
    <w:p w:rsidR="000B3DE6" w:rsidRPr="00A75521" w:rsidRDefault="000B3DE6" w:rsidP="00A75521">
      <w:pPr>
        <w:pStyle w:val="Default"/>
        <w:rPr>
          <w:b/>
          <w:bCs/>
          <w:sz w:val="20"/>
          <w:szCs w:val="20"/>
        </w:rPr>
      </w:pPr>
      <w:r w:rsidRPr="00A75521">
        <w:rPr>
          <w:b/>
          <w:bCs/>
          <w:sz w:val="20"/>
          <w:szCs w:val="20"/>
        </w:rPr>
        <w:t>Job Responsibilities:-</w:t>
      </w:r>
    </w:p>
    <w:p w:rsidR="000B3DE6" w:rsidRDefault="000B3DE6">
      <w:pPr>
        <w:spacing w:after="0"/>
      </w:pPr>
    </w:p>
    <w:p w:rsidR="00E61947" w:rsidRPr="0049585A" w:rsidRDefault="00E61947"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Hard qualifying opportunities generated by inside sales team members for the company and develop strategies for New Business Acquisition, specific to the MEA Region.</w:t>
      </w:r>
    </w:p>
    <w:p w:rsidR="00E61947" w:rsidRPr="0049585A" w:rsidRDefault="00E61947"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Striking partnership deals with competent channel partners to grow the company business specific to MEA market.</w:t>
      </w:r>
    </w:p>
    <w:p w:rsidR="00E61947" w:rsidRPr="0049585A" w:rsidRDefault="00E61947"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Effectively collaborate with Field Sales, Product Marketing, Marketing, SSG and other members to manage territory, accounts and sales pipeline.</w:t>
      </w:r>
    </w:p>
    <w:p w:rsidR="00E61947" w:rsidRPr="0049585A" w:rsidRDefault="0049585A" w:rsidP="0049585A">
      <w:pPr>
        <w:widowControl/>
        <w:numPr>
          <w:ilvl w:val="0"/>
          <w:numId w:val="1"/>
        </w:numPr>
        <w:spacing w:after="0" w:line="240" w:lineRule="auto"/>
        <w:jc w:val="both"/>
        <w:rPr>
          <w:rFonts w:ascii="Calibri" w:eastAsia="Calibri" w:hAnsi="Calibri" w:cs="Calibri"/>
          <w:sz w:val="20"/>
          <w:szCs w:val="20"/>
        </w:rPr>
      </w:pPr>
      <w:r>
        <w:rPr>
          <w:rFonts w:ascii="Calibri" w:eastAsia="Calibri" w:hAnsi="Calibri" w:cs="Calibri"/>
          <w:sz w:val="20"/>
          <w:szCs w:val="20"/>
        </w:rPr>
        <w:t>Key point of</w:t>
      </w:r>
      <w:r w:rsidR="00E61947" w:rsidRPr="0049585A">
        <w:rPr>
          <w:rFonts w:ascii="Calibri" w:eastAsia="Calibri" w:hAnsi="Calibri" w:cs="Calibri"/>
          <w:sz w:val="20"/>
          <w:szCs w:val="20"/>
        </w:rPr>
        <w:t xml:space="preserve"> liaison between the customer and the various departments within the company for timely RFI and RFP submissions.</w:t>
      </w:r>
    </w:p>
    <w:p w:rsidR="00E61947" w:rsidRPr="0049585A" w:rsidRDefault="00E61947"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Supporting and facilitating the entire sales team and senior management team in terms of metric reporting and forecasting</w:t>
      </w:r>
    </w:p>
    <w:p w:rsidR="000B3DE6" w:rsidRPr="0049585A" w:rsidRDefault="00E61947"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Facilitating marketing campaigns with strategies for increasing quality of leads.</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 xml:space="preserve">Streamlining Inside-Sales process functioning, overall resulting to International team’s growth &amp; success. </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 xml:space="preserve">Coaching associates and senior associate’s to improve their focus and achieving IS targets. </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Managing a team of associates and senior associates to ensure that quarterly sales targets are achieved.</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Advancing the company's strategic positioning with key accounts and strategically important geographies.</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Maintaining strong and cordial relationships with corporate level sales and marketing managers to ensure demos, POC’s and meetings are executed on time.</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Identifying and monitoring the performance of competitors in the market place.</w:t>
      </w:r>
    </w:p>
    <w:p w:rsidR="0049585A" w:rsidRPr="0049585A" w:rsidRDefault="0049585A" w:rsidP="0049585A">
      <w:pPr>
        <w:widowControl/>
        <w:numPr>
          <w:ilvl w:val="0"/>
          <w:numId w:val="1"/>
        </w:numPr>
        <w:spacing w:after="0" w:line="240" w:lineRule="auto"/>
        <w:jc w:val="both"/>
        <w:rPr>
          <w:rFonts w:ascii="Calibri" w:eastAsia="Calibri" w:hAnsi="Calibri" w:cs="Calibri"/>
          <w:sz w:val="20"/>
          <w:szCs w:val="20"/>
        </w:rPr>
      </w:pPr>
      <w:r w:rsidRPr="0049585A">
        <w:rPr>
          <w:rFonts w:ascii="Calibri" w:eastAsia="Calibri" w:hAnsi="Calibri" w:cs="Calibri"/>
          <w:sz w:val="20"/>
          <w:szCs w:val="20"/>
        </w:rPr>
        <w:t>Providing excellent customer service to designated accounts.</w:t>
      </w:r>
    </w:p>
    <w:p w:rsidR="00743EB1" w:rsidRDefault="0049585A" w:rsidP="0049585A">
      <w:pPr>
        <w:widowControl/>
        <w:numPr>
          <w:ilvl w:val="0"/>
          <w:numId w:val="1"/>
        </w:numPr>
        <w:spacing w:after="0" w:line="240" w:lineRule="auto"/>
        <w:jc w:val="both"/>
        <w:rPr>
          <w:rFonts w:ascii="Calibri" w:eastAsia="Calibri" w:hAnsi="Calibri" w:cs="Calibri"/>
          <w:sz w:val="20"/>
          <w:szCs w:val="20"/>
        </w:rPr>
      </w:pPr>
      <w:r w:rsidRPr="00743EB1">
        <w:rPr>
          <w:rFonts w:ascii="Calibri" w:eastAsia="Calibri" w:hAnsi="Calibri" w:cs="Calibri"/>
          <w:sz w:val="20"/>
          <w:szCs w:val="20"/>
        </w:rPr>
        <w:t xml:space="preserve">Responsible for </w:t>
      </w:r>
      <w:r w:rsidR="00743EB1" w:rsidRPr="00743EB1">
        <w:rPr>
          <w:rFonts w:ascii="Calibri" w:eastAsia="Calibri" w:hAnsi="Calibri" w:cs="Calibri"/>
          <w:sz w:val="20"/>
          <w:szCs w:val="20"/>
        </w:rPr>
        <w:t xml:space="preserve">execution of client meetings, conference planning, </w:t>
      </w:r>
      <w:proofErr w:type="gramStart"/>
      <w:r w:rsidR="00743EB1" w:rsidRPr="00743EB1">
        <w:rPr>
          <w:rFonts w:ascii="Calibri" w:eastAsia="Calibri" w:hAnsi="Calibri" w:cs="Calibri"/>
          <w:sz w:val="20"/>
          <w:szCs w:val="20"/>
        </w:rPr>
        <w:t>road</w:t>
      </w:r>
      <w:proofErr w:type="gramEnd"/>
      <w:r w:rsidR="00743EB1" w:rsidRPr="00743EB1">
        <w:rPr>
          <w:rFonts w:ascii="Calibri" w:eastAsia="Calibri" w:hAnsi="Calibri" w:cs="Calibri"/>
          <w:sz w:val="20"/>
          <w:szCs w:val="20"/>
        </w:rPr>
        <w:t xml:space="preserve"> shows etc for the company.</w:t>
      </w:r>
    </w:p>
    <w:p w:rsidR="0049585A" w:rsidRPr="0049585A" w:rsidRDefault="00743EB1" w:rsidP="00743EB1">
      <w:pPr>
        <w:widowControl/>
        <w:spacing w:after="0" w:line="240" w:lineRule="auto"/>
        <w:ind w:left="720"/>
        <w:jc w:val="both"/>
        <w:rPr>
          <w:rFonts w:ascii="Calibri" w:eastAsia="Calibri" w:hAnsi="Calibri" w:cs="Calibri"/>
          <w:sz w:val="20"/>
          <w:szCs w:val="20"/>
        </w:rPr>
      </w:pPr>
      <w:r w:rsidRPr="00743EB1">
        <w:rPr>
          <w:rFonts w:ascii="Calibri" w:eastAsia="Calibri" w:hAnsi="Calibri" w:cs="Calibri"/>
          <w:sz w:val="20"/>
          <w:szCs w:val="20"/>
        </w:rPr>
        <w:t xml:space="preserve"> </w:t>
      </w:r>
    </w:p>
    <w:p w:rsidR="00BE36C8" w:rsidRDefault="00B12306" w:rsidP="00BE36C8">
      <w:pPr>
        <w:pStyle w:val="Title"/>
        <w:rPr>
          <w:rFonts w:asciiTheme="minorHAnsi" w:eastAsia="Georgia" w:hAnsiTheme="minorHAnsi"/>
          <w:b/>
          <w:color w:val="0070C0"/>
          <w:sz w:val="36"/>
          <w:szCs w:val="36"/>
        </w:rPr>
      </w:pPr>
      <w:proofErr w:type="spellStart"/>
      <w:r w:rsidRPr="00BE36C8">
        <w:rPr>
          <w:rFonts w:asciiTheme="minorHAnsi" w:eastAsia="Georgia" w:hAnsiTheme="minorHAnsi"/>
          <w:b/>
          <w:color w:val="0070C0"/>
          <w:sz w:val="36"/>
          <w:szCs w:val="36"/>
        </w:rPr>
        <w:t>Aryaka</w:t>
      </w:r>
      <w:proofErr w:type="spellEnd"/>
    </w:p>
    <w:p w:rsidR="00B12306" w:rsidRPr="00BE36C8" w:rsidRDefault="00B12306" w:rsidP="00BE36C8">
      <w:pPr>
        <w:pStyle w:val="Title"/>
        <w:rPr>
          <w:rFonts w:ascii="Georgia" w:eastAsia="Georgia" w:hAnsi="Georgia" w:cs="Georgia"/>
          <w:color w:val="0071A8"/>
          <w:position w:val="-1"/>
          <w:sz w:val="40"/>
          <w:szCs w:val="40"/>
        </w:rPr>
      </w:pPr>
      <w:proofErr w:type="gramStart"/>
      <w:r w:rsidRPr="00F3361A">
        <w:rPr>
          <w:rFonts w:ascii="Agency FB" w:hAnsi="Agency FB"/>
          <w:b/>
          <w:sz w:val="24"/>
          <w:szCs w:val="24"/>
        </w:rPr>
        <w:t>World’s First Cloud Based Application Acceleration and WAN Optimization Solution.</w:t>
      </w:r>
      <w:proofErr w:type="gramEnd"/>
    </w:p>
    <w:p w:rsidR="00B12306" w:rsidRPr="00A75521" w:rsidRDefault="00B12306" w:rsidP="00A75521">
      <w:pPr>
        <w:widowControl/>
        <w:numPr>
          <w:ilvl w:val="0"/>
          <w:numId w:val="1"/>
        </w:numPr>
        <w:spacing w:after="0" w:line="240" w:lineRule="auto"/>
        <w:jc w:val="both"/>
        <w:rPr>
          <w:rFonts w:ascii="Calibri" w:eastAsia="Calibri" w:hAnsi="Calibri" w:cs="Calibri"/>
          <w:sz w:val="20"/>
          <w:szCs w:val="20"/>
        </w:rPr>
      </w:pPr>
      <w:r w:rsidRPr="00A75521">
        <w:rPr>
          <w:rFonts w:ascii="Calibri" w:eastAsia="Calibri" w:hAnsi="Calibri" w:cs="Calibri"/>
          <w:sz w:val="20"/>
          <w:szCs w:val="20"/>
        </w:rPr>
        <w:t>Target Markets: EMEA – UK, US, INDIA and others in pipeline.</w:t>
      </w:r>
    </w:p>
    <w:p w:rsidR="00B12306" w:rsidRPr="00A75521" w:rsidRDefault="00B12306" w:rsidP="00A75521">
      <w:pPr>
        <w:widowControl/>
        <w:numPr>
          <w:ilvl w:val="0"/>
          <w:numId w:val="1"/>
        </w:numPr>
        <w:spacing w:after="0" w:line="240" w:lineRule="auto"/>
        <w:jc w:val="both"/>
        <w:rPr>
          <w:rFonts w:ascii="Calibri" w:eastAsia="Calibri" w:hAnsi="Calibri" w:cs="Calibri"/>
          <w:sz w:val="20"/>
          <w:szCs w:val="20"/>
        </w:rPr>
      </w:pPr>
      <w:r w:rsidRPr="00A75521">
        <w:rPr>
          <w:rFonts w:ascii="Calibri" w:eastAsia="Calibri" w:hAnsi="Calibri" w:cs="Calibri"/>
          <w:sz w:val="20"/>
          <w:szCs w:val="20"/>
        </w:rPr>
        <w:t xml:space="preserve">Account Manager - Reporting Directly to VP Sales &amp; Marketing </w:t>
      </w:r>
    </w:p>
    <w:p w:rsidR="00B12306" w:rsidRDefault="00B12306" w:rsidP="00B12306">
      <w:pPr>
        <w:pStyle w:val="NoSpacing"/>
        <w:rPr>
          <w:b/>
          <w:u w:val="single"/>
        </w:rPr>
      </w:pPr>
    </w:p>
    <w:p w:rsidR="00B12306" w:rsidRPr="00A75521" w:rsidRDefault="00B12306" w:rsidP="00A75521">
      <w:pPr>
        <w:pStyle w:val="Default"/>
        <w:rPr>
          <w:b/>
          <w:bCs/>
          <w:sz w:val="20"/>
          <w:szCs w:val="20"/>
        </w:rPr>
      </w:pPr>
      <w:r w:rsidRPr="00A75521">
        <w:rPr>
          <w:b/>
          <w:bCs/>
          <w:sz w:val="20"/>
          <w:szCs w:val="20"/>
        </w:rPr>
        <w:t>Job Responsibilities:-</w:t>
      </w:r>
    </w:p>
    <w:p w:rsidR="00B12306" w:rsidRPr="0029682B" w:rsidRDefault="00B12306" w:rsidP="00B12306">
      <w:pPr>
        <w:pStyle w:val="NoSpacing"/>
        <w:rPr>
          <w:b/>
          <w:sz w:val="20"/>
          <w:szCs w:val="20"/>
        </w:rPr>
      </w:pPr>
    </w:p>
    <w:p w:rsidR="00B12306" w:rsidRPr="0029682B" w:rsidRDefault="00B12306" w:rsidP="00B12306">
      <w:pPr>
        <w:widowControl/>
        <w:numPr>
          <w:ilvl w:val="0"/>
          <w:numId w:val="1"/>
        </w:numPr>
        <w:spacing w:after="0" w:line="240" w:lineRule="auto"/>
        <w:jc w:val="both"/>
        <w:rPr>
          <w:rFonts w:ascii="Calibri" w:eastAsia="Calibri" w:hAnsi="Calibri" w:cs="Calibri"/>
          <w:b/>
          <w:sz w:val="20"/>
          <w:szCs w:val="20"/>
        </w:rPr>
      </w:pPr>
      <w:r w:rsidRPr="0029682B">
        <w:rPr>
          <w:rFonts w:ascii="Calibri" w:eastAsia="Calibri" w:hAnsi="Calibri" w:cs="Calibri"/>
          <w:sz w:val="20"/>
          <w:szCs w:val="20"/>
        </w:rPr>
        <w:t>Manages and retains revenue for a territory's install b</w:t>
      </w:r>
      <w:r w:rsidRPr="0029682B">
        <w:rPr>
          <w:rFonts w:cs="Calibri"/>
          <w:sz w:val="20"/>
          <w:szCs w:val="20"/>
        </w:rPr>
        <w:t xml:space="preserve">ase of accounts for the global sales team. </w:t>
      </w:r>
      <w:r w:rsidRPr="0029682B">
        <w:rPr>
          <w:rFonts w:ascii="Calibri" w:eastAsia="Calibri" w:hAnsi="Calibri" w:cs="Calibri"/>
          <w:sz w:val="20"/>
          <w:szCs w:val="20"/>
        </w:rPr>
        <w:t>Runs it like an autonomous business</w:t>
      </w:r>
      <w:r w:rsidRPr="0029682B">
        <w:rPr>
          <w:rFonts w:cs="Calibri"/>
          <w:sz w:val="20"/>
          <w:szCs w:val="20"/>
        </w:rPr>
        <w:t>.</w:t>
      </w:r>
    </w:p>
    <w:p w:rsidR="00B12306" w:rsidRPr="0029682B" w:rsidRDefault="00B12306" w:rsidP="00B12306">
      <w:pPr>
        <w:widowControl/>
        <w:numPr>
          <w:ilvl w:val="0"/>
          <w:numId w:val="1"/>
        </w:numPr>
        <w:spacing w:after="0" w:line="240" w:lineRule="auto"/>
        <w:jc w:val="both"/>
        <w:rPr>
          <w:rFonts w:ascii="Calibri" w:eastAsia="Calibri" w:hAnsi="Calibri" w:cs="Calibri"/>
          <w:b/>
          <w:sz w:val="20"/>
          <w:szCs w:val="20"/>
        </w:rPr>
      </w:pPr>
      <w:r w:rsidRPr="0029682B">
        <w:rPr>
          <w:rFonts w:ascii="Calibri" w:eastAsia="Calibri" w:hAnsi="Calibri" w:cs="Calibri"/>
          <w:sz w:val="20"/>
          <w:szCs w:val="20"/>
        </w:rPr>
        <w:t>Owns complete end-to-end S</w:t>
      </w:r>
      <w:r w:rsidRPr="0029682B">
        <w:rPr>
          <w:rFonts w:cs="Calibri"/>
          <w:sz w:val="20"/>
          <w:szCs w:val="20"/>
        </w:rPr>
        <w:t>ales cycle for C</w:t>
      </w:r>
      <w:r w:rsidRPr="0029682B">
        <w:rPr>
          <w:rFonts w:ascii="Calibri" w:eastAsia="Calibri" w:hAnsi="Calibri" w:cs="Calibri"/>
          <w:sz w:val="20"/>
          <w:szCs w:val="20"/>
        </w:rPr>
        <w:t>onsulting and Account Management</w:t>
      </w:r>
      <w:r w:rsidRPr="0029682B">
        <w:rPr>
          <w:rFonts w:cs="Calibri"/>
          <w:sz w:val="20"/>
          <w:szCs w:val="20"/>
        </w:rPr>
        <w:t>.</w:t>
      </w:r>
    </w:p>
    <w:p w:rsidR="00B12306" w:rsidRPr="0029682B" w:rsidRDefault="00B12306" w:rsidP="00B12306">
      <w:pPr>
        <w:widowControl/>
        <w:numPr>
          <w:ilvl w:val="0"/>
          <w:numId w:val="1"/>
        </w:numPr>
        <w:spacing w:after="0" w:line="240" w:lineRule="auto"/>
        <w:jc w:val="both"/>
        <w:rPr>
          <w:rFonts w:ascii="Calibri" w:eastAsia="Calibri" w:hAnsi="Calibri" w:cs="Calibri"/>
          <w:b/>
          <w:sz w:val="20"/>
          <w:szCs w:val="20"/>
        </w:rPr>
      </w:pPr>
      <w:r w:rsidRPr="0029682B">
        <w:rPr>
          <w:rFonts w:ascii="Calibri" w:eastAsia="Calibri" w:hAnsi="Calibri" w:cs="Calibri"/>
          <w:sz w:val="20"/>
          <w:szCs w:val="20"/>
        </w:rPr>
        <w:t xml:space="preserve">Manages implementation of services and ensures 100% utilization of contracted services (project management, credit requests, invoice reviews, monitor usage, etc.) </w:t>
      </w:r>
    </w:p>
    <w:p w:rsidR="00B12306" w:rsidRPr="0029682B" w:rsidRDefault="00B12306" w:rsidP="00B12306">
      <w:pPr>
        <w:pStyle w:val="ListParagraph"/>
        <w:numPr>
          <w:ilvl w:val="0"/>
          <w:numId w:val="1"/>
        </w:numPr>
        <w:jc w:val="both"/>
        <w:rPr>
          <w:rFonts w:cs="Calibri"/>
          <w:sz w:val="20"/>
          <w:szCs w:val="20"/>
        </w:rPr>
      </w:pPr>
      <w:r w:rsidRPr="0029682B">
        <w:rPr>
          <w:rFonts w:cs="Calibri"/>
          <w:sz w:val="20"/>
          <w:szCs w:val="20"/>
        </w:rPr>
        <w:t>Maintains a strong level of proficiency in all products, including the target buyer, product positioning, major benefits and features and the skills to communicate the relationship of those benefits with real customer problems, using phone &amp; email.</w:t>
      </w:r>
    </w:p>
    <w:p w:rsidR="00B12306" w:rsidRPr="0029682B" w:rsidRDefault="00B12306" w:rsidP="00B12306">
      <w:pPr>
        <w:pStyle w:val="ListParagraph"/>
        <w:numPr>
          <w:ilvl w:val="0"/>
          <w:numId w:val="1"/>
        </w:numPr>
        <w:jc w:val="both"/>
        <w:rPr>
          <w:rFonts w:cs="Calibri"/>
          <w:sz w:val="20"/>
          <w:szCs w:val="20"/>
        </w:rPr>
      </w:pPr>
      <w:r w:rsidRPr="0029682B">
        <w:rPr>
          <w:rFonts w:cs="Calibri"/>
          <w:sz w:val="20"/>
          <w:szCs w:val="20"/>
        </w:rPr>
        <w:t>Keeps professionally current and well informed with respect to trends, changes, issues, and events within the industry.</w:t>
      </w:r>
    </w:p>
    <w:p w:rsidR="00B12306" w:rsidRPr="0029682B" w:rsidRDefault="00B12306" w:rsidP="00B12306">
      <w:pPr>
        <w:pStyle w:val="ListParagraph"/>
        <w:numPr>
          <w:ilvl w:val="0"/>
          <w:numId w:val="1"/>
        </w:numPr>
        <w:spacing w:after="0" w:line="240" w:lineRule="auto"/>
        <w:jc w:val="both"/>
        <w:rPr>
          <w:rFonts w:cs="Calibri"/>
          <w:b/>
          <w:sz w:val="20"/>
          <w:szCs w:val="20"/>
        </w:rPr>
      </w:pPr>
      <w:r w:rsidRPr="0029682B">
        <w:rPr>
          <w:rFonts w:cs="Calibri"/>
          <w:sz w:val="20"/>
          <w:szCs w:val="20"/>
        </w:rPr>
        <w:t>Create and deliver reports that details service usage, summarize professional services delivered, highlight new platform components and identify next steps for the named accounts.</w:t>
      </w:r>
    </w:p>
    <w:p w:rsidR="00B12306" w:rsidRPr="0029682B" w:rsidRDefault="00B12306" w:rsidP="00B12306">
      <w:pPr>
        <w:widowControl/>
        <w:numPr>
          <w:ilvl w:val="0"/>
          <w:numId w:val="1"/>
        </w:numPr>
        <w:spacing w:after="0" w:line="240" w:lineRule="auto"/>
        <w:jc w:val="both"/>
        <w:rPr>
          <w:rFonts w:ascii="Calibri" w:eastAsia="Calibri" w:hAnsi="Calibri" w:cs="Calibri"/>
          <w:b/>
          <w:sz w:val="20"/>
          <w:szCs w:val="20"/>
        </w:rPr>
      </w:pPr>
      <w:r w:rsidRPr="0029682B">
        <w:rPr>
          <w:rFonts w:ascii="Calibri" w:eastAsia="Calibri" w:hAnsi="Calibri" w:cs="Calibri"/>
          <w:sz w:val="20"/>
          <w:szCs w:val="20"/>
        </w:rPr>
        <w:t>Generates demand for additional products and services within the install base of customers and grows the existing revenue base by at least 25%</w:t>
      </w:r>
      <w:r w:rsidRPr="0029682B">
        <w:rPr>
          <w:rFonts w:cs="Calibri"/>
          <w:sz w:val="20"/>
          <w:szCs w:val="20"/>
        </w:rPr>
        <w:t>.</w:t>
      </w:r>
    </w:p>
    <w:p w:rsidR="00B12306" w:rsidRPr="0029682B" w:rsidRDefault="00B12306" w:rsidP="00B12306">
      <w:pPr>
        <w:widowControl/>
        <w:numPr>
          <w:ilvl w:val="0"/>
          <w:numId w:val="1"/>
        </w:numPr>
        <w:spacing w:after="0" w:line="240" w:lineRule="auto"/>
        <w:jc w:val="both"/>
        <w:rPr>
          <w:rFonts w:cs="Calibri"/>
          <w:b/>
          <w:sz w:val="20"/>
          <w:szCs w:val="20"/>
        </w:rPr>
      </w:pPr>
      <w:r w:rsidRPr="0029682B">
        <w:rPr>
          <w:rFonts w:cs="Calibri"/>
          <w:sz w:val="20"/>
          <w:szCs w:val="20"/>
        </w:rPr>
        <w:t>K</w:t>
      </w:r>
      <w:r w:rsidRPr="0029682B">
        <w:rPr>
          <w:rFonts w:ascii="Calibri" w:eastAsia="Calibri" w:hAnsi="Calibri" w:cs="Calibri"/>
          <w:sz w:val="20"/>
          <w:szCs w:val="20"/>
        </w:rPr>
        <w:t xml:space="preserve">ey point of contact and as a liaison between the customer and the various departments within </w:t>
      </w:r>
      <w:r w:rsidRPr="0029682B">
        <w:rPr>
          <w:rFonts w:cs="Calibri"/>
          <w:sz w:val="20"/>
          <w:szCs w:val="20"/>
        </w:rPr>
        <w:t>the company.</w:t>
      </w:r>
    </w:p>
    <w:p w:rsidR="00B12306" w:rsidRPr="0029682B" w:rsidRDefault="00B12306" w:rsidP="00B12306">
      <w:pPr>
        <w:widowControl/>
        <w:numPr>
          <w:ilvl w:val="0"/>
          <w:numId w:val="1"/>
        </w:numPr>
        <w:spacing w:after="0" w:line="240" w:lineRule="auto"/>
        <w:jc w:val="both"/>
        <w:rPr>
          <w:rFonts w:cs="Calibri"/>
          <w:b/>
          <w:sz w:val="20"/>
          <w:szCs w:val="20"/>
        </w:rPr>
      </w:pPr>
      <w:r w:rsidRPr="0029682B">
        <w:rPr>
          <w:rFonts w:ascii="Calibri" w:eastAsia="Calibri" w:hAnsi="Calibri" w:cs="Calibri"/>
          <w:sz w:val="20"/>
          <w:szCs w:val="20"/>
        </w:rPr>
        <w:t>Support</w:t>
      </w:r>
      <w:r w:rsidRPr="0029682B">
        <w:rPr>
          <w:rFonts w:cs="Calibri"/>
          <w:sz w:val="20"/>
          <w:szCs w:val="20"/>
        </w:rPr>
        <w:t xml:space="preserve">ing and facilitating </w:t>
      </w:r>
      <w:r w:rsidRPr="0029682B">
        <w:rPr>
          <w:rFonts w:ascii="Calibri" w:eastAsia="Calibri" w:hAnsi="Calibri" w:cs="Calibri"/>
          <w:sz w:val="20"/>
          <w:szCs w:val="20"/>
        </w:rPr>
        <w:t xml:space="preserve">the </w:t>
      </w:r>
      <w:r w:rsidRPr="0029682B">
        <w:rPr>
          <w:rFonts w:cs="Calibri"/>
          <w:sz w:val="20"/>
          <w:szCs w:val="20"/>
        </w:rPr>
        <w:t xml:space="preserve">entire </w:t>
      </w:r>
      <w:r w:rsidRPr="0029682B">
        <w:rPr>
          <w:rFonts w:ascii="Calibri" w:eastAsia="Calibri" w:hAnsi="Calibri" w:cs="Calibri"/>
          <w:sz w:val="20"/>
          <w:szCs w:val="20"/>
        </w:rPr>
        <w:t>sale</w:t>
      </w:r>
      <w:r w:rsidRPr="0029682B">
        <w:rPr>
          <w:rFonts w:cs="Calibri"/>
          <w:sz w:val="20"/>
          <w:szCs w:val="20"/>
        </w:rPr>
        <w:t>s team in terms of Metric reporting and Forecasting Revenue of the company.</w:t>
      </w:r>
    </w:p>
    <w:p w:rsidR="00B12306" w:rsidRDefault="00B12306" w:rsidP="00B12306">
      <w:pPr>
        <w:widowControl/>
        <w:numPr>
          <w:ilvl w:val="0"/>
          <w:numId w:val="1"/>
        </w:numPr>
        <w:spacing w:after="0" w:line="240" w:lineRule="auto"/>
        <w:jc w:val="both"/>
        <w:rPr>
          <w:rFonts w:cs="Calibri"/>
          <w:sz w:val="20"/>
          <w:szCs w:val="20"/>
        </w:rPr>
      </w:pPr>
      <w:r w:rsidRPr="0029682B">
        <w:rPr>
          <w:rFonts w:cs="Calibri"/>
          <w:sz w:val="20"/>
          <w:szCs w:val="20"/>
        </w:rPr>
        <w:t>Striking partnership deals with competent channel partners to grow the com</w:t>
      </w:r>
      <w:r>
        <w:rPr>
          <w:rFonts w:cs="Calibri"/>
          <w:sz w:val="20"/>
          <w:szCs w:val="20"/>
        </w:rPr>
        <w:t>pany business in different mid-</w:t>
      </w:r>
      <w:r w:rsidRPr="0029682B">
        <w:rPr>
          <w:rFonts w:cs="Calibri"/>
          <w:sz w:val="20"/>
          <w:szCs w:val="20"/>
        </w:rPr>
        <w:t>markets space like APAC, SEA, EMEA and others.</w:t>
      </w:r>
    </w:p>
    <w:p w:rsidR="00B12306" w:rsidRDefault="00B12306" w:rsidP="00B12306">
      <w:pPr>
        <w:spacing w:after="0" w:line="240" w:lineRule="auto"/>
        <w:jc w:val="both"/>
        <w:rPr>
          <w:rFonts w:cs="Calibri"/>
          <w:sz w:val="20"/>
          <w:szCs w:val="20"/>
        </w:rPr>
      </w:pPr>
    </w:p>
    <w:p w:rsidR="00BE36C8" w:rsidRDefault="000B3DE6" w:rsidP="00BE36C8">
      <w:pPr>
        <w:pStyle w:val="Title"/>
        <w:rPr>
          <w:rFonts w:asciiTheme="minorHAnsi" w:eastAsia="Georgia" w:hAnsiTheme="minorHAnsi"/>
          <w:b/>
          <w:color w:val="0070C0"/>
          <w:sz w:val="36"/>
          <w:szCs w:val="36"/>
        </w:rPr>
      </w:pPr>
      <w:proofErr w:type="spellStart"/>
      <w:r w:rsidRPr="00BE36C8">
        <w:rPr>
          <w:rFonts w:asciiTheme="minorHAnsi" w:eastAsia="Georgia" w:hAnsiTheme="minorHAnsi"/>
          <w:b/>
          <w:color w:val="0070C0"/>
          <w:sz w:val="36"/>
          <w:szCs w:val="36"/>
        </w:rPr>
        <w:lastRenderedPageBreak/>
        <w:t>Aayuja</w:t>
      </w:r>
      <w:proofErr w:type="spellEnd"/>
      <w:r w:rsidRPr="00BE36C8">
        <w:rPr>
          <w:rFonts w:asciiTheme="minorHAnsi" w:eastAsia="Georgia" w:hAnsiTheme="minorHAnsi"/>
          <w:b/>
          <w:color w:val="0070C0"/>
          <w:sz w:val="36"/>
          <w:szCs w:val="36"/>
        </w:rPr>
        <w:t xml:space="preserve"> </w:t>
      </w:r>
    </w:p>
    <w:p w:rsidR="000B3DE6" w:rsidRPr="00BE36C8" w:rsidRDefault="000B3DE6" w:rsidP="00BE36C8">
      <w:pPr>
        <w:pStyle w:val="Title"/>
        <w:rPr>
          <w:rFonts w:asciiTheme="minorHAnsi" w:eastAsia="Georgia" w:hAnsiTheme="minorHAnsi"/>
          <w:b/>
          <w:color w:val="0070C0"/>
          <w:sz w:val="36"/>
          <w:szCs w:val="36"/>
        </w:rPr>
      </w:pPr>
      <w:r w:rsidRPr="004B4FF5">
        <w:rPr>
          <w:rFonts w:ascii="Agency FB" w:hAnsi="Agency FB"/>
          <w:b/>
          <w:sz w:val="24"/>
          <w:szCs w:val="24"/>
        </w:rPr>
        <w:t xml:space="preserve">A Virtual Sales Outsourcing &amp; CRM Service Management Company </w:t>
      </w:r>
    </w:p>
    <w:p w:rsidR="000B3DE6" w:rsidRPr="004B4FF5" w:rsidRDefault="000B3DE6" w:rsidP="004B4FF5">
      <w:pPr>
        <w:widowControl/>
        <w:numPr>
          <w:ilvl w:val="0"/>
          <w:numId w:val="1"/>
        </w:numPr>
        <w:spacing w:after="0" w:line="240" w:lineRule="auto"/>
        <w:jc w:val="both"/>
        <w:rPr>
          <w:rFonts w:cs="Calibri"/>
          <w:sz w:val="20"/>
          <w:szCs w:val="20"/>
        </w:rPr>
      </w:pPr>
      <w:r w:rsidRPr="004B4FF5">
        <w:rPr>
          <w:rFonts w:cs="Calibri"/>
          <w:sz w:val="20"/>
          <w:szCs w:val="20"/>
        </w:rPr>
        <w:t>Founded in July 2006 and works with fast growing high-tech companies.</w:t>
      </w:r>
    </w:p>
    <w:p w:rsidR="000B3DE6" w:rsidRPr="004B4FF5" w:rsidRDefault="000B3DE6" w:rsidP="004B4FF5">
      <w:pPr>
        <w:widowControl/>
        <w:numPr>
          <w:ilvl w:val="0"/>
          <w:numId w:val="1"/>
        </w:numPr>
        <w:spacing w:after="0" w:line="240" w:lineRule="auto"/>
        <w:jc w:val="both"/>
        <w:rPr>
          <w:rFonts w:cs="Calibri"/>
          <w:sz w:val="20"/>
          <w:szCs w:val="20"/>
        </w:rPr>
      </w:pPr>
      <w:r w:rsidRPr="004B4FF5">
        <w:rPr>
          <w:rFonts w:cs="Calibri"/>
          <w:sz w:val="20"/>
          <w:szCs w:val="20"/>
        </w:rPr>
        <w:t xml:space="preserve">A team of technology inside-sales professionals with proven success across the spectrum of inside-sales roles – ranging from Opportunity Qualification to End-to-End sales and Account Management. </w:t>
      </w:r>
    </w:p>
    <w:p w:rsidR="000B3DE6" w:rsidRPr="004B4FF5" w:rsidRDefault="000B3DE6" w:rsidP="004B4FF5">
      <w:pPr>
        <w:widowControl/>
        <w:numPr>
          <w:ilvl w:val="0"/>
          <w:numId w:val="1"/>
        </w:numPr>
        <w:spacing w:after="0" w:line="240" w:lineRule="auto"/>
        <w:jc w:val="both"/>
        <w:rPr>
          <w:rFonts w:cs="Calibri"/>
          <w:sz w:val="20"/>
          <w:szCs w:val="20"/>
        </w:rPr>
      </w:pPr>
      <w:r w:rsidRPr="004B4FF5">
        <w:rPr>
          <w:rFonts w:cs="Calibri"/>
          <w:sz w:val="20"/>
          <w:szCs w:val="20"/>
        </w:rPr>
        <w:t xml:space="preserve">Hired to join </w:t>
      </w:r>
      <w:proofErr w:type="spellStart"/>
      <w:r w:rsidRPr="004B4FF5">
        <w:rPr>
          <w:rFonts w:cs="Calibri"/>
          <w:sz w:val="20"/>
          <w:szCs w:val="20"/>
        </w:rPr>
        <w:t>Aryaka</w:t>
      </w:r>
      <w:proofErr w:type="spellEnd"/>
      <w:r w:rsidRPr="004B4FF5">
        <w:rPr>
          <w:rFonts w:cs="Calibri"/>
          <w:sz w:val="20"/>
          <w:szCs w:val="20"/>
        </w:rPr>
        <w:t xml:space="preserve"> </w:t>
      </w:r>
      <w:proofErr w:type="spellStart"/>
      <w:r w:rsidRPr="004B4FF5">
        <w:rPr>
          <w:rFonts w:cs="Calibri"/>
          <w:sz w:val="20"/>
          <w:szCs w:val="20"/>
        </w:rPr>
        <w:t>Pvt</w:t>
      </w:r>
      <w:proofErr w:type="spellEnd"/>
      <w:r w:rsidRPr="004B4FF5">
        <w:rPr>
          <w:rFonts w:cs="Calibri"/>
          <w:sz w:val="20"/>
          <w:szCs w:val="20"/>
        </w:rPr>
        <w:t xml:space="preserve"> Ltd, a new startup company in the WAN Optimization space.</w:t>
      </w:r>
    </w:p>
    <w:p w:rsidR="000B3DE6" w:rsidRPr="004B4FF5" w:rsidRDefault="000B3DE6" w:rsidP="004B4FF5">
      <w:pPr>
        <w:widowControl/>
        <w:numPr>
          <w:ilvl w:val="0"/>
          <w:numId w:val="1"/>
        </w:numPr>
        <w:spacing w:after="0" w:line="240" w:lineRule="auto"/>
        <w:jc w:val="both"/>
        <w:rPr>
          <w:rFonts w:cs="Calibri"/>
          <w:sz w:val="20"/>
          <w:szCs w:val="20"/>
        </w:rPr>
      </w:pPr>
      <w:r w:rsidRPr="004B4FF5">
        <w:rPr>
          <w:rFonts w:cs="Calibri"/>
          <w:sz w:val="20"/>
          <w:szCs w:val="20"/>
        </w:rPr>
        <w:t xml:space="preserve">However, in the meantime was in the pay-rolls of the </w:t>
      </w:r>
      <w:proofErr w:type="spellStart"/>
      <w:r w:rsidRPr="004B4FF5">
        <w:rPr>
          <w:rFonts w:cs="Calibri"/>
          <w:sz w:val="20"/>
          <w:szCs w:val="20"/>
        </w:rPr>
        <w:t>Aayuja</w:t>
      </w:r>
      <w:proofErr w:type="spellEnd"/>
      <w:r w:rsidRPr="004B4FF5">
        <w:rPr>
          <w:rFonts w:cs="Calibri"/>
          <w:sz w:val="20"/>
          <w:szCs w:val="20"/>
        </w:rPr>
        <w:t xml:space="preserve"> Company. Interim, the legalities of their sister company </w:t>
      </w:r>
      <w:proofErr w:type="spellStart"/>
      <w:r w:rsidRPr="004B4FF5">
        <w:rPr>
          <w:rFonts w:cs="Calibri"/>
          <w:sz w:val="20"/>
          <w:szCs w:val="20"/>
        </w:rPr>
        <w:t>Aryaka</w:t>
      </w:r>
      <w:proofErr w:type="spellEnd"/>
      <w:r w:rsidRPr="004B4FF5">
        <w:rPr>
          <w:rFonts w:cs="Calibri"/>
          <w:sz w:val="20"/>
          <w:szCs w:val="20"/>
        </w:rPr>
        <w:t xml:space="preserve"> being setup.</w:t>
      </w:r>
    </w:p>
    <w:p w:rsidR="000B3DE6" w:rsidRDefault="000B3DE6" w:rsidP="00B12306">
      <w:pPr>
        <w:spacing w:after="0" w:line="240" w:lineRule="auto"/>
        <w:jc w:val="both"/>
        <w:rPr>
          <w:rFonts w:cs="Calibri"/>
          <w:sz w:val="20"/>
          <w:szCs w:val="20"/>
        </w:rPr>
      </w:pPr>
    </w:p>
    <w:p w:rsidR="00BE36C8" w:rsidRDefault="00B12306" w:rsidP="00BE36C8">
      <w:pPr>
        <w:pStyle w:val="Title"/>
        <w:rPr>
          <w:rFonts w:asciiTheme="minorHAnsi" w:eastAsia="Georgia" w:hAnsiTheme="minorHAnsi"/>
          <w:b/>
          <w:color w:val="0070C0"/>
          <w:sz w:val="36"/>
          <w:szCs w:val="36"/>
        </w:rPr>
      </w:pPr>
      <w:r w:rsidRPr="00BE36C8">
        <w:rPr>
          <w:rFonts w:asciiTheme="minorHAnsi" w:eastAsia="Georgia" w:hAnsiTheme="minorHAnsi"/>
          <w:b/>
          <w:color w:val="0070C0"/>
          <w:sz w:val="36"/>
          <w:szCs w:val="36"/>
        </w:rPr>
        <w:t>McAfee</w:t>
      </w:r>
    </w:p>
    <w:p w:rsidR="00B12306" w:rsidRPr="00BE36C8" w:rsidRDefault="00B12306" w:rsidP="00BE36C8">
      <w:pPr>
        <w:pStyle w:val="Title"/>
        <w:rPr>
          <w:rFonts w:ascii="Georgia" w:eastAsia="Georgia" w:hAnsi="Georgia" w:cs="Georgia"/>
          <w:color w:val="0071A8"/>
          <w:position w:val="-1"/>
          <w:sz w:val="40"/>
          <w:szCs w:val="40"/>
          <w:lang w:val="en-US"/>
        </w:rPr>
      </w:pPr>
      <w:proofErr w:type="gramStart"/>
      <w:r w:rsidRPr="00F3361A">
        <w:rPr>
          <w:rFonts w:ascii="Agency FB" w:hAnsi="Agency FB"/>
          <w:b/>
          <w:sz w:val="24"/>
          <w:szCs w:val="24"/>
        </w:rPr>
        <w:t>The Largest Dedicated IT Security Company World-Wide</w:t>
      </w:r>
      <w:r>
        <w:rPr>
          <w:rFonts w:ascii="Agency FB" w:hAnsi="Agency FB"/>
          <w:b/>
          <w:sz w:val="24"/>
          <w:szCs w:val="24"/>
        </w:rPr>
        <w:t xml:space="preserve"> –</w:t>
      </w:r>
      <w:r w:rsidRPr="00314B9B">
        <w:rPr>
          <w:rFonts w:ascii="Agency FB" w:hAnsi="Agency FB"/>
          <w:b/>
          <w:sz w:val="24"/>
          <w:szCs w:val="24"/>
        </w:rPr>
        <w:t xml:space="preserve"> An Intel Corporation Company</w:t>
      </w:r>
      <w:r>
        <w:rPr>
          <w:rFonts w:ascii="Agency FB" w:hAnsi="Agency FB"/>
          <w:b/>
          <w:sz w:val="24"/>
          <w:szCs w:val="24"/>
        </w:rPr>
        <w:t>.</w:t>
      </w:r>
      <w:proofErr w:type="gramEnd"/>
    </w:p>
    <w:p w:rsidR="00B12306" w:rsidRPr="00A75521" w:rsidRDefault="00B12306" w:rsidP="00A75521">
      <w:pPr>
        <w:widowControl/>
        <w:numPr>
          <w:ilvl w:val="0"/>
          <w:numId w:val="1"/>
        </w:numPr>
        <w:spacing w:after="0" w:line="240" w:lineRule="auto"/>
        <w:jc w:val="both"/>
        <w:rPr>
          <w:rFonts w:cs="Calibri"/>
          <w:sz w:val="20"/>
          <w:szCs w:val="20"/>
        </w:rPr>
      </w:pPr>
      <w:r w:rsidRPr="00A75521">
        <w:rPr>
          <w:rFonts w:cs="Calibri"/>
          <w:sz w:val="20"/>
          <w:szCs w:val="20"/>
        </w:rPr>
        <w:t>Small, Mid-Market and Large Enterprise</w:t>
      </w:r>
    </w:p>
    <w:p w:rsidR="00B12306" w:rsidRPr="00A75521" w:rsidRDefault="00B12306" w:rsidP="00A75521">
      <w:pPr>
        <w:widowControl/>
        <w:numPr>
          <w:ilvl w:val="0"/>
          <w:numId w:val="1"/>
        </w:numPr>
        <w:spacing w:after="0" w:line="240" w:lineRule="auto"/>
        <w:jc w:val="both"/>
        <w:rPr>
          <w:rFonts w:cs="Calibri"/>
          <w:sz w:val="20"/>
          <w:szCs w:val="20"/>
        </w:rPr>
      </w:pPr>
      <w:r w:rsidRPr="00A75521">
        <w:rPr>
          <w:rFonts w:cs="Calibri"/>
          <w:sz w:val="20"/>
          <w:szCs w:val="20"/>
        </w:rPr>
        <w:t>Target Markets: EMEA, US, UK, and SEA (Singapore)</w:t>
      </w:r>
    </w:p>
    <w:p w:rsidR="00B12306" w:rsidRPr="00A75521" w:rsidRDefault="00A75521" w:rsidP="00A75521">
      <w:pPr>
        <w:widowControl/>
        <w:numPr>
          <w:ilvl w:val="0"/>
          <w:numId w:val="1"/>
        </w:numPr>
        <w:spacing w:after="0" w:line="240" w:lineRule="auto"/>
        <w:jc w:val="both"/>
        <w:rPr>
          <w:rFonts w:cs="Calibri"/>
          <w:sz w:val="20"/>
          <w:szCs w:val="20"/>
        </w:rPr>
      </w:pPr>
      <w:r>
        <w:rPr>
          <w:rFonts w:cs="Calibri"/>
          <w:sz w:val="20"/>
          <w:szCs w:val="20"/>
        </w:rPr>
        <w:t xml:space="preserve">Title : </w:t>
      </w:r>
      <w:r w:rsidR="00B12306" w:rsidRPr="00A75521">
        <w:rPr>
          <w:rFonts w:cs="Calibri"/>
          <w:sz w:val="20"/>
          <w:szCs w:val="20"/>
        </w:rPr>
        <w:t>Specialist – New Business Acquisition</w:t>
      </w:r>
    </w:p>
    <w:p w:rsidR="00E86347" w:rsidRDefault="00E86347" w:rsidP="00B12306">
      <w:pPr>
        <w:pStyle w:val="NoSpacing"/>
        <w:rPr>
          <w:b/>
          <w:u w:val="single"/>
        </w:rPr>
      </w:pPr>
    </w:p>
    <w:p w:rsidR="00B12306" w:rsidRPr="00A75521" w:rsidRDefault="00B12306" w:rsidP="00A75521">
      <w:pPr>
        <w:pStyle w:val="Default"/>
        <w:rPr>
          <w:b/>
          <w:bCs/>
          <w:sz w:val="20"/>
          <w:szCs w:val="20"/>
        </w:rPr>
      </w:pPr>
      <w:r w:rsidRPr="00A75521">
        <w:rPr>
          <w:b/>
          <w:bCs/>
          <w:sz w:val="20"/>
          <w:szCs w:val="20"/>
        </w:rPr>
        <w:t>Job Responsibilities:-</w:t>
      </w:r>
    </w:p>
    <w:p w:rsidR="00B12306" w:rsidRDefault="00B12306" w:rsidP="00B12306">
      <w:pPr>
        <w:pStyle w:val="NoSpacing"/>
        <w:rPr>
          <w:b/>
          <w:u w:val="single"/>
        </w:rPr>
      </w:pP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Develop New Business for the company and expanding the current Install base pipeline.</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Managing Territories, Accounts and Sales Pipelines (Quotas, Forecasts and Orders)</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Prime focus - Working with channel partners for smooth closure of deals.</w:t>
      </w:r>
    </w:p>
    <w:p w:rsidR="00B12306" w:rsidRPr="00B80D80" w:rsidRDefault="00B12306" w:rsidP="00B12306">
      <w:pPr>
        <w:widowControl/>
        <w:numPr>
          <w:ilvl w:val="0"/>
          <w:numId w:val="1"/>
        </w:numPr>
        <w:spacing w:after="0" w:line="240" w:lineRule="auto"/>
        <w:jc w:val="both"/>
        <w:rPr>
          <w:rFonts w:cs="Calibri"/>
          <w:sz w:val="20"/>
          <w:szCs w:val="20"/>
        </w:rPr>
      </w:pPr>
      <w:r w:rsidRPr="00B80D80">
        <w:rPr>
          <w:rFonts w:cs="Calibri"/>
          <w:sz w:val="20"/>
          <w:szCs w:val="20"/>
        </w:rPr>
        <w:t>Collaborate with Channel and Sales Teams World-Wide to negotiate on pricing.</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Facilitated Campaign Oriented Activities with Resellers and Distributors worldwide.</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Determine a blend of time management activities to be done for the different Accounts</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Convert raw data into a sorted file to be loaded for work.</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Worked extensively with Marketing Team to channelize survey campaigns to the right market.</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Prime liaison in terms of rolling reporting for the various teams like ICAM and others.</w:t>
      </w: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B80D80">
        <w:rPr>
          <w:rFonts w:cs="Calibri"/>
          <w:sz w:val="20"/>
          <w:szCs w:val="20"/>
        </w:rPr>
        <w:t>Responsible for coordination with Partners, Sales Engineers to have webcasts &amp; close business deals.</w:t>
      </w:r>
    </w:p>
    <w:p w:rsidR="00B12306" w:rsidRDefault="00B12306" w:rsidP="00B12306">
      <w:pPr>
        <w:pStyle w:val="NoSpacing"/>
        <w:rPr>
          <w:rFonts w:ascii="Antique Olive Compact" w:hAnsi="Antique Olive Compact"/>
          <w:b/>
          <w:sz w:val="24"/>
          <w:szCs w:val="24"/>
          <w:u w:val="single"/>
          <w:lang w:val="en-GB"/>
        </w:rPr>
      </w:pPr>
    </w:p>
    <w:p w:rsidR="00BE36C8" w:rsidRDefault="00BE36C8" w:rsidP="00BE36C8">
      <w:pPr>
        <w:pStyle w:val="Title"/>
        <w:rPr>
          <w:rFonts w:asciiTheme="minorHAnsi" w:eastAsia="Georgia" w:hAnsiTheme="minorHAnsi"/>
          <w:b/>
          <w:color w:val="0070C0"/>
          <w:sz w:val="36"/>
          <w:szCs w:val="36"/>
        </w:rPr>
      </w:pPr>
      <w:proofErr w:type="spellStart"/>
      <w:r>
        <w:rPr>
          <w:rFonts w:asciiTheme="minorHAnsi" w:eastAsia="Georgia" w:hAnsiTheme="minorHAnsi"/>
          <w:b/>
          <w:color w:val="0070C0"/>
          <w:sz w:val="36"/>
          <w:szCs w:val="36"/>
        </w:rPr>
        <w:t>Mphasis</w:t>
      </w:r>
      <w:proofErr w:type="spellEnd"/>
    </w:p>
    <w:p w:rsidR="00B12306" w:rsidRPr="00BE36C8" w:rsidRDefault="00B12306" w:rsidP="00BE36C8">
      <w:pPr>
        <w:pStyle w:val="Title"/>
        <w:rPr>
          <w:rFonts w:asciiTheme="minorHAnsi" w:eastAsia="Georgia" w:hAnsiTheme="minorHAnsi"/>
          <w:b/>
          <w:color w:val="0070C0"/>
          <w:sz w:val="36"/>
          <w:szCs w:val="36"/>
        </w:rPr>
      </w:pPr>
      <w:r w:rsidRPr="00064229">
        <w:rPr>
          <w:rFonts w:ascii="Agency FB" w:hAnsi="Agency FB"/>
          <w:b/>
          <w:sz w:val="24"/>
          <w:szCs w:val="24"/>
        </w:rPr>
        <w:t>A</w:t>
      </w:r>
      <w:r>
        <w:rPr>
          <w:rFonts w:ascii="Agency FB" w:hAnsi="Agency FB"/>
          <w:b/>
          <w:sz w:val="24"/>
          <w:szCs w:val="24"/>
        </w:rPr>
        <w:t>n</w:t>
      </w:r>
      <w:r w:rsidRPr="00064229">
        <w:rPr>
          <w:rFonts w:ascii="Agency FB" w:hAnsi="Agency FB"/>
          <w:b/>
          <w:sz w:val="24"/>
          <w:szCs w:val="24"/>
        </w:rPr>
        <w:t xml:space="preserve"> HP Company</w:t>
      </w:r>
    </w:p>
    <w:p w:rsidR="00B12306" w:rsidRPr="00A75521" w:rsidRDefault="00B12306" w:rsidP="00A75521">
      <w:pPr>
        <w:widowControl/>
        <w:numPr>
          <w:ilvl w:val="0"/>
          <w:numId w:val="1"/>
        </w:numPr>
        <w:tabs>
          <w:tab w:val="num" w:pos="720"/>
        </w:tabs>
        <w:spacing w:after="0" w:line="240" w:lineRule="auto"/>
        <w:jc w:val="both"/>
        <w:rPr>
          <w:rFonts w:cs="Calibri"/>
          <w:sz w:val="20"/>
          <w:szCs w:val="20"/>
        </w:rPr>
      </w:pPr>
      <w:r w:rsidRPr="00A75521">
        <w:rPr>
          <w:rFonts w:cs="Calibri"/>
          <w:sz w:val="20"/>
          <w:szCs w:val="20"/>
        </w:rPr>
        <w:t>Target Markets: - EMEA – UK and US</w:t>
      </w:r>
      <w:r w:rsidRPr="00A75521">
        <w:rPr>
          <w:rFonts w:cs="Calibri"/>
          <w:sz w:val="20"/>
          <w:szCs w:val="20"/>
        </w:rPr>
        <w:tab/>
      </w:r>
      <w:r w:rsidRPr="00A75521">
        <w:rPr>
          <w:rFonts w:cs="Calibri"/>
          <w:sz w:val="20"/>
          <w:szCs w:val="20"/>
        </w:rPr>
        <w:tab/>
      </w:r>
      <w:r w:rsidRPr="00A75521">
        <w:rPr>
          <w:rFonts w:cs="Calibri"/>
          <w:sz w:val="20"/>
          <w:szCs w:val="20"/>
        </w:rPr>
        <w:tab/>
      </w:r>
      <w:r w:rsidRPr="00A75521">
        <w:rPr>
          <w:rFonts w:cs="Calibri"/>
          <w:sz w:val="20"/>
          <w:szCs w:val="20"/>
        </w:rPr>
        <w:tab/>
      </w:r>
    </w:p>
    <w:p w:rsidR="00B12306" w:rsidRPr="00A75521" w:rsidRDefault="00B12306" w:rsidP="00A75521">
      <w:pPr>
        <w:widowControl/>
        <w:numPr>
          <w:ilvl w:val="0"/>
          <w:numId w:val="1"/>
        </w:numPr>
        <w:tabs>
          <w:tab w:val="num" w:pos="720"/>
        </w:tabs>
        <w:spacing w:after="0" w:line="240" w:lineRule="auto"/>
        <w:jc w:val="both"/>
        <w:rPr>
          <w:rFonts w:cs="Calibri"/>
          <w:sz w:val="20"/>
          <w:szCs w:val="20"/>
        </w:rPr>
      </w:pPr>
      <w:r w:rsidRPr="00A75521">
        <w:rPr>
          <w:rFonts w:cs="Calibri"/>
          <w:sz w:val="20"/>
          <w:szCs w:val="20"/>
        </w:rPr>
        <w:t xml:space="preserve">Clients: - Citibank &amp; Capitol One Bank </w:t>
      </w:r>
    </w:p>
    <w:p w:rsidR="00B12306" w:rsidRPr="00A75521" w:rsidRDefault="00B12306" w:rsidP="00A75521">
      <w:pPr>
        <w:widowControl/>
        <w:numPr>
          <w:ilvl w:val="0"/>
          <w:numId w:val="1"/>
        </w:numPr>
        <w:tabs>
          <w:tab w:val="num" w:pos="720"/>
        </w:tabs>
        <w:spacing w:after="0" w:line="240" w:lineRule="auto"/>
        <w:jc w:val="both"/>
        <w:rPr>
          <w:rFonts w:cs="Calibri"/>
          <w:sz w:val="20"/>
          <w:szCs w:val="20"/>
        </w:rPr>
      </w:pPr>
      <w:r w:rsidRPr="00A75521">
        <w:rPr>
          <w:rFonts w:cs="Calibri"/>
          <w:sz w:val="20"/>
          <w:szCs w:val="20"/>
        </w:rPr>
        <w:t>Banking &amp; Financial Services Domain: -</w:t>
      </w:r>
      <w:r w:rsidRPr="00A75521">
        <w:rPr>
          <w:rFonts w:cs="Calibri"/>
        </w:rPr>
        <w:t xml:space="preserve"> Customer Relations, Collections, Fraud and Recoveries etc.</w:t>
      </w:r>
    </w:p>
    <w:p w:rsidR="00B12306" w:rsidRPr="00A75521" w:rsidRDefault="00A75521" w:rsidP="00A75521">
      <w:pPr>
        <w:widowControl/>
        <w:numPr>
          <w:ilvl w:val="0"/>
          <w:numId w:val="1"/>
        </w:numPr>
        <w:tabs>
          <w:tab w:val="num" w:pos="720"/>
        </w:tabs>
        <w:spacing w:after="0" w:line="240" w:lineRule="auto"/>
        <w:jc w:val="both"/>
        <w:rPr>
          <w:rFonts w:cs="Calibri"/>
          <w:sz w:val="20"/>
          <w:szCs w:val="20"/>
        </w:rPr>
      </w:pPr>
      <w:r>
        <w:rPr>
          <w:rFonts w:cs="Calibri"/>
          <w:sz w:val="20"/>
          <w:szCs w:val="20"/>
        </w:rPr>
        <w:t xml:space="preserve">Title: </w:t>
      </w:r>
      <w:r w:rsidR="00B12306" w:rsidRPr="00A75521">
        <w:rPr>
          <w:rFonts w:cs="Calibri"/>
          <w:sz w:val="20"/>
          <w:szCs w:val="20"/>
        </w:rPr>
        <w:t>Senior Customer Service</w:t>
      </w:r>
    </w:p>
    <w:p w:rsidR="00E348A0" w:rsidRDefault="00E348A0" w:rsidP="00B12306">
      <w:pPr>
        <w:pStyle w:val="NoSpacing"/>
        <w:rPr>
          <w:b/>
          <w:u w:val="single"/>
        </w:rPr>
      </w:pPr>
    </w:p>
    <w:p w:rsidR="00B12306" w:rsidRPr="00A75521" w:rsidRDefault="00B12306" w:rsidP="00A75521">
      <w:pPr>
        <w:pStyle w:val="Default"/>
        <w:rPr>
          <w:b/>
          <w:bCs/>
          <w:sz w:val="20"/>
          <w:szCs w:val="20"/>
        </w:rPr>
      </w:pPr>
      <w:r w:rsidRPr="00A75521">
        <w:rPr>
          <w:b/>
          <w:bCs/>
          <w:sz w:val="20"/>
          <w:szCs w:val="20"/>
        </w:rPr>
        <w:t>Job Responsibilities:-</w:t>
      </w:r>
    </w:p>
    <w:p w:rsidR="00B12306" w:rsidRPr="00212BE8" w:rsidRDefault="00B12306" w:rsidP="00B12306">
      <w:pPr>
        <w:pStyle w:val="NoSpacing"/>
        <w:rPr>
          <w:b/>
          <w:u w:val="single"/>
        </w:rPr>
      </w:pPr>
    </w:p>
    <w:p w:rsidR="00B12306" w:rsidRPr="00B80D80" w:rsidRDefault="00B12306" w:rsidP="00B12306">
      <w:pPr>
        <w:widowControl/>
        <w:numPr>
          <w:ilvl w:val="0"/>
          <w:numId w:val="1"/>
        </w:numPr>
        <w:tabs>
          <w:tab w:val="num" w:pos="720"/>
        </w:tabs>
        <w:spacing w:after="0" w:line="240" w:lineRule="auto"/>
        <w:jc w:val="both"/>
        <w:rPr>
          <w:rFonts w:cs="Calibri"/>
          <w:sz w:val="20"/>
          <w:szCs w:val="20"/>
        </w:rPr>
      </w:pPr>
      <w:r w:rsidRPr="00C56356">
        <w:rPr>
          <w:rFonts w:cs="Calibri"/>
          <w:sz w:val="20"/>
          <w:szCs w:val="20"/>
        </w:rPr>
        <w:t xml:space="preserve">Extensive research and worked in various departments to gain knowledge on </w:t>
      </w:r>
      <w:r>
        <w:rPr>
          <w:rFonts w:cs="Calibri"/>
          <w:sz w:val="20"/>
          <w:szCs w:val="20"/>
        </w:rPr>
        <w:t>Credit Cards Full Life C</w:t>
      </w:r>
      <w:r w:rsidRPr="00C56356">
        <w:rPr>
          <w:rFonts w:cs="Calibri"/>
          <w:sz w:val="20"/>
          <w:szCs w:val="20"/>
        </w:rPr>
        <w:t>ycle.</w:t>
      </w:r>
      <w:r>
        <w:rPr>
          <w:rFonts w:cs="Calibri"/>
          <w:sz w:val="20"/>
          <w:szCs w:val="20"/>
        </w:rPr>
        <w:t xml:space="preserve"> E.g. A</w:t>
      </w:r>
      <w:r w:rsidRPr="00B80D80">
        <w:rPr>
          <w:rFonts w:cs="Calibri"/>
          <w:sz w:val="20"/>
          <w:szCs w:val="20"/>
        </w:rPr>
        <w:t xml:space="preserve">pplication </w:t>
      </w:r>
      <w:r>
        <w:rPr>
          <w:rFonts w:cs="Calibri"/>
          <w:sz w:val="20"/>
          <w:szCs w:val="20"/>
        </w:rPr>
        <w:t>S</w:t>
      </w:r>
      <w:r w:rsidRPr="00B80D80">
        <w:rPr>
          <w:rFonts w:cs="Calibri"/>
          <w:sz w:val="20"/>
          <w:szCs w:val="20"/>
        </w:rPr>
        <w:t xml:space="preserve">tatus, </w:t>
      </w:r>
      <w:r>
        <w:rPr>
          <w:rFonts w:cs="Calibri"/>
          <w:sz w:val="20"/>
          <w:szCs w:val="20"/>
        </w:rPr>
        <w:t>Card Issuing Status Quo, Balance T</w:t>
      </w:r>
      <w:r w:rsidRPr="00B80D80">
        <w:rPr>
          <w:rFonts w:cs="Calibri"/>
          <w:sz w:val="20"/>
          <w:szCs w:val="20"/>
        </w:rPr>
        <w:t>ransfers</w:t>
      </w:r>
      <w:r>
        <w:rPr>
          <w:rFonts w:cs="Calibri"/>
          <w:sz w:val="20"/>
          <w:szCs w:val="20"/>
        </w:rPr>
        <w:t xml:space="preserve"> Options</w:t>
      </w:r>
      <w:r w:rsidRPr="00B80D80">
        <w:rPr>
          <w:rFonts w:cs="Calibri"/>
          <w:sz w:val="20"/>
          <w:szCs w:val="20"/>
        </w:rPr>
        <w:t>, E</w:t>
      </w:r>
      <w:r>
        <w:rPr>
          <w:rFonts w:cs="Calibri"/>
          <w:sz w:val="20"/>
          <w:szCs w:val="20"/>
        </w:rPr>
        <w:t>mergency Fund Release, Payment O</w:t>
      </w:r>
      <w:r w:rsidRPr="00B80D80">
        <w:rPr>
          <w:rFonts w:cs="Calibri"/>
          <w:sz w:val="20"/>
          <w:szCs w:val="20"/>
        </w:rPr>
        <w:t xml:space="preserve">ptions and </w:t>
      </w:r>
      <w:r>
        <w:rPr>
          <w:rFonts w:cs="Calibri"/>
          <w:sz w:val="20"/>
          <w:szCs w:val="20"/>
        </w:rPr>
        <w:t>recoveries settlements.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Awareness of Lending Verticals - Credit Card, Charged Off Cards.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Facilitated Credit Card Collection - Early &amp; Late S</w:t>
      </w:r>
      <w:r>
        <w:rPr>
          <w:rFonts w:cs="Calibri"/>
          <w:sz w:val="20"/>
          <w:szCs w:val="20"/>
        </w:rPr>
        <w:t>tage Inbound / Outbound Collections, Charge offs &amp; Skip T</w:t>
      </w:r>
      <w:r w:rsidRPr="00C91967">
        <w:rPr>
          <w:rFonts w:cs="Calibri"/>
          <w:sz w:val="20"/>
          <w:szCs w:val="20"/>
        </w:rPr>
        <w:t>race Techniques and mastered Back Office Support Capabilities.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Awareness of forecasting, revenue maximization by speeding collection and recoveries.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Awareness of optimum utilization of staff and technology infrastructure.</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 xml:space="preserve">Process Management &amp; P&amp;L accountability </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Ensuring compliance towards ISO 9001:2000 and ISMS standards.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Client Relationship and Account Management are key deliverables.</w:t>
      </w:r>
    </w:p>
    <w:p w:rsidR="00B12306" w:rsidRPr="00C91967"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Effectively facilitated implement rewards/recognition, appraisal &amp; Incentive programs.</w:t>
      </w:r>
    </w:p>
    <w:p w:rsidR="00B12306"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 xml:space="preserve">Support Learning and development initiatives, coaching and </w:t>
      </w:r>
      <w:r w:rsidR="00E86347" w:rsidRPr="00C91967">
        <w:rPr>
          <w:rFonts w:cs="Calibri"/>
          <w:sz w:val="20"/>
          <w:szCs w:val="20"/>
        </w:rPr>
        <w:t>counseling</w:t>
      </w:r>
      <w:r>
        <w:rPr>
          <w:rFonts w:cs="Calibri"/>
          <w:sz w:val="20"/>
          <w:szCs w:val="20"/>
        </w:rPr>
        <w:t>.</w:t>
      </w:r>
    </w:p>
    <w:p w:rsidR="00B12306" w:rsidRDefault="00B12306" w:rsidP="00B12306">
      <w:pPr>
        <w:widowControl/>
        <w:numPr>
          <w:ilvl w:val="0"/>
          <w:numId w:val="1"/>
        </w:numPr>
        <w:tabs>
          <w:tab w:val="num" w:pos="720"/>
        </w:tabs>
        <w:spacing w:after="0" w:line="240" w:lineRule="auto"/>
        <w:jc w:val="both"/>
        <w:rPr>
          <w:rFonts w:cs="Calibri"/>
          <w:sz w:val="20"/>
          <w:szCs w:val="20"/>
        </w:rPr>
      </w:pPr>
      <w:r w:rsidRPr="00C91967">
        <w:rPr>
          <w:rFonts w:cs="Calibri"/>
          <w:sz w:val="20"/>
          <w:szCs w:val="20"/>
        </w:rPr>
        <w:t>Sales &amp; Online Payment Service Projects across Voice, Non-Voice &amp; Chat capabilities.</w:t>
      </w:r>
    </w:p>
    <w:p w:rsidR="00B12306" w:rsidRDefault="00B12306" w:rsidP="00B12306">
      <w:pPr>
        <w:widowControl/>
        <w:numPr>
          <w:ilvl w:val="0"/>
          <w:numId w:val="1"/>
        </w:numPr>
        <w:tabs>
          <w:tab w:val="num" w:pos="720"/>
        </w:tabs>
        <w:spacing w:after="0" w:line="240" w:lineRule="auto"/>
        <w:jc w:val="both"/>
        <w:rPr>
          <w:rFonts w:cs="Calibri"/>
          <w:sz w:val="20"/>
          <w:szCs w:val="20"/>
        </w:rPr>
      </w:pPr>
      <w:r w:rsidRPr="00254CFF">
        <w:rPr>
          <w:rFonts w:cs="Calibri"/>
          <w:sz w:val="20"/>
          <w:szCs w:val="20"/>
        </w:rPr>
        <w:t>Core expertise includes Operations Excellence, Data analysis and Customer Relationship Management.</w:t>
      </w:r>
    </w:p>
    <w:p w:rsidR="008B2FB5" w:rsidRPr="00254CFF" w:rsidRDefault="008B2FB5" w:rsidP="008B2FB5">
      <w:pPr>
        <w:widowControl/>
        <w:tabs>
          <w:tab w:val="num" w:pos="720"/>
        </w:tabs>
        <w:spacing w:after="0" w:line="240" w:lineRule="auto"/>
        <w:ind w:left="720"/>
        <w:jc w:val="both"/>
        <w:rPr>
          <w:rFonts w:cs="Calibri"/>
          <w:sz w:val="20"/>
          <w:szCs w:val="20"/>
        </w:rPr>
      </w:pPr>
    </w:p>
    <w:p w:rsidR="00B12306" w:rsidRDefault="00B12306" w:rsidP="00B12306">
      <w:pPr>
        <w:pStyle w:val="NoSpacing"/>
        <w:ind w:left="720"/>
        <w:rPr>
          <w:rFonts w:cs="Calibri"/>
          <w:sz w:val="20"/>
          <w:szCs w:val="20"/>
        </w:rPr>
      </w:pPr>
    </w:p>
    <w:p w:rsidR="00BE36C8" w:rsidRPr="004F5E04" w:rsidRDefault="00B12306" w:rsidP="00BE36C8">
      <w:pPr>
        <w:pStyle w:val="Title"/>
        <w:rPr>
          <w:rFonts w:ascii="Agency FB" w:hAnsi="Agency FB"/>
          <w:b/>
          <w:sz w:val="24"/>
          <w:szCs w:val="24"/>
        </w:rPr>
      </w:pPr>
      <w:r w:rsidRPr="004F5E04">
        <w:rPr>
          <w:rFonts w:ascii="Agency FB" w:hAnsi="Agency FB"/>
          <w:b/>
          <w:sz w:val="24"/>
          <w:szCs w:val="24"/>
        </w:rPr>
        <w:lastRenderedPageBreak/>
        <w:t xml:space="preserve">Achievements and </w:t>
      </w:r>
      <w:r w:rsidR="00BE36C8" w:rsidRPr="004F5E04">
        <w:rPr>
          <w:rFonts w:ascii="Agency FB" w:hAnsi="Agency FB"/>
          <w:b/>
          <w:sz w:val="24"/>
          <w:szCs w:val="24"/>
        </w:rPr>
        <w:t>Recognition</w:t>
      </w:r>
      <w:r w:rsidRPr="004F5E04">
        <w:rPr>
          <w:rFonts w:ascii="Agency FB" w:hAnsi="Agency FB"/>
          <w:b/>
          <w:sz w:val="24"/>
          <w:szCs w:val="24"/>
        </w:rPr>
        <w:t>:-</w:t>
      </w:r>
    </w:p>
    <w:p w:rsidR="00B12306" w:rsidRPr="003B4702" w:rsidRDefault="00B12306" w:rsidP="003B4702">
      <w:pPr>
        <w:pStyle w:val="Default"/>
        <w:rPr>
          <w:b/>
          <w:bCs/>
          <w:sz w:val="20"/>
          <w:szCs w:val="20"/>
        </w:rPr>
      </w:pPr>
      <w:r w:rsidRPr="003B4702">
        <w:rPr>
          <w:b/>
          <w:bCs/>
          <w:sz w:val="20"/>
          <w:szCs w:val="20"/>
        </w:rPr>
        <w:t>McAfee</w:t>
      </w:r>
    </w:p>
    <w:tbl>
      <w:tblPr>
        <w:tblW w:w="10118" w:type="dxa"/>
        <w:tblInd w:w="93" w:type="dxa"/>
        <w:tblLook w:val="04A0"/>
      </w:tblPr>
      <w:tblGrid>
        <w:gridCol w:w="1490"/>
        <w:gridCol w:w="2647"/>
        <w:gridCol w:w="3801"/>
        <w:gridCol w:w="2180"/>
      </w:tblGrid>
      <w:tr w:rsidR="00B12306" w:rsidRPr="003B4702" w:rsidTr="00E86347">
        <w:trPr>
          <w:trHeight w:val="399"/>
        </w:trPr>
        <w:tc>
          <w:tcPr>
            <w:tcW w:w="1490" w:type="dxa"/>
            <w:tcBorders>
              <w:top w:val="nil"/>
              <w:left w:val="single" w:sz="8" w:space="0" w:color="auto"/>
              <w:bottom w:val="single" w:sz="8" w:space="0" w:color="auto"/>
              <w:right w:val="single" w:sz="4" w:space="0" w:color="auto"/>
            </w:tcBorders>
            <w:shd w:val="clear" w:color="000000" w:fill="BFBFBF"/>
            <w:noWrap/>
            <w:vAlign w:val="bottom"/>
            <w:hideMark/>
          </w:tcPr>
          <w:p w:rsidR="00B12306" w:rsidRPr="003B4702" w:rsidRDefault="00B12306" w:rsidP="00E86347">
            <w:pPr>
              <w:pStyle w:val="NoSpacing"/>
              <w:rPr>
                <w:b/>
                <w:sz w:val="18"/>
                <w:szCs w:val="18"/>
              </w:rPr>
            </w:pPr>
            <w:r w:rsidRPr="003B4702">
              <w:rPr>
                <w:b/>
                <w:sz w:val="18"/>
                <w:szCs w:val="18"/>
              </w:rPr>
              <w:t>Date</w:t>
            </w:r>
          </w:p>
        </w:tc>
        <w:tc>
          <w:tcPr>
            <w:tcW w:w="2647" w:type="dxa"/>
            <w:tcBorders>
              <w:top w:val="nil"/>
              <w:left w:val="nil"/>
              <w:bottom w:val="single" w:sz="8" w:space="0" w:color="auto"/>
              <w:right w:val="single" w:sz="4" w:space="0" w:color="auto"/>
            </w:tcBorders>
            <w:shd w:val="clear" w:color="000000" w:fill="BFBFBF"/>
            <w:noWrap/>
            <w:vAlign w:val="bottom"/>
            <w:hideMark/>
          </w:tcPr>
          <w:p w:rsidR="00B12306" w:rsidRPr="003B4702" w:rsidRDefault="00B12306" w:rsidP="00E86347">
            <w:pPr>
              <w:pStyle w:val="NoSpacing"/>
              <w:rPr>
                <w:b/>
                <w:sz w:val="18"/>
                <w:szCs w:val="18"/>
              </w:rPr>
            </w:pPr>
            <w:r w:rsidRPr="003B4702">
              <w:rPr>
                <w:b/>
                <w:sz w:val="18"/>
                <w:szCs w:val="18"/>
              </w:rPr>
              <w:t>Accomplishment</w:t>
            </w:r>
          </w:p>
        </w:tc>
        <w:tc>
          <w:tcPr>
            <w:tcW w:w="3801" w:type="dxa"/>
            <w:tcBorders>
              <w:top w:val="nil"/>
              <w:left w:val="nil"/>
              <w:bottom w:val="single" w:sz="8" w:space="0" w:color="auto"/>
              <w:right w:val="single" w:sz="4" w:space="0" w:color="auto"/>
            </w:tcBorders>
            <w:shd w:val="clear" w:color="000000" w:fill="BFBFBF"/>
            <w:noWrap/>
            <w:vAlign w:val="bottom"/>
            <w:hideMark/>
          </w:tcPr>
          <w:p w:rsidR="00B12306" w:rsidRPr="003B4702" w:rsidRDefault="00B12306" w:rsidP="00E86347">
            <w:pPr>
              <w:pStyle w:val="NoSpacing"/>
              <w:rPr>
                <w:b/>
                <w:sz w:val="18"/>
                <w:szCs w:val="18"/>
              </w:rPr>
            </w:pPr>
            <w:r w:rsidRPr="003B4702">
              <w:rPr>
                <w:b/>
                <w:sz w:val="18"/>
                <w:szCs w:val="18"/>
              </w:rPr>
              <w:t>Details</w:t>
            </w:r>
          </w:p>
        </w:tc>
        <w:tc>
          <w:tcPr>
            <w:tcW w:w="2180" w:type="dxa"/>
            <w:tcBorders>
              <w:top w:val="nil"/>
              <w:left w:val="nil"/>
              <w:bottom w:val="single" w:sz="8" w:space="0" w:color="auto"/>
              <w:right w:val="single" w:sz="8" w:space="0" w:color="auto"/>
            </w:tcBorders>
            <w:shd w:val="clear" w:color="000000" w:fill="BFBFBF"/>
            <w:noWrap/>
            <w:vAlign w:val="bottom"/>
            <w:hideMark/>
          </w:tcPr>
          <w:p w:rsidR="00B12306" w:rsidRPr="003B4702" w:rsidRDefault="00B12306" w:rsidP="00E86347">
            <w:pPr>
              <w:pStyle w:val="NoSpacing"/>
              <w:rPr>
                <w:b/>
                <w:sz w:val="18"/>
                <w:szCs w:val="18"/>
              </w:rPr>
            </w:pPr>
            <w:r w:rsidRPr="003B4702">
              <w:rPr>
                <w:b/>
                <w:sz w:val="18"/>
                <w:szCs w:val="18"/>
              </w:rPr>
              <w:t xml:space="preserve">Governing Body </w:t>
            </w:r>
          </w:p>
        </w:tc>
      </w:tr>
      <w:tr w:rsidR="00B12306" w:rsidRPr="003B4702" w:rsidTr="00E86347">
        <w:trPr>
          <w:trHeight w:val="350"/>
        </w:trPr>
        <w:tc>
          <w:tcPr>
            <w:tcW w:w="1490"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4/8/2009</w:t>
            </w:r>
          </w:p>
        </w:tc>
        <w:tc>
          <w:tcPr>
            <w:tcW w:w="2647" w:type="dxa"/>
            <w:tcBorders>
              <w:top w:val="nil"/>
              <w:left w:val="nil"/>
              <w:bottom w:val="single" w:sz="4" w:space="0" w:color="auto"/>
              <w:right w:val="single" w:sz="4" w:space="0" w:color="auto"/>
            </w:tcBorders>
            <w:shd w:val="clear" w:color="000000" w:fill="FFFFFF"/>
            <w:vAlign w:val="bottom"/>
            <w:hideMark/>
          </w:tcPr>
          <w:p w:rsidR="00B12306" w:rsidRPr="003B4702" w:rsidRDefault="00B12306" w:rsidP="00E86347">
            <w:pPr>
              <w:pStyle w:val="NoSpacing"/>
              <w:rPr>
                <w:sz w:val="18"/>
                <w:szCs w:val="18"/>
              </w:rPr>
            </w:pPr>
            <w:r w:rsidRPr="003B4702">
              <w:rPr>
                <w:sz w:val="18"/>
                <w:szCs w:val="18"/>
              </w:rPr>
              <w:t>Asia Pacific 2009 APAC Sales Kick Off - Malaysia</w:t>
            </w:r>
          </w:p>
        </w:tc>
        <w:tc>
          <w:tcPr>
            <w:tcW w:w="3801" w:type="dxa"/>
            <w:tcBorders>
              <w:top w:val="nil"/>
              <w:left w:val="nil"/>
              <w:bottom w:val="single" w:sz="4" w:space="0" w:color="auto"/>
              <w:right w:val="single" w:sz="4" w:space="0" w:color="auto"/>
            </w:tcBorders>
            <w:shd w:val="clear" w:color="000000" w:fill="FFFFFF"/>
            <w:vAlign w:val="bottom"/>
            <w:hideMark/>
          </w:tcPr>
          <w:p w:rsidR="00B12306" w:rsidRPr="003B4702" w:rsidRDefault="00B12306" w:rsidP="00E86347">
            <w:pPr>
              <w:pStyle w:val="NoSpacing"/>
              <w:rPr>
                <w:sz w:val="18"/>
                <w:szCs w:val="18"/>
              </w:rPr>
            </w:pPr>
            <w:r w:rsidRPr="003B4702">
              <w:rPr>
                <w:sz w:val="18"/>
                <w:szCs w:val="18"/>
              </w:rPr>
              <w:t xml:space="preserve">Was Invited &amp; Attended the Asia Pacific 2009 APAC Sales Kick off @ Malaysia </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217"/>
        </w:trPr>
        <w:tc>
          <w:tcPr>
            <w:tcW w:w="149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22/08/2008</w:t>
            </w:r>
          </w:p>
        </w:tc>
        <w:tc>
          <w:tcPr>
            <w:tcW w:w="2647" w:type="dxa"/>
            <w:tcBorders>
              <w:top w:val="single" w:sz="8" w:space="0" w:color="auto"/>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single" w:sz="8" w:space="0" w:color="auto"/>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Foreign Corrupt Practices Act (FCPA)</w:t>
            </w:r>
          </w:p>
        </w:tc>
        <w:tc>
          <w:tcPr>
            <w:tcW w:w="2180" w:type="dxa"/>
            <w:tcBorders>
              <w:top w:val="single" w:sz="8" w:space="0" w:color="auto"/>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598"/>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16/09/2008</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 xml:space="preserve">Inside Sales Excellence </w:t>
            </w:r>
          </w:p>
        </w:tc>
        <w:tc>
          <w:tcPr>
            <w:tcW w:w="2180" w:type="dxa"/>
            <w:tcBorders>
              <w:top w:val="single" w:sz="8" w:space="0" w:color="auto"/>
              <w:left w:val="nil"/>
              <w:bottom w:val="single" w:sz="4" w:space="0" w:color="auto"/>
              <w:right w:val="single" w:sz="4" w:space="0" w:color="auto"/>
            </w:tcBorders>
            <w:shd w:val="clear" w:color="000000" w:fill="FFFFFF"/>
            <w:vAlign w:val="bottom"/>
            <w:hideMark/>
          </w:tcPr>
          <w:p w:rsidR="00B12306" w:rsidRPr="003B4702" w:rsidRDefault="00B12306" w:rsidP="00E86347">
            <w:pPr>
              <w:pStyle w:val="NoSpacing"/>
              <w:rPr>
                <w:sz w:val="18"/>
                <w:szCs w:val="18"/>
              </w:rPr>
            </w:pPr>
            <w:r w:rsidRPr="003B4702">
              <w:rPr>
                <w:sz w:val="18"/>
                <w:szCs w:val="18"/>
              </w:rPr>
              <w:t>Wilson Learning International Corporation</w:t>
            </w:r>
          </w:p>
        </w:tc>
      </w:tr>
      <w:tr w:rsidR="00B12306" w:rsidRPr="003B4702" w:rsidTr="00E86347">
        <w:trPr>
          <w:trHeight w:val="206"/>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6/3/2008</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 Export Control</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206"/>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1/10/2007</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Excellence</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 xml:space="preserve">Top Performer </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206"/>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30/08/2007</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Prospecting to Top Officers</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206"/>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19/09/2007</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Green Belt Certification</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r w:rsidR="00B12306" w:rsidRPr="003B4702" w:rsidTr="00E86347">
        <w:trPr>
          <w:trHeight w:val="60"/>
        </w:trPr>
        <w:tc>
          <w:tcPr>
            <w:tcW w:w="1490" w:type="dxa"/>
            <w:tcBorders>
              <w:top w:val="nil"/>
              <w:left w:val="single" w:sz="8" w:space="0" w:color="auto"/>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14/06/2007</w:t>
            </w:r>
          </w:p>
        </w:tc>
        <w:tc>
          <w:tcPr>
            <w:tcW w:w="2647"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Certificate of Completion</w:t>
            </w:r>
          </w:p>
        </w:tc>
        <w:tc>
          <w:tcPr>
            <w:tcW w:w="3801" w:type="dxa"/>
            <w:tcBorders>
              <w:top w:val="nil"/>
              <w:left w:val="nil"/>
              <w:bottom w:val="single" w:sz="4" w:space="0" w:color="auto"/>
              <w:right w:val="single" w:sz="4"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Yellow Belt Certification</w:t>
            </w:r>
          </w:p>
        </w:tc>
        <w:tc>
          <w:tcPr>
            <w:tcW w:w="2180" w:type="dxa"/>
            <w:tcBorders>
              <w:top w:val="nil"/>
              <w:left w:val="nil"/>
              <w:bottom w:val="single" w:sz="4" w:space="0" w:color="auto"/>
              <w:right w:val="single" w:sz="8" w:space="0" w:color="auto"/>
            </w:tcBorders>
            <w:shd w:val="clear" w:color="000000" w:fill="FFFFFF"/>
            <w:noWrap/>
            <w:vAlign w:val="bottom"/>
            <w:hideMark/>
          </w:tcPr>
          <w:p w:rsidR="00B12306" w:rsidRPr="003B4702" w:rsidRDefault="00B12306" w:rsidP="00E86347">
            <w:pPr>
              <w:pStyle w:val="NoSpacing"/>
              <w:rPr>
                <w:sz w:val="18"/>
                <w:szCs w:val="18"/>
              </w:rPr>
            </w:pPr>
            <w:r w:rsidRPr="003B4702">
              <w:rPr>
                <w:sz w:val="18"/>
                <w:szCs w:val="18"/>
              </w:rPr>
              <w:t>McAfee</w:t>
            </w:r>
          </w:p>
        </w:tc>
      </w:tr>
    </w:tbl>
    <w:p w:rsidR="003B4702" w:rsidRDefault="003B4702" w:rsidP="003B4702">
      <w:pPr>
        <w:pStyle w:val="Default"/>
        <w:rPr>
          <w:b/>
          <w:bCs/>
          <w:sz w:val="20"/>
          <w:szCs w:val="20"/>
        </w:rPr>
      </w:pPr>
    </w:p>
    <w:p w:rsidR="003B4702" w:rsidRDefault="003B4702" w:rsidP="003B4702">
      <w:pPr>
        <w:pStyle w:val="Default"/>
        <w:rPr>
          <w:rFonts w:ascii="Agency FB" w:eastAsiaTheme="majorEastAsia" w:hAnsi="Agency FB" w:cstheme="majorBidi"/>
          <w:b/>
          <w:color w:val="17365D" w:themeColor="text2" w:themeShade="BF"/>
          <w:spacing w:val="5"/>
          <w:kern w:val="28"/>
          <w:sz w:val="28"/>
          <w:szCs w:val="28"/>
          <w:lang w:val="en-IN"/>
        </w:rPr>
      </w:pPr>
    </w:p>
    <w:p w:rsidR="00B12306" w:rsidRPr="003B4702" w:rsidRDefault="00B12306" w:rsidP="003B4702">
      <w:pPr>
        <w:pStyle w:val="Default"/>
        <w:rPr>
          <w:b/>
          <w:bCs/>
          <w:sz w:val="20"/>
          <w:szCs w:val="20"/>
        </w:rPr>
      </w:pPr>
      <w:r w:rsidRPr="003B4702">
        <w:rPr>
          <w:b/>
          <w:bCs/>
          <w:sz w:val="20"/>
          <w:szCs w:val="20"/>
        </w:rPr>
        <w:t xml:space="preserve">Citibank </w:t>
      </w:r>
    </w:p>
    <w:p w:rsidR="00B12306" w:rsidRPr="003B4702" w:rsidRDefault="00B12306"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New Hire Training duration dated Aug 18th – Sept 8th, 2003.</w:t>
      </w:r>
    </w:p>
    <w:p w:rsidR="00B12306" w:rsidRPr="003B4702" w:rsidRDefault="00B12306"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I.R.U Training dated 16th July, 2004.</w:t>
      </w:r>
    </w:p>
    <w:p w:rsidR="00B12306" w:rsidRDefault="00B12306">
      <w:pPr>
        <w:spacing w:after="0"/>
      </w:pPr>
    </w:p>
    <w:p w:rsidR="00536ED3" w:rsidRDefault="00454DA3" w:rsidP="00D73117">
      <w:pPr>
        <w:spacing w:after="0"/>
        <w:rPr>
          <w:sz w:val="20"/>
          <w:szCs w:val="20"/>
        </w:rPr>
      </w:pPr>
      <w:r>
        <w:t xml:space="preserve"> </w:t>
      </w:r>
    </w:p>
    <w:p w:rsidR="00536ED3" w:rsidRDefault="00BA0384" w:rsidP="00D73117">
      <w:pPr>
        <w:spacing w:before="16" w:after="0" w:line="444" w:lineRule="exact"/>
        <w:ind w:right="-20" w:firstLine="720"/>
        <w:rPr>
          <w:rFonts w:ascii="Georgia" w:eastAsia="Georgia" w:hAnsi="Georgia" w:cs="Georgia"/>
          <w:color w:val="0071A8"/>
          <w:position w:val="-1"/>
          <w:sz w:val="40"/>
          <w:szCs w:val="40"/>
        </w:rPr>
      </w:pPr>
      <w:r w:rsidRPr="00BA0384">
        <w:pict>
          <v:group id="_x0000_s1074" style="position:absolute;left:0;text-align:left;margin-left:56.4pt;margin-top:-2.7pt;width:21.65pt;height:28.85pt;z-index:-251656192;mso-position-horizontal-relative:page" coordorigin="1128,-54" coordsize="433,577">
            <v:group id="_x0000_s1080" style="position:absolute;left:1260;top:39;width:168;height:370" coordorigin="1260,39" coordsize="168,370">
              <v:shape id="_x0000_s1084" style="position:absolute;left:1260;top:39;width:168;height:370" coordorigin="1260,39" coordsize="168,370" path="m1396,280r-103,l1293,408r103,l1396,280e" fillcolor="#0071a8" stroked="f">
                <v:path arrowok="t"/>
              </v:shape>
              <v:shape id="_x0000_s1083" style="position:absolute;left:1260;top:39;width:168;height:370" coordorigin="1260,39" coordsize="168,370" path="m1334,134r-63,l1260,145r,124l1271,280r147,l1429,269r,-63l1344,206r-16,-14l1334,134e" fillcolor="#0071a8" stroked="f">
                <v:path arrowok="t"/>
              </v:shape>
              <v:shape id="_x0000_s1082" style="position:absolute;left:1260;top:39;width:168;height:370" coordorigin="1260,39" coordsize="168,370" path="m1418,134r-63,l1361,192r-17,14l1429,206r,-61l1418,134e" fillcolor="#0071a8" stroked="f">
                <v:path arrowok="t"/>
              </v:shape>
              <v:shape id="_x0000_s1081" style="position:absolute;left:1260;top:39;width:168;height:370" coordorigin="1260,39" coordsize="168,370" path="m1341,39r-21,7l1306,62r-5,22l1307,105r16,15l1344,126r7,-1l1370,117r13,-16l1388,77r-8,-20l1364,44r-23,-5e" fillcolor="#0071a8" stroked="f">
                <v:path arrowok="t"/>
              </v:shape>
            </v:group>
            <v:group id="_x0000_s1075" style="position:absolute;left:1138;top:-44;width:413;height:557" coordorigin="1138,-44" coordsize="413,557">
              <v:shape id="_x0000_s1079" style="position:absolute;left:1138;top:-44;width:413;height:557" coordorigin="1138,-44" coordsize="413,557" path="m1432,477r-141,l1300,494r17,13l1339,513r25,-4l1383,499r12,-15l1432,477e" fillcolor="#0071a8" stroked="f">
                <v:path arrowok="t"/>
              </v:shape>
              <v:shape id="_x0000_s1078" style="position:absolute;left:1138;top:-44;width:413;height:557" coordorigin="1138,-44" coordsize="413,557" path="m1449,434r-209,l1240,469r7,8l1441,477r8,-8l1449,434e" fillcolor="#0071a8" stroked="f">
                <v:path arrowok="t"/>
              </v:shape>
              <v:shape id="_x0000_s1077" style="position:absolute;left:1138;top:-44;width:413;height:557" coordorigin="1138,-44" coordsize="413,557" path="m1325,-44r-64,17l1207,8r-40,50l1143,121r-5,48l1140,188r26,76l1203,315r11,18l1224,350r8,19l1237,388r2,20l1269,391r-21,-61l1207,266r-10,-16l1173,174r-1,-23l1175,129r24,-60l1244,22r61,-27l1352,-11r100,l1441,-18r-21,-9l1398,-34r-23,-6l1350,-43r-25,-1e" fillcolor="#0071a8" stroked="f">
                <v:path arrowok="t"/>
              </v:shape>
              <v:shape id="_x0000_s1076" style="position:absolute;left:1138;top:-44;width:413;height:557" coordorigin="1138,-44" coordsize="413,557" path="m1452,-11r-100,l1374,-9r22,6l1453,28r41,49l1515,141r2,24l1515,184r-29,75l1473,277r-10,14l1434,344r-16,64l1450,402r2,-17l1458,368r42,-71l1515,277r11,-17l1547,203r4,-49l1549,132,1530,72,1493,21,1460,-7r-8,-4e" fillcolor="#0071a8" stroked="f">
                <v:path arrowok="t"/>
              </v:shape>
            </v:group>
            <w10:wrap anchorx="page"/>
          </v:group>
        </w:pict>
      </w:r>
      <w:r w:rsidR="00D73117">
        <w:rPr>
          <w:rFonts w:ascii="Georgia" w:eastAsia="Georgia" w:hAnsi="Georgia" w:cs="Georgia"/>
          <w:color w:val="0071A8"/>
          <w:position w:val="-1"/>
          <w:sz w:val="40"/>
          <w:szCs w:val="40"/>
        </w:rPr>
        <w:t>K</w:t>
      </w:r>
      <w:r w:rsidR="003B4702" w:rsidRPr="003B4702">
        <w:rPr>
          <w:rFonts w:ascii="Georgia" w:eastAsia="Georgia" w:hAnsi="Georgia" w:cs="Georgia"/>
          <w:color w:val="0071A8"/>
          <w:position w:val="-1"/>
          <w:sz w:val="40"/>
          <w:szCs w:val="40"/>
        </w:rPr>
        <w:t>EY SKILLS AND COMPETENCIES</w:t>
      </w:r>
    </w:p>
    <w:p w:rsidR="003B4702" w:rsidRDefault="003B4702" w:rsidP="003B4702">
      <w:pPr>
        <w:spacing w:before="16" w:after="0" w:line="444" w:lineRule="exact"/>
        <w:ind w:left="816" w:right="-20"/>
        <w:rPr>
          <w:rFonts w:ascii="Georgia" w:eastAsia="Georgia" w:hAnsi="Georgia" w:cs="Georgia"/>
          <w:color w:val="0071A8"/>
          <w:position w:val="-1"/>
          <w:sz w:val="40"/>
          <w:szCs w:val="40"/>
        </w:rPr>
      </w:pPr>
    </w:p>
    <w:p w:rsidR="003B4702" w:rsidRPr="003B4702" w:rsidRDefault="003B4702"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Sales Pipeline Management (Quotas, Forecasts and Orders)</w:t>
      </w:r>
    </w:p>
    <w:p w:rsidR="003B4702" w:rsidRPr="003B4702" w:rsidRDefault="003B4702"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Detailed Analytics of Survey Campaign based on Target Audience.</w:t>
      </w:r>
    </w:p>
    <w:p w:rsidR="003B4702" w:rsidRPr="003B4702" w:rsidRDefault="003B4702"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 xml:space="preserve">Banking Credit Risk Portfolios </w:t>
      </w:r>
    </w:p>
    <w:p w:rsidR="003B4702" w:rsidRPr="003B4702" w:rsidRDefault="003B4702"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Banking Collections and Recovery</w:t>
      </w:r>
    </w:p>
    <w:p w:rsidR="003B4702" w:rsidRDefault="003B4702" w:rsidP="003B4702">
      <w:pPr>
        <w:widowControl/>
        <w:numPr>
          <w:ilvl w:val="0"/>
          <w:numId w:val="1"/>
        </w:numPr>
        <w:tabs>
          <w:tab w:val="num" w:pos="720"/>
        </w:tabs>
        <w:spacing w:after="0" w:line="240" w:lineRule="auto"/>
        <w:jc w:val="both"/>
        <w:rPr>
          <w:rFonts w:cs="Calibri"/>
          <w:sz w:val="20"/>
          <w:szCs w:val="20"/>
        </w:rPr>
      </w:pPr>
      <w:r w:rsidRPr="003B4702">
        <w:rPr>
          <w:rFonts w:cs="Calibri"/>
          <w:sz w:val="20"/>
          <w:szCs w:val="20"/>
        </w:rPr>
        <w:t xml:space="preserve">Channel Territory Sales – Account Management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Ability to target companies and passive candidates quickly and effectively.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Building deep and lasting relationships with customers.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Able to build and energize talent through coaching and developing others.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Knowledge of how to manage customers with the greatest of care.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Identifying &amp; manage resources required to maximize volume opportunities. </w:t>
      </w:r>
    </w:p>
    <w:p w:rsidR="00E916B1" w:rsidRPr="00E916B1" w:rsidRDefault="00E916B1" w:rsidP="00E916B1">
      <w:pPr>
        <w:widowControl/>
        <w:numPr>
          <w:ilvl w:val="0"/>
          <w:numId w:val="1"/>
        </w:numPr>
        <w:tabs>
          <w:tab w:val="num" w:pos="720"/>
        </w:tabs>
        <w:spacing w:after="0" w:line="240" w:lineRule="auto"/>
        <w:jc w:val="both"/>
        <w:rPr>
          <w:rFonts w:cs="Calibri"/>
          <w:sz w:val="20"/>
          <w:szCs w:val="20"/>
        </w:rPr>
      </w:pPr>
      <w:r w:rsidRPr="00E916B1">
        <w:rPr>
          <w:rFonts w:cs="Calibri"/>
          <w:sz w:val="20"/>
          <w:szCs w:val="20"/>
        </w:rPr>
        <w:t xml:space="preserve">Ability to lead large, complex cross-functional sales initiatives. </w:t>
      </w:r>
    </w:p>
    <w:p w:rsidR="00E916B1" w:rsidRPr="003B4702" w:rsidRDefault="00E916B1" w:rsidP="00E916B1">
      <w:pPr>
        <w:widowControl/>
        <w:spacing w:after="0" w:line="240" w:lineRule="auto"/>
        <w:ind w:left="360"/>
        <w:jc w:val="both"/>
        <w:rPr>
          <w:rFonts w:cs="Calibri"/>
          <w:sz w:val="20"/>
          <w:szCs w:val="20"/>
        </w:rPr>
      </w:pPr>
    </w:p>
    <w:p w:rsidR="003B4702" w:rsidRDefault="003B4702" w:rsidP="003B4702">
      <w:pPr>
        <w:spacing w:before="16" w:after="0" w:line="444" w:lineRule="exact"/>
        <w:ind w:left="816" w:right="-20"/>
        <w:rPr>
          <w:rFonts w:ascii="Georgia" w:eastAsia="Georgia" w:hAnsi="Georgia" w:cs="Georgia"/>
          <w:sz w:val="40"/>
          <w:szCs w:val="40"/>
        </w:rPr>
      </w:pPr>
    </w:p>
    <w:p w:rsidR="00D73117" w:rsidRPr="00D73117" w:rsidRDefault="00D73117" w:rsidP="00D73117">
      <w:pPr>
        <w:jc w:val="both"/>
        <w:rPr>
          <w:rFonts w:cs="Calibri"/>
          <w:sz w:val="20"/>
          <w:szCs w:val="20"/>
        </w:rPr>
      </w:pPr>
      <w:r w:rsidRPr="00D73117">
        <w:rPr>
          <w:rFonts w:cs="Calibri"/>
          <w:sz w:val="20"/>
          <w:szCs w:val="20"/>
        </w:rPr>
        <w:t>I hereby declare that the above information furnished is true and correct to the best of my knowledge and belief.</w:t>
      </w:r>
    </w:p>
    <w:p w:rsidR="00D73117" w:rsidRPr="00D73117" w:rsidRDefault="00D73117" w:rsidP="00D73117">
      <w:pPr>
        <w:jc w:val="both"/>
        <w:rPr>
          <w:rFonts w:cs="Calibri"/>
          <w:sz w:val="20"/>
          <w:szCs w:val="20"/>
        </w:rPr>
      </w:pPr>
    </w:p>
    <w:p w:rsidR="00D73117" w:rsidRPr="00851E5A" w:rsidRDefault="00D73117" w:rsidP="00851E5A">
      <w:pPr>
        <w:jc w:val="both"/>
        <w:rPr>
          <w:rFonts w:cs="Calibri"/>
          <w:sz w:val="20"/>
          <w:szCs w:val="20"/>
        </w:rPr>
      </w:pPr>
      <w:r w:rsidRPr="00851E5A">
        <w:rPr>
          <w:rFonts w:cs="Calibri"/>
          <w:sz w:val="20"/>
          <w:szCs w:val="20"/>
        </w:rPr>
        <w:t xml:space="preserve">Place </w:t>
      </w:r>
      <w:r w:rsidRPr="00851E5A">
        <w:rPr>
          <w:rFonts w:cs="Calibri"/>
          <w:sz w:val="20"/>
          <w:szCs w:val="20"/>
        </w:rPr>
        <w:tab/>
        <w:t xml:space="preserve">: </w:t>
      </w:r>
      <w:r w:rsidRPr="00851E5A">
        <w:rPr>
          <w:rFonts w:cs="Calibri"/>
          <w:sz w:val="20"/>
          <w:szCs w:val="20"/>
        </w:rPr>
        <w:tab/>
        <w:t>Bangalore</w:t>
      </w:r>
    </w:p>
    <w:p w:rsidR="00D73117" w:rsidRPr="00851E5A" w:rsidRDefault="007B1FE7" w:rsidP="00851E5A">
      <w:pPr>
        <w:jc w:val="both"/>
        <w:rPr>
          <w:rFonts w:cs="Calibri"/>
          <w:sz w:val="20"/>
          <w:szCs w:val="20"/>
        </w:rPr>
      </w:pPr>
      <w:r>
        <w:rPr>
          <w:rFonts w:cs="Calibri"/>
          <w:sz w:val="20"/>
          <w:szCs w:val="20"/>
        </w:rPr>
        <w:t>Date</w:t>
      </w:r>
      <w:r>
        <w:rPr>
          <w:rFonts w:cs="Calibri"/>
          <w:sz w:val="20"/>
          <w:szCs w:val="20"/>
        </w:rPr>
        <w:tab/>
        <w:t xml:space="preserve">: </w:t>
      </w:r>
      <w:r>
        <w:rPr>
          <w:rFonts w:cs="Calibri"/>
          <w:sz w:val="20"/>
          <w:szCs w:val="20"/>
        </w:rPr>
        <w:tab/>
        <w:t>1</w:t>
      </w:r>
      <w:r w:rsidRPr="007B1FE7">
        <w:rPr>
          <w:rFonts w:cs="Calibri"/>
          <w:sz w:val="20"/>
          <w:szCs w:val="20"/>
          <w:vertAlign w:val="superscript"/>
        </w:rPr>
        <w:t>st</w:t>
      </w:r>
      <w:r>
        <w:rPr>
          <w:rFonts w:cs="Calibri"/>
          <w:sz w:val="20"/>
          <w:szCs w:val="20"/>
        </w:rPr>
        <w:t xml:space="preserve"> January,</w:t>
      </w:r>
      <w:r w:rsidR="00D73117" w:rsidRPr="00851E5A">
        <w:rPr>
          <w:rFonts w:cs="Calibri"/>
          <w:sz w:val="20"/>
          <w:szCs w:val="20"/>
        </w:rPr>
        <w:t xml:space="preserve"> 2014</w:t>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r>
      <w:r w:rsidR="00D73117" w:rsidRPr="00851E5A">
        <w:rPr>
          <w:rFonts w:cs="Calibri"/>
          <w:sz w:val="20"/>
          <w:szCs w:val="20"/>
        </w:rPr>
        <w:tab/>
        <w:t>(Philip Thomas)</w:t>
      </w:r>
    </w:p>
    <w:p w:rsidR="00D73117" w:rsidRPr="00851E5A" w:rsidRDefault="00D73117" w:rsidP="00851E5A">
      <w:pPr>
        <w:jc w:val="both"/>
        <w:rPr>
          <w:rFonts w:cs="Calibri"/>
          <w:sz w:val="20"/>
          <w:szCs w:val="20"/>
        </w:rPr>
      </w:pPr>
    </w:p>
    <w:p w:rsidR="00536ED3" w:rsidRPr="00851E5A" w:rsidRDefault="00536ED3" w:rsidP="00851E5A">
      <w:pPr>
        <w:jc w:val="both"/>
        <w:rPr>
          <w:rFonts w:cs="Calibri"/>
          <w:sz w:val="20"/>
          <w:szCs w:val="20"/>
        </w:rPr>
      </w:pPr>
    </w:p>
    <w:p w:rsidR="00536ED3" w:rsidRPr="00851E5A" w:rsidRDefault="00536ED3" w:rsidP="00851E5A">
      <w:pPr>
        <w:jc w:val="both"/>
        <w:rPr>
          <w:rFonts w:cs="Calibri"/>
          <w:sz w:val="20"/>
          <w:szCs w:val="20"/>
        </w:rPr>
        <w:sectPr w:rsidR="00536ED3" w:rsidRPr="00851E5A">
          <w:type w:val="continuous"/>
          <w:pgSz w:w="11920" w:h="16840"/>
          <w:pgMar w:top="900" w:right="1100" w:bottom="280" w:left="1020" w:header="720" w:footer="720" w:gutter="0"/>
          <w:cols w:space="720"/>
        </w:sectPr>
      </w:pPr>
    </w:p>
    <w:p w:rsidR="00786CF2" w:rsidRPr="00851E5A" w:rsidRDefault="00786CF2" w:rsidP="00851E5A">
      <w:pPr>
        <w:jc w:val="both"/>
        <w:rPr>
          <w:rFonts w:cs="Calibri"/>
          <w:sz w:val="20"/>
          <w:szCs w:val="20"/>
        </w:rPr>
      </w:pPr>
    </w:p>
    <w:p w:rsidR="00786CF2" w:rsidRDefault="00786CF2">
      <w:pPr>
        <w:spacing w:before="34" w:after="0" w:line="354" w:lineRule="auto"/>
        <w:ind w:right="6755"/>
        <w:jc w:val="both"/>
        <w:rPr>
          <w:rFonts w:ascii="Arial" w:eastAsia="Arial" w:hAnsi="Arial" w:cs="Arial"/>
          <w:color w:val="58524E"/>
          <w:sz w:val="20"/>
          <w:szCs w:val="20"/>
        </w:rPr>
      </w:pPr>
    </w:p>
    <w:p w:rsidR="00786CF2" w:rsidRDefault="00786CF2">
      <w:pPr>
        <w:spacing w:before="34" w:after="0" w:line="354" w:lineRule="auto"/>
        <w:ind w:right="6755"/>
        <w:jc w:val="both"/>
        <w:rPr>
          <w:rFonts w:ascii="Arial" w:eastAsia="Arial" w:hAnsi="Arial" w:cs="Arial"/>
          <w:color w:val="58524E"/>
          <w:sz w:val="20"/>
          <w:szCs w:val="20"/>
        </w:rPr>
      </w:pPr>
    </w:p>
    <w:p w:rsidR="00786CF2" w:rsidRDefault="00786CF2">
      <w:pPr>
        <w:spacing w:before="34" w:after="0" w:line="354" w:lineRule="auto"/>
        <w:ind w:right="6755"/>
        <w:jc w:val="both"/>
        <w:rPr>
          <w:rFonts w:ascii="Arial" w:eastAsia="Arial" w:hAnsi="Arial" w:cs="Arial"/>
          <w:sz w:val="20"/>
          <w:szCs w:val="20"/>
        </w:rPr>
      </w:pPr>
    </w:p>
    <w:sectPr w:rsidR="00786CF2" w:rsidSect="00536ED3">
      <w:type w:val="continuous"/>
      <w:pgSz w:w="11920" w:h="16840"/>
      <w:pgMar w:top="900" w:right="1100" w:bottom="280" w:left="1020" w:header="720" w:footer="720" w:gutter="0"/>
      <w:cols w:num="2" w:space="720" w:equalWidth="0">
        <w:col w:w="1041" w:space="1046"/>
        <w:col w:w="7713"/>
      </w:col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Agency FB">
    <w:altName w:val="Trebuchet M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tique Olive Compact">
    <w:altName w:val="Tahoma"/>
    <w:charset w:val="00"/>
    <w:family w:val="swiss"/>
    <w:pitch w:val="variable"/>
    <w:sig w:usb0="00000001"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2A6"/>
      </v:shape>
    </w:pict>
  </w:numPicBullet>
  <w:abstractNum w:abstractNumId="0">
    <w:nsid w:val="00736A23"/>
    <w:multiLevelType w:val="hybridMultilevel"/>
    <w:tmpl w:val="0AA4B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00069"/>
    <w:multiLevelType w:val="hybridMultilevel"/>
    <w:tmpl w:val="CE60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70B23"/>
    <w:multiLevelType w:val="hybridMultilevel"/>
    <w:tmpl w:val="EC668D80"/>
    <w:lvl w:ilvl="0" w:tplc="157A3C9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13AA"/>
    <w:multiLevelType w:val="hybridMultilevel"/>
    <w:tmpl w:val="37F039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CB7D32"/>
    <w:multiLevelType w:val="hybridMultilevel"/>
    <w:tmpl w:val="A9582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63228"/>
    <w:multiLevelType w:val="hybridMultilevel"/>
    <w:tmpl w:val="EE2A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755EE4"/>
    <w:multiLevelType w:val="hybridMultilevel"/>
    <w:tmpl w:val="1F50BC2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A05218A6">
      <w:start w:val="1"/>
      <w:numFmt w:val="lowerLetter"/>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7AF3C5B"/>
    <w:multiLevelType w:val="multilevel"/>
    <w:tmpl w:val="5BD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6"/>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7"/>
  </w:num>
  <w:num w:numId="7">
    <w:abstractNumId w:val="6"/>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536ED3"/>
    <w:rsid w:val="000B3DE6"/>
    <w:rsid w:val="001032E5"/>
    <w:rsid w:val="0015524A"/>
    <w:rsid w:val="00220C80"/>
    <w:rsid w:val="003B4702"/>
    <w:rsid w:val="00454DA3"/>
    <w:rsid w:val="00490519"/>
    <w:rsid w:val="0049585A"/>
    <w:rsid w:val="004B29E1"/>
    <w:rsid w:val="004B4FF5"/>
    <w:rsid w:val="004F5E04"/>
    <w:rsid w:val="00536ED3"/>
    <w:rsid w:val="005A4202"/>
    <w:rsid w:val="005E086C"/>
    <w:rsid w:val="005F2215"/>
    <w:rsid w:val="00647BCE"/>
    <w:rsid w:val="006B3C65"/>
    <w:rsid w:val="006D46A1"/>
    <w:rsid w:val="00743EB1"/>
    <w:rsid w:val="00786CF2"/>
    <w:rsid w:val="007B1FE7"/>
    <w:rsid w:val="00851E5A"/>
    <w:rsid w:val="008B2FB5"/>
    <w:rsid w:val="008C4784"/>
    <w:rsid w:val="00926F56"/>
    <w:rsid w:val="00953892"/>
    <w:rsid w:val="009B1018"/>
    <w:rsid w:val="00A10114"/>
    <w:rsid w:val="00A75521"/>
    <w:rsid w:val="00A7671C"/>
    <w:rsid w:val="00B12306"/>
    <w:rsid w:val="00B571D2"/>
    <w:rsid w:val="00BA0384"/>
    <w:rsid w:val="00BE36C8"/>
    <w:rsid w:val="00C62520"/>
    <w:rsid w:val="00D0134C"/>
    <w:rsid w:val="00D430AE"/>
    <w:rsid w:val="00D46B0E"/>
    <w:rsid w:val="00D73117"/>
    <w:rsid w:val="00D86A5A"/>
    <w:rsid w:val="00D90515"/>
    <w:rsid w:val="00DE5BD4"/>
    <w:rsid w:val="00E348A0"/>
    <w:rsid w:val="00E61947"/>
    <w:rsid w:val="00E86347"/>
    <w:rsid w:val="00E916B1"/>
    <w:rsid w:val="00EB2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13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9E1"/>
    <w:pPr>
      <w:widowControl/>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4B29E1"/>
    <w:rPr>
      <w:rFonts w:asciiTheme="majorHAnsi" w:eastAsiaTheme="majorEastAsia" w:hAnsiTheme="majorHAnsi" w:cstheme="majorBidi"/>
      <w:color w:val="17365D" w:themeColor="text2" w:themeShade="BF"/>
      <w:spacing w:val="5"/>
      <w:kern w:val="28"/>
      <w:sz w:val="52"/>
      <w:szCs w:val="52"/>
      <w:lang w:val="en-IN"/>
    </w:rPr>
  </w:style>
  <w:style w:type="paragraph" w:styleId="NoSpacing">
    <w:name w:val="No Spacing"/>
    <w:uiPriority w:val="1"/>
    <w:qFormat/>
    <w:rsid w:val="004B29E1"/>
    <w:pPr>
      <w:widowControl/>
      <w:spacing w:after="0" w:line="240" w:lineRule="auto"/>
    </w:pPr>
    <w:rPr>
      <w:lang w:val="en-IN"/>
    </w:rPr>
  </w:style>
  <w:style w:type="paragraph" w:customStyle="1" w:styleId="Default">
    <w:name w:val="Default"/>
    <w:rsid w:val="00A10114"/>
    <w:pPr>
      <w:widowControl/>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12306"/>
    <w:pPr>
      <w:widowControl/>
      <w:ind w:left="720"/>
      <w:contextualSpacing/>
    </w:pPr>
    <w:rPr>
      <w:rFonts w:ascii="Calibri" w:eastAsia="Calibri" w:hAnsi="Calibri" w:cs="Times New Roman"/>
    </w:rPr>
  </w:style>
  <w:style w:type="character" w:customStyle="1" w:styleId="apple-style-span">
    <w:name w:val="apple-style-span"/>
    <w:basedOn w:val="DefaultParagraphFont"/>
    <w:rsid w:val="00B12306"/>
  </w:style>
  <w:style w:type="table" w:styleId="MediumList2-Accent5">
    <w:name w:val="Medium List 2 Accent 5"/>
    <w:basedOn w:val="TableNormal"/>
    <w:uiPriority w:val="66"/>
    <w:rsid w:val="00454DA3"/>
    <w:pPr>
      <w:widowControl/>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45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DA3"/>
    <w:rPr>
      <w:rFonts w:ascii="Tahoma" w:hAnsi="Tahoma" w:cs="Tahoma"/>
      <w:sz w:val="16"/>
      <w:szCs w:val="16"/>
    </w:rPr>
  </w:style>
  <w:style w:type="paragraph" w:customStyle="1" w:styleId="description">
    <w:name w:val="description"/>
    <w:basedOn w:val="Normal"/>
    <w:rsid w:val="00E6194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7154155">
      <w:bodyDiv w:val="1"/>
      <w:marLeft w:val="0"/>
      <w:marRight w:val="0"/>
      <w:marTop w:val="0"/>
      <w:marBottom w:val="0"/>
      <w:divBdr>
        <w:top w:val="none" w:sz="0" w:space="0" w:color="auto"/>
        <w:left w:val="none" w:sz="0" w:space="0" w:color="auto"/>
        <w:bottom w:val="none" w:sz="0" w:space="0" w:color="auto"/>
        <w:right w:val="none" w:sz="0" w:space="0" w:color="auto"/>
      </w:divBdr>
    </w:div>
    <w:div w:id="210876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CV_design_03</vt:lpstr>
    </vt:vector>
  </TitlesOfParts>
  <Company/>
  <LinksUpToDate>false</LinksUpToDate>
  <CharactersWithSpaces>11981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CV_design_03</dc:title>
  <cp:lastModifiedBy>lenovo</cp:lastModifiedBy>
  <cp:revision>63</cp:revision>
  <dcterms:created xsi:type="dcterms:W3CDTF">2014-02-15T06:11:00Z</dcterms:created>
  <dcterms:modified xsi:type="dcterms:W3CDTF">2014-02-17T03:40:00Z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