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7AE6" w14:textId="77777777" w:rsidR="00C82994" w:rsidRDefault="0B02ED5B">
      <w:pPr>
        <w:pStyle w:val="Heading1"/>
      </w:pPr>
      <w:r w:rsidRPr="0B02ED5B">
        <w:t>AI‑Driven Development Lifecycle (AIDLC)</w:t>
      </w:r>
    </w:p>
    <w:p w14:paraId="50F383EA" w14:textId="77777777" w:rsidR="5BB7054C" w:rsidRDefault="5BB7054C" w:rsidP="0B02ED5B">
      <w:pPr>
        <w:pStyle w:val="Heading2"/>
      </w:pPr>
      <w:r w:rsidRPr="0B02ED5B">
        <w:t>From Real Use Case to Production‑Ready Outcomes</w:t>
      </w:r>
    </w:p>
    <w:p w14:paraId="1CC3299A" w14:textId="2CEC3DA5" w:rsidR="0B02ED5B" w:rsidRDefault="0B02ED5B" w:rsidP="0B02ED5B"/>
    <w:p w14:paraId="3E19584B" w14:textId="18902EEF" w:rsidR="467D84A0" w:rsidRDefault="467D84A0" w:rsidP="0B02ED5B">
      <w:r>
        <w:rPr>
          <w:noProof/>
        </w:rPr>
        <w:drawing>
          <wp:inline distT="0" distB="0" distL="0" distR="0" wp14:anchorId="0BAEDA0B" wp14:editId="32F8B89B">
            <wp:extent cx="5724525" cy="3219450"/>
            <wp:effectExtent l="0" t="0" r="0" b="0"/>
            <wp:docPr id="1964512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2470" name="Picture 19645124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BA4F" w14:textId="77777777" w:rsidR="00C82994" w:rsidRDefault="0028670F">
      <w:pPr>
        <w:pStyle w:val="Heading3"/>
      </w:pPr>
      <w:r>
        <w:t>Executive Workshop Offering</w:t>
      </w:r>
    </w:p>
    <w:p w14:paraId="0A37501D" w14:textId="77777777" w:rsidR="00C82994" w:rsidRDefault="00C82994">
      <w:pPr>
        <w:pBdr>
          <w:top w:val="single" w:sz="12" w:space="0" w:color="auto"/>
        </w:pBdr>
        <w:spacing w:after="0"/>
      </w:pPr>
    </w:p>
    <w:p w14:paraId="05A2ED42" w14:textId="77777777" w:rsidR="00C82994" w:rsidRDefault="0028670F">
      <w:pPr>
        <w:pStyle w:val="Heading2"/>
      </w:pPr>
      <w:r>
        <w:t>Why This Workshop</w:t>
      </w:r>
    </w:p>
    <w:p w14:paraId="5C0D6B71" w14:textId="77777777" w:rsidR="00C82994" w:rsidRDefault="0028670F">
      <w:r>
        <w:t xml:space="preserve">Many organizations are exploring AI for software </w:t>
      </w:r>
      <w:proofErr w:type="gramStart"/>
      <w:r>
        <w:t>development, but</w:t>
      </w:r>
      <w:proofErr w:type="gramEnd"/>
      <w:r>
        <w:t xml:space="preserve"> often struggle to move beyond experimentation. While AI tools show promise, leadership teams frequently encounter challenges such as:</w:t>
      </w:r>
    </w:p>
    <w:p w14:paraId="7263705B" w14:textId="77777777" w:rsidR="00C82994" w:rsidRDefault="0028670F">
      <w:pPr>
        <w:pStyle w:val="ListParagraph"/>
        <w:numPr>
          <w:ilvl w:val="0"/>
          <w:numId w:val="5"/>
        </w:numPr>
      </w:pPr>
      <w:r>
        <w:t xml:space="preserve">Difficulty applying AI to </w:t>
      </w:r>
      <w:r>
        <w:rPr>
          <w:b/>
          <w:bCs/>
        </w:rPr>
        <w:t>real, production‑grade workloads</w:t>
      </w:r>
    </w:p>
    <w:p w14:paraId="3E1DBBE3" w14:textId="77777777" w:rsidR="00C82994" w:rsidRDefault="0028670F">
      <w:pPr>
        <w:pStyle w:val="ListParagraph"/>
        <w:numPr>
          <w:ilvl w:val="0"/>
          <w:numId w:val="5"/>
        </w:numPr>
      </w:pPr>
      <w:r>
        <w:t xml:space="preserve">Unclear </w:t>
      </w:r>
      <w:r>
        <w:rPr>
          <w:b/>
          <w:bCs/>
        </w:rPr>
        <w:t>ROI measurement</w:t>
      </w:r>
      <w:r>
        <w:t xml:space="preserve"> beyond anecdotal productivity gains</w:t>
      </w:r>
    </w:p>
    <w:p w14:paraId="1FA19FBA" w14:textId="77777777" w:rsidR="00C82994" w:rsidRDefault="0028670F">
      <w:pPr>
        <w:pStyle w:val="ListParagraph"/>
        <w:numPr>
          <w:ilvl w:val="0"/>
          <w:numId w:val="5"/>
        </w:numPr>
      </w:pPr>
      <w:r>
        <w:t>Friction across security, compliance, data access, and SDLC processes</w:t>
      </w:r>
    </w:p>
    <w:p w14:paraId="3453F563" w14:textId="77777777" w:rsidR="00C82994" w:rsidRDefault="0028670F">
      <w:pPr>
        <w:pStyle w:val="ListParagraph"/>
        <w:numPr>
          <w:ilvl w:val="0"/>
          <w:numId w:val="5"/>
        </w:numPr>
      </w:pPr>
      <w:r>
        <w:t>Prototypes that cannot be realistically carried forward into production</w:t>
      </w:r>
    </w:p>
    <w:p w14:paraId="676CCD11" w14:textId="77777777" w:rsidR="00C82994" w:rsidRDefault="0028670F">
      <w:r>
        <w:t xml:space="preserve">This workshop is designed to address those challenges directly—by working on </w:t>
      </w:r>
      <w:r>
        <w:rPr>
          <w:b/>
          <w:bCs/>
        </w:rPr>
        <w:t>your real use case</w:t>
      </w:r>
      <w:r>
        <w:t xml:space="preserve">, within </w:t>
      </w:r>
      <w:r>
        <w:rPr>
          <w:b/>
          <w:bCs/>
        </w:rPr>
        <w:t>your existing engineering context</w:t>
      </w:r>
      <w:r>
        <w:t xml:space="preserve">, and against </w:t>
      </w:r>
      <w:r>
        <w:rPr>
          <w:b/>
          <w:bCs/>
        </w:rPr>
        <w:t>your current success metrics</w:t>
      </w:r>
      <w:r>
        <w:t>.</w:t>
      </w:r>
    </w:p>
    <w:p w14:paraId="5DAB6C7B" w14:textId="77777777" w:rsidR="00C82994" w:rsidRDefault="00C82994">
      <w:pPr>
        <w:pBdr>
          <w:top w:val="single" w:sz="12" w:space="0" w:color="auto"/>
        </w:pBdr>
        <w:spacing w:after="0"/>
      </w:pPr>
    </w:p>
    <w:p w14:paraId="7EED6188" w14:textId="77777777" w:rsidR="00C82994" w:rsidRDefault="0028670F">
      <w:pPr>
        <w:pStyle w:val="Heading2"/>
      </w:pPr>
      <w:r>
        <w:t>What This Workshop Is</w:t>
      </w:r>
    </w:p>
    <w:p w14:paraId="6738F2DB" w14:textId="77777777" w:rsidR="00C82994" w:rsidRDefault="0028670F">
      <w:r>
        <w:t xml:space="preserve">The </w:t>
      </w:r>
      <w:r>
        <w:rPr>
          <w:b/>
          <w:bCs/>
        </w:rPr>
        <w:t>AIDLC Workshop</w:t>
      </w:r>
      <w:r>
        <w:t xml:space="preserve"> is a hands‑on, outcome‑driven engagement that helps organizations </w:t>
      </w:r>
      <w:r>
        <w:rPr>
          <w:b/>
          <w:bCs/>
        </w:rPr>
        <w:t>experience and validate an AI‑driven software development lifecycle</w:t>
      </w:r>
      <w:r>
        <w:t xml:space="preserve"> using their own use case, teams, and workflows.</w:t>
      </w:r>
    </w:p>
    <w:p w14:paraId="63AAEC18" w14:textId="77777777" w:rsidR="00C82994" w:rsidRDefault="0028670F">
      <w:r>
        <w:t>This is not:</w:t>
      </w:r>
    </w:p>
    <w:p w14:paraId="2E2B3BA3" w14:textId="77777777" w:rsidR="00C82994" w:rsidRDefault="0028670F">
      <w:pPr>
        <w:pStyle w:val="ListParagraph"/>
        <w:numPr>
          <w:ilvl w:val="0"/>
          <w:numId w:val="6"/>
        </w:numPr>
      </w:pPr>
      <w:r>
        <w:t>A generic AI demo</w:t>
      </w:r>
    </w:p>
    <w:p w14:paraId="2EE5066D" w14:textId="77777777" w:rsidR="00C82994" w:rsidRDefault="0028670F">
      <w:pPr>
        <w:pStyle w:val="ListParagraph"/>
        <w:numPr>
          <w:ilvl w:val="0"/>
          <w:numId w:val="6"/>
        </w:numPr>
      </w:pPr>
      <w:r>
        <w:t>A fictional or sample use‑case exercise</w:t>
      </w:r>
    </w:p>
    <w:p w14:paraId="0A3F6FF4" w14:textId="77777777" w:rsidR="00C82994" w:rsidRDefault="0028670F">
      <w:pPr>
        <w:pStyle w:val="ListParagraph"/>
        <w:numPr>
          <w:ilvl w:val="0"/>
          <w:numId w:val="6"/>
        </w:numPr>
      </w:pPr>
      <w:r>
        <w:t>A one‑off prototype that gets discarded</w:t>
      </w:r>
    </w:p>
    <w:p w14:paraId="0652A014" w14:textId="77777777" w:rsidR="00C82994" w:rsidRDefault="0028670F">
      <w:r>
        <w:t xml:space="preserve">It is a practical session focused on </w:t>
      </w:r>
      <w:r>
        <w:rPr>
          <w:b/>
          <w:bCs/>
        </w:rPr>
        <w:t>learning, validation, and continuity</w:t>
      </w:r>
      <w:r>
        <w:t>.</w:t>
      </w:r>
    </w:p>
    <w:p w14:paraId="02EB378F" w14:textId="77777777" w:rsidR="00C82994" w:rsidRDefault="00C82994">
      <w:pPr>
        <w:pBdr>
          <w:top w:val="single" w:sz="12" w:space="0" w:color="auto"/>
        </w:pBdr>
        <w:spacing w:after="0"/>
      </w:pPr>
    </w:p>
    <w:p w14:paraId="10B7B46C" w14:textId="77777777" w:rsidR="00C82994" w:rsidRDefault="0028670F">
      <w:pPr>
        <w:pStyle w:val="Heading2"/>
      </w:pPr>
      <w:r>
        <w:t>Core Principles of the Workshop</w:t>
      </w:r>
    </w:p>
    <w:p w14:paraId="0E6059DA" w14:textId="77777777" w:rsidR="00C82994" w:rsidRDefault="0028670F">
      <w:pPr>
        <w:pStyle w:val="Heading3"/>
      </w:pPr>
      <w:r>
        <w:t>1. Built on Your Real Use Case</w:t>
      </w:r>
    </w:p>
    <w:p w14:paraId="5D5904D1" w14:textId="77777777" w:rsidR="00C82994" w:rsidRDefault="0028670F">
      <w:r>
        <w:t xml:space="preserve">The workshop starts with a </w:t>
      </w:r>
      <w:r>
        <w:rPr>
          <w:b/>
          <w:bCs/>
        </w:rPr>
        <w:t>real business or engineering use case</w:t>
      </w:r>
      <w:r>
        <w:t xml:space="preserve"> selected by your team.</w:t>
      </w:r>
    </w:p>
    <w:p w14:paraId="4FB7CE46" w14:textId="77777777" w:rsidR="00C82994" w:rsidRDefault="0028670F">
      <w:r>
        <w:t>This enables you to:</w:t>
      </w:r>
    </w:p>
    <w:p w14:paraId="4F6CC09A" w14:textId="77777777" w:rsidR="00C82994" w:rsidRDefault="0028670F">
      <w:pPr>
        <w:pStyle w:val="ListParagraph"/>
        <w:numPr>
          <w:ilvl w:val="0"/>
          <w:numId w:val="7"/>
        </w:numPr>
      </w:pPr>
      <w:r>
        <w:t>Expose real blockers in adopting AI (data readiness, security, SDLC handoffs, tooling gaps)</w:t>
      </w:r>
    </w:p>
    <w:p w14:paraId="1AB16458" w14:textId="77777777" w:rsidR="00C82994" w:rsidRDefault="0028670F">
      <w:pPr>
        <w:pStyle w:val="ListParagraph"/>
        <w:numPr>
          <w:ilvl w:val="0"/>
          <w:numId w:val="7"/>
        </w:numPr>
      </w:pPr>
      <w:r>
        <w:t>Understand where AI adds value—and where it does not—within your environment</w:t>
      </w:r>
    </w:p>
    <w:p w14:paraId="02EAD868" w14:textId="77777777" w:rsidR="00C82994" w:rsidRDefault="0028670F">
      <w:pPr>
        <w:pStyle w:val="ListParagraph"/>
        <w:numPr>
          <w:ilvl w:val="0"/>
          <w:numId w:val="7"/>
        </w:numPr>
      </w:pPr>
      <w:r>
        <w:t>Validate feasibility and constraints early, before scaling further investment</w:t>
      </w:r>
    </w:p>
    <w:p w14:paraId="6E4C10B7" w14:textId="77777777" w:rsidR="00C82994" w:rsidRDefault="0028670F">
      <w:r>
        <w:t xml:space="preserve">By using a real use case instead of a fictional scenario, teams gain </w:t>
      </w:r>
      <w:r>
        <w:rPr>
          <w:b/>
          <w:bCs/>
        </w:rPr>
        <w:t>clarity, not optimism bias</w:t>
      </w:r>
      <w:r>
        <w:t>, and leadership gains confidence in decision‑making.</w:t>
      </w:r>
    </w:p>
    <w:p w14:paraId="6A05A809" w14:textId="77777777" w:rsidR="00C82994" w:rsidRDefault="00C82994">
      <w:pPr>
        <w:pBdr>
          <w:top w:val="single" w:sz="12" w:space="0" w:color="auto"/>
        </w:pBdr>
        <w:spacing w:after="0"/>
      </w:pPr>
    </w:p>
    <w:p w14:paraId="7A434FB7" w14:textId="77777777" w:rsidR="00C82994" w:rsidRDefault="0028670F">
      <w:pPr>
        <w:pStyle w:val="Heading3"/>
      </w:pPr>
      <w:r>
        <w:t>2. Designed for Continuation into Production</w:t>
      </w:r>
    </w:p>
    <w:p w14:paraId="4BF908A8" w14:textId="77777777" w:rsidR="00C82994" w:rsidRDefault="0028670F">
      <w:r>
        <w:t xml:space="preserve">A critical outcome of the workshop is </w:t>
      </w:r>
      <w:r>
        <w:rPr>
          <w:b/>
          <w:bCs/>
        </w:rPr>
        <w:t>continuity</w:t>
      </w:r>
      <w:r>
        <w:t>.</w:t>
      </w:r>
    </w:p>
    <w:p w14:paraId="26FFCF44" w14:textId="77777777" w:rsidR="00C82994" w:rsidRDefault="0028670F">
      <w:pPr>
        <w:pStyle w:val="ListParagraph"/>
        <w:numPr>
          <w:ilvl w:val="0"/>
          <w:numId w:val="8"/>
        </w:numPr>
      </w:pPr>
      <w:r>
        <w:t>The prototype is built using your existing repositories, pipelines, and tooling</w:t>
      </w:r>
    </w:p>
    <w:p w14:paraId="33480BEF" w14:textId="77777777" w:rsidR="00C82994" w:rsidRDefault="0028670F">
      <w:pPr>
        <w:pStyle w:val="ListParagraph"/>
        <w:numPr>
          <w:ilvl w:val="0"/>
          <w:numId w:val="8"/>
        </w:numPr>
      </w:pPr>
      <w:r>
        <w:t>The same engineering team continues the work</w:t>
      </w:r>
    </w:p>
    <w:p w14:paraId="7004DCAF" w14:textId="77777777" w:rsidR="00C82994" w:rsidRDefault="0028670F">
      <w:pPr>
        <w:pStyle w:val="ListParagraph"/>
        <w:numPr>
          <w:ilvl w:val="0"/>
          <w:numId w:val="8"/>
        </w:numPr>
      </w:pPr>
      <w:r>
        <w:t>No re‑implementation or hand‑off is required post‑workshop</w:t>
      </w:r>
    </w:p>
    <w:p w14:paraId="4D8D9143" w14:textId="77777777" w:rsidR="00C82994" w:rsidRDefault="0028670F">
      <w:r>
        <w:t>This means:</w:t>
      </w:r>
    </w:p>
    <w:p w14:paraId="7D2C10D4" w14:textId="77777777" w:rsidR="00C82994" w:rsidRDefault="0028670F">
      <w:pPr>
        <w:pStyle w:val="ListParagraph"/>
        <w:numPr>
          <w:ilvl w:val="0"/>
          <w:numId w:val="9"/>
        </w:numPr>
      </w:pPr>
      <w:r>
        <w:t xml:space="preserve">Teams can continue improving the prototype </w:t>
      </w:r>
      <w:r>
        <w:rPr>
          <w:b/>
          <w:bCs/>
        </w:rPr>
        <w:t>immediately after the workshop</w:t>
      </w:r>
    </w:p>
    <w:p w14:paraId="1EBDD79E" w14:textId="77777777" w:rsidR="00C82994" w:rsidRDefault="0028670F">
      <w:pPr>
        <w:pStyle w:val="ListParagraph"/>
        <w:numPr>
          <w:ilvl w:val="0"/>
          <w:numId w:val="9"/>
        </w:numPr>
      </w:pPr>
      <w:r>
        <w:t>The work already aligns with internal standards, security controls, and SDLC practices</w:t>
      </w:r>
    </w:p>
    <w:p w14:paraId="6395ED0C" w14:textId="77777777" w:rsidR="00C82994" w:rsidRDefault="0028670F">
      <w:pPr>
        <w:pStyle w:val="ListParagraph"/>
        <w:numPr>
          <w:ilvl w:val="0"/>
          <w:numId w:val="9"/>
        </w:numPr>
      </w:pPr>
      <w:r>
        <w:t>Momentum is maintained, not lost</w:t>
      </w:r>
    </w:p>
    <w:p w14:paraId="7E3156D1" w14:textId="77777777" w:rsidR="00C82994" w:rsidRDefault="0028670F">
      <w:r>
        <w:t xml:space="preserve">The workshop is intentionally structured to </w:t>
      </w:r>
      <w:r>
        <w:rPr>
          <w:b/>
          <w:bCs/>
        </w:rPr>
        <w:t>bridge prototype to production</w:t>
      </w:r>
      <w:r>
        <w:t>, not stop at experimentation.</w:t>
      </w:r>
    </w:p>
    <w:p w14:paraId="5A39BBE3" w14:textId="77777777" w:rsidR="00C82994" w:rsidRDefault="00C82994">
      <w:pPr>
        <w:pBdr>
          <w:top w:val="single" w:sz="12" w:space="0" w:color="auto"/>
        </w:pBdr>
        <w:spacing w:after="0"/>
      </w:pPr>
    </w:p>
    <w:p w14:paraId="7FC06077" w14:textId="77777777" w:rsidR="00C82994" w:rsidRDefault="0028670F">
      <w:pPr>
        <w:pStyle w:val="Heading3"/>
      </w:pPr>
      <w:r>
        <w:t>3. ROI Is Measured Using Your Existing Metrics</w:t>
      </w:r>
    </w:p>
    <w:p w14:paraId="6BD7EB37" w14:textId="77777777" w:rsidR="00C82994" w:rsidRDefault="0028670F">
      <w:r>
        <w:t xml:space="preserve">Rather than introducing generic AI ROI models, the workshop anchors measurement in </w:t>
      </w:r>
      <w:r>
        <w:rPr>
          <w:b/>
          <w:bCs/>
        </w:rPr>
        <w:t>how you already track success today</w:t>
      </w:r>
      <w:r>
        <w:t>.</w:t>
      </w:r>
    </w:p>
    <w:p w14:paraId="60C15BDE" w14:textId="77777777" w:rsidR="00C82994" w:rsidRDefault="0028670F">
      <w:r>
        <w:t>During the workshop, teams:</w:t>
      </w:r>
    </w:p>
    <w:p w14:paraId="37D0EB47" w14:textId="77777777" w:rsidR="00C82994" w:rsidRDefault="0028670F">
      <w:pPr>
        <w:pStyle w:val="ListParagraph"/>
        <w:numPr>
          <w:ilvl w:val="0"/>
          <w:numId w:val="10"/>
        </w:numPr>
      </w:pPr>
      <w:r>
        <w:t>Identify baseline metrics (e.g., delivery velocity, quality, defect rates, review cycles, automation coverage)</w:t>
      </w:r>
    </w:p>
    <w:p w14:paraId="3CBB977A" w14:textId="77777777" w:rsidR="00C82994" w:rsidRDefault="0028670F">
      <w:pPr>
        <w:pStyle w:val="ListParagraph"/>
        <w:numPr>
          <w:ilvl w:val="0"/>
          <w:numId w:val="10"/>
        </w:numPr>
      </w:pPr>
      <w:r>
        <w:t>Observe how AI changes outcomes against those same measures</w:t>
      </w:r>
    </w:p>
    <w:p w14:paraId="585317D2" w14:textId="77777777" w:rsidR="00C82994" w:rsidRDefault="0028670F">
      <w:pPr>
        <w:pStyle w:val="ListParagraph"/>
        <w:numPr>
          <w:ilvl w:val="0"/>
          <w:numId w:val="10"/>
        </w:numPr>
      </w:pPr>
      <w:r>
        <w:t>Define what “value” means in your organizational context</w:t>
      </w:r>
    </w:p>
    <w:p w14:paraId="16EED928" w14:textId="77777777" w:rsidR="00C82994" w:rsidRDefault="0028670F">
      <w:r>
        <w:t>This allows leadership to:</w:t>
      </w:r>
    </w:p>
    <w:p w14:paraId="5656556A" w14:textId="77777777" w:rsidR="00C82994" w:rsidRDefault="0028670F">
      <w:pPr>
        <w:pStyle w:val="ListParagraph"/>
        <w:numPr>
          <w:ilvl w:val="0"/>
          <w:numId w:val="11"/>
        </w:numPr>
      </w:pPr>
      <w:r>
        <w:t>Evaluate AI impact using familiar metrics</w:t>
      </w:r>
    </w:p>
    <w:p w14:paraId="7877BEE5" w14:textId="77777777" w:rsidR="00C82994" w:rsidRDefault="0028670F">
      <w:pPr>
        <w:pStyle w:val="ListParagraph"/>
        <w:numPr>
          <w:ilvl w:val="0"/>
          <w:numId w:val="11"/>
        </w:numPr>
      </w:pPr>
      <w:r>
        <w:t>Establish an initial, defensible ROI baseline</w:t>
      </w:r>
    </w:p>
    <w:p w14:paraId="5AC7B488" w14:textId="77777777" w:rsidR="00C82994" w:rsidRDefault="0028670F">
      <w:pPr>
        <w:pStyle w:val="ListParagraph"/>
        <w:numPr>
          <w:ilvl w:val="0"/>
          <w:numId w:val="11"/>
        </w:numPr>
      </w:pPr>
      <w:r>
        <w:t>Decide next steps based on evidence, not estimates</w:t>
      </w:r>
    </w:p>
    <w:p w14:paraId="41C8F396" w14:textId="77777777" w:rsidR="00C82994" w:rsidRDefault="00C82994">
      <w:pPr>
        <w:pBdr>
          <w:top w:val="single" w:sz="12" w:space="0" w:color="auto"/>
        </w:pBdr>
        <w:spacing w:after="0"/>
      </w:pPr>
    </w:p>
    <w:p w14:paraId="6A07131E" w14:textId="77777777" w:rsidR="00C82994" w:rsidRDefault="0028670F">
      <w:pPr>
        <w:pStyle w:val="Heading2"/>
      </w:pPr>
      <w:r>
        <w:t>What Happens During the Workshop</w:t>
      </w:r>
    </w:p>
    <w:p w14:paraId="0975D092" w14:textId="77777777" w:rsidR="00C82994" w:rsidRDefault="0028670F">
      <w:r>
        <w:t>In a guided, collaborative format, participants will:</w:t>
      </w:r>
    </w:p>
    <w:p w14:paraId="3B6B5068" w14:textId="77777777" w:rsidR="00C82994" w:rsidRDefault="0028670F">
      <w:pPr>
        <w:pStyle w:val="ListParagraph"/>
        <w:numPr>
          <w:ilvl w:val="0"/>
          <w:numId w:val="12"/>
        </w:numPr>
      </w:pPr>
      <w:r>
        <w:t>Align on the real use case and desired outcomes</w:t>
      </w:r>
    </w:p>
    <w:p w14:paraId="54D49639" w14:textId="77777777" w:rsidR="00C82994" w:rsidRDefault="0028670F">
      <w:pPr>
        <w:pStyle w:val="ListParagraph"/>
        <w:numPr>
          <w:ilvl w:val="0"/>
          <w:numId w:val="12"/>
        </w:numPr>
      </w:pPr>
      <w:r>
        <w:t>Apply AI across multiple stages of the SDLC—not just coding</w:t>
      </w:r>
    </w:p>
    <w:p w14:paraId="0CDE5D53" w14:textId="77777777" w:rsidR="00C82994" w:rsidRDefault="0028670F">
      <w:pPr>
        <w:pStyle w:val="ListParagraph"/>
        <w:numPr>
          <w:ilvl w:val="0"/>
          <w:numId w:val="12"/>
        </w:numPr>
      </w:pPr>
      <w:r>
        <w:t>Identify friction points and constraints in current workflows</w:t>
      </w:r>
    </w:p>
    <w:p w14:paraId="28AC5FB2" w14:textId="77777777" w:rsidR="00C82994" w:rsidRDefault="0028670F">
      <w:pPr>
        <w:pStyle w:val="ListParagraph"/>
        <w:numPr>
          <w:ilvl w:val="0"/>
          <w:numId w:val="12"/>
        </w:numPr>
      </w:pPr>
      <w:r>
        <w:t>Build a working prototype aligned with production realities</w:t>
      </w:r>
    </w:p>
    <w:p w14:paraId="63975752" w14:textId="77777777" w:rsidR="00C82994" w:rsidRDefault="0028670F">
      <w:pPr>
        <w:pStyle w:val="ListParagraph"/>
        <w:numPr>
          <w:ilvl w:val="0"/>
          <w:numId w:val="12"/>
        </w:numPr>
      </w:pPr>
      <w:r>
        <w:t>Validate early impact using existing measurement frameworks</w:t>
      </w:r>
    </w:p>
    <w:p w14:paraId="60CAD040" w14:textId="77777777" w:rsidR="00C82994" w:rsidRDefault="0028670F">
      <w:r>
        <w:t xml:space="preserve">The focus is on </w:t>
      </w:r>
      <w:r>
        <w:rPr>
          <w:b/>
          <w:bCs/>
        </w:rPr>
        <w:t>learning by doing</w:t>
      </w:r>
      <w:r>
        <w:t>, not theory.</w:t>
      </w:r>
    </w:p>
    <w:p w14:paraId="72A3D3EC" w14:textId="77777777" w:rsidR="00C82994" w:rsidRDefault="00C82994">
      <w:pPr>
        <w:pBdr>
          <w:top w:val="single" w:sz="12" w:space="0" w:color="auto"/>
        </w:pBdr>
        <w:spacing w:after="0"/>
      </w:pPr>
    </w:p>
    <w:p w14:paraId="757BCC62" w14:textId="77777777" w:rsidR="00C82994" w:rsidRDefault="0028670F">
      <w:pPr>
        <w:pStyle w:val="Heading2"/>
      </w:pPr>
      <w:r>
        <w:t>Who Should Participate</w:t>
      </w:r>
    </w:p>
    <w:p w14:paraId="7D29C780" w14:textId="418EAA99" w:rsidR="00C82994" w:rsidRDefault="33EE0A41">
      <w:r w:rsidRPr="33EE0A41">
        <w:t>To maximize value, the workshop works best with a cross</w:t>
      </w:r>
      <w:r w:rsidR="0028670F">
        <w:noBreakHyphen/>
      </w:r>
      <w:r w:rsidRPr="33EE0A41">
        <w:t>functional group</w:t>
      </w:r>
      <w:r w:rsidR="1CB23457" w:rsidRPr="33EE0A41">
        <w:t xml:space="preserve"> and ideally every persona of SDLC</w:t>
      </w:r>
      <w:r w:rsidRPr="33EE0A41">
        <w:t>, such as:</w:t>
      </w:r>
    </w:p>
    <w:p w14:paraId="32D77BE0" w14:textId="77777777" w:rsidR="00C82994" w:rsidRDefault="0028670F">
      <w:pPr>
        <w:pStyle w:val="ListParagraph"/>
        <w:numPr>
          <w:ilvl w:val="0"/>
          <w:numId w:val="13"/>
        </w:numPr>
      </w:pPr>
      <w:r>
        <w:t>Engineering leadership</w:t>
      </w:r>
    </w:p>
    <w:p w14:paraId="508ACA1E" w14:textId="77777777" w:rsidR="00C82994" w:rsidRDefault="0028670F">
      <w:pPr>
        <w:pStyle w:val="ListParagraph"/>
        <w:numPr>
          <w:ilvl w:val="0"/>
          <w:numId w:val="13"/>
        </w:numPr>
      </w:pPr>
      <w:r>
        <w:t>Architects and senior engineers</w:t>
      </w:r>
    </w:p>
    <w:p w14:paraId="7A3C2706" w14:textId="77777777" w:rsidR="00C82994" w:rsidRDefault="0028670F">
      <w:pPr>
        <w:pStyle w:val="ListParagraph"/>
        <w:numPr>
          <w:ilvl w:val="0"/>
          <w:numId w:val="13"/>
        </w:numPr>
      </w:pPr>
      <w:r>
        <w:t>Platform / DevOps representatives</w:t>
      </w:r>
    </w:p>
    <w:p w14:paraId="4BB0B855" w14:textId="77777777" w:rsidR="00C82994" w:rsidRDefault="0028670F">
      <w:pPr>
        <w:pStyle w:val="ListParagraph"/>
        <w:numPr>
          <w:ilvl w:val="0"/>
          <w:numId w:val="13"/>
        </w:numPr>
      </w:pPr>
      <w:r>
        <w:t>Security or compliance stakeholders (as applicable)</w:t>
      </w:r>
    </w:p>
    <w:p w14:paraId="694C9FAA" w14:textId="77777777" w:rsidR="00C82994" w:rsidRDefault="0028670F">
      <w:r>
        <w:t xml:space="preserve">This ensures both </w:t>
      </w:r>
      <w:r>
        <w:rPr>
          <w:b/>
          <w:bCs/>
        </w:rPr>
        <w:t>strategic alignment and execution realism</w:t>
      </w:r>
      <w:r>
        <w:t>.</w:t>
      </w:r>
    </w:p>
    <w:p w14:paraId="0D0B940D" w14:textId="77777777" w:rsidR="00C82994" w:rsidRDefault="00C82994">
      <w:pPr>
        <w:pBdr>
          <w:top w:val="single" w:sz="12" w:space="0" w:color="auto"/>
        </w:pBdr>
        <w:spacing w:after="0"/>
      </w:pPr>
    </w:p>
    <w:p w14:paraId="03AEF08B" w14:textId="77777777" w:rsidR="00C82994" w:rsidRDefault="0028670F">
      <w:pPr>
        <w:pStyle w:val="Heading2"/>
      </w:pPr>
      <w:r>
        <w:t>Outcomes You Can Expect</w:t>
      </w:r>
    </w:p>
    <w:p w14:paraId="0D06680F" w14:textId="77777777" w:rsidR="00C82994" w:rsidRDefault="0028670F">
      <w:r>
        <w:t>By the end of the workshop, your organization will have:</w:t>
      </w:r>
    </w:p>
    <w:p w14:paraId="199210A2" w14:textId="77777777" w:rsidR="00C82994" w:rsidRDefault="0028670F">
      <w:pPr>
        <w:pStyle w:val="ListParagraph"/>
        <w:numPr>
          <w:ilvl w:val="0"/>
          <w:numId w:val="14"/>
        </w:numPr>
      </w:pPr>
      <w:r>
        <w:t>A validated understanding of where AI fits into your SDLC</w:t>
      </w:r>
    </w:p>
    <w:p w14:paraId="324C5715" w14:textId="77777777" w:rsidR="00C82994" w:rsidRDefault="0028670F">
      <w:pPr>
        <w:pStyle w:val="ListParagraph"/>
        <w:numPr>
          <w:ilvl w:val="0"/>
          <w:numId w:val="14"/>
        </w:numPr>
      </w:pPr>
      <w:r>
        <w:t>Visibility into real adoption frictions and constraints</w:t>
      </w:r>
    </w:p>
    <w:p w14:paraId="01AF9C24" w14:textId="77777777" w:rsidR="00C82994" w:rsidRDefault="0028670F">
      <w:pPr>
        <w:pStyle w:val="ListParagraph"/>
        <w:numPr>
          <w:ilvl w:val="0"/>
          <w:numId w:val="14"/>
        </w:numPr>
      </w:pPr>
      <w:r>
        <w:t>A production‑continuable prototype tied to a real use case</w:t>
      </w:r>
    </w:p>
    <w:p w14:paraId="7CE1903A" w14:textId="77777777" w:rsidR="00C82994" w:rsidRDefault="0028670F">
      <w:pPr>
        <w:pStyle w:val="ListParagraph"/>
        <w:numPr>
          <w:ilvl w:val="0"/>
          <w:numId w:val="14"/>
        </w:numPr>
      </w:pPr>
      <w:r>
        <w:t>An initial framework for measuring AI ROI using your current metrics</w:t>
      </w:r>
    </w:p>
    <w:p w14:paraId="46E5460F" w14:textId="77777777" w:rsidR="00C82994" w:rsidRDefault="0028670F">
      <w:pPr>
        <w:pStyle w:val="ListParagraph"/>
        <w:numPr>
          <w:ilvl w:val="0"/>
          <w:numId w:val="14"/>
        </w:numPr>
      </w:pPr>
      <w:r>
        <w:t>Clear next steps for scaling AI adoption responsibly</w:t>
      </w:r>
    </w:p>
    <w:p w14:paraId="0E27B00A" w14:textId="77777777" w:rsidR="00C82994" w:rsidRDefault="00C82994">
      <w:pPr>
        <w:pBdr>
          <w:top w:val="single" w:sz="12" w:space="0" w:color="auto"/>
        </w:pBdr>
        <w:spacing w:after="0"/>
      </w:pPr>
    </w:p>
    <w:p w14:paraId="01B78D01" w14:textId="77777777" w:rsidR="00C82994" w:rsidRDefault="0028670F">
      <w:pPr>
        <w:pStyle w:val="Heading2"/>
      </w:pPr>
      <w:r>
        <w:t>Executive Takeaway</w:t>
      </w:r>
    </w:p>
    <w:p w14:paraId="29914FDA" w14:textId="77777777" w:rsidR="00C82994" w:rsidRDefault="0028670F">
      <w:r>
        <w:rPr>
          <w:b/>
          <w:bCs/>
        </w:rPr>
        <w:t>AI value does not come from tools alone—it comes from learning how to apply AI within your real development lifecycle.</w:t>
      </w:r>
    </w:p>
    <w:p w14:paraId="0C2B1EE9" w14:textId="77777777" w:rsidR="00C82994" w:rsidRDefault="0028670F">
      <w:r>
        <w:t>This workshop provides a safe, practical way to:</w:t>
      </w:r>
    </w:p>
    <w:p w14:paraId="71A8E750" w14:textId="77777777" w:rsidR="00C82994" w:rsidRDefault="0028670F">
      <w:pPr>
        <w:pStyle w:val="ListParagraph"/>
        <w:numPr>
          <w:ilvl w:val="0"/>
          <w:numId w:val="15"/>
        </w:numPr>
      </w:pPr>
      <w:r>
        <w:t>Learn with your own use case</w:t>
      </w:r>
    </w:p>
    <w:p w14:paraId="263CEBAA" w14:textId="77777777" w:rsidR="00C82994" w:rsidRDefault="0028670F">
      <w:pPr>
        <w:pStyle w:val="ListParagraph"/>
        <w:numPr>
          <w:ilvl w:val="0"/>
          <w:numId w:val="15"/>
        </w:numPr>
      </w:pPr>
      <w:r>
        <w:t>Validate ROI with your own metrics</w:t>
      </w:r>
    </w:p>
    <w:p w14:paraId="32F50B0C" w14:textId="77777777" w:rsidR="00C82994" w:rsidRDefault="0028670F">
      <w:pPr>
        <w:pStyle w:val="ListParagraph"/>
        <w:numPr>
          <w:ilvl w:val="0"/>
          <w:numId w:val="15"/>
        </w:numPr>
      </w:pPr>
      <w:r>
        <w:t>Progress from prototype to production without disruption</w:t>
      </w:r>
    </w:p>
    <w:p w14:paraId="60061E4C" w14:textId="77777777" w:rsidR="00C82994" w:rsidRDefault="00C82994">
      <w:pPr>
        <w:pBdr>
          <w:top w:val="single" w:sz="12" w:space="0" w:color="auto"/>
        </w:pBdr>
        <w:spacing w:after="0"/>
      </w:pPr>
    </w:p>
    <w:p w14:paraId="0028C09F" w14:textId="0CB2A277" w:rsidR="00C82994" w:rsidRDefault="343A08F1">
      <w:r w:rsidRPr="33EE0A41">
        <w:t>Appendix</w:t>
      </w:r>
    </w:p>
    <w:p w14:paraId="0E483512" w14:textId="02C80040" w:rsidR="799BA266" w:rsidRDefault="799BA266" w:rsidP="33EE0A41">
      <w:pPr>
        <w:rPr>
          <w:b/>
          <w:bCs/>
          <w:sz w:val="32"/>
          <w:szCs w:val="32"/>
        </w:rPr>
      </w:pPr>
      <w:r w:rsidRPr="33EE0A41">
        <w:rPr>
          <w:b/>
          <w:bCs/>
          <w:sz w:val="32"/>
          <w:szCs w:val="32"/>
        </w:rPr>
        <w:t>Executive invite email</w:t>
      </w:r>
    </w:p>
    <w:p w14:paraId="5DA10153" w14:textId="6032DAE4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Subject:</w:t>
      </w:r>
      <w:r w:rsidRPr="33EE0A41">
        <w:rPr>
          <w:rFonts w:ascii="Segoe UI" w:eastAsia="Segoe UI" w:hAnsi="Segoe UI" w:cs="Segoe UI"/>
          <w:sz w:val="21"/>
          <w:szCs w:val="21"/>
        </w:rPr>
        <w:t xml:space="preserve"> Invitation: Executive Workshop – From AI Experimentation to Production</w:t>
      </w:r>
      <w:r>
        <w:noBreakHyphen/>
      </w:r>
      <w:r w:rsidRPr="33EE0A41">
        <w:rPr>
          <w:rFonts w:ascii="Segoe UI" w:eastAsia="Segoe UI" w:hAnsi="Segoe UI" w:cs="Segoe UI"/>
          <w:sz w:val="21"/>
          <w:szCs w:val="21"/>
        </w:rPr>
        <w:t>Ready Outcomes</w:t>
      </w:r>
    </w:p>
    <w:p w14:paraId="1645B00B" w14:textId="727524BE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Email body:</w:t>
      </w:r>
    </w:p>
    <w:p w14:paraId="493BAC93" w14:textId="66032B47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sz w:val="21"/>
          <w:szCs w:val="21"/>
        </w:rPr>
        <w:t>Dear &lt;Name&gt;,</w:t>
      </w:r>
    </w:p>
    <w:p w14:paraId="47DEBDAF" w14:textId="1AC3D8F7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sz w:val="21"/>
          <w:szCs w:val="21"/>
        </w:rPr>
        <w:t>As organizations accelerate AI adoption in software engineering, many leaders are discovering that early tool experimentation does not always translate into scalable, production impact.</w:t>
      </w:r>
    </w:p>
    <w:p w14:paraId="5B162BBA" w14:textId="571F0D1C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sz w:val="21"/>
          <w:szCs w:val="21"/>
        </w:rPr>
        <w:t xml:space="preserve">To address this gap, we’re inviting you to a focused </w:t>
      </w:r>
      <w:r w:rsidRPr="33EE0A41">
        <w:rPr>
          <w:rFonts w:ascii="Segoe UI" w:eastAsia="Segoe UI" w:hAnsi="Segoe UI" w:cs="Segoe UI"/>
          <w:b/>
          <w:bCs/>
          <w:sz w:val="21"/>
          <w:szCs w:val="21"/>
        </w:rPr>
        <w:t>Executive Workshop on the AI</w:t>
      </w:r>
      <w:r>
        <w:noBreakHyphen/>
      </w:r>
      <w:r w:rsidRPr="33EE0A41">
        <w:rPr>
          <w:rFonts w:ascii="Segoe UI" w:eastAsia="Segoe UI" w:hAnsi="Segoe UI" w:cs="Segoe UI"/>
          <w:b/>
          <w:bCs/>
          <w:sz w:val="21"/>
          <w:szCs w:val="21"/>
        </w:rPr>
        <w:t>Driven Development Lifecycle (AIDLC)</w:t>
      </w:r>
      <w:r w:rsidRPr="33EE0A41">
        <w:rPr>
          <w:rFonts w:ascii="Segoe UI" w:eastAsia="Segoe UI" w:hAnsi="Segoe UI" w:cs="Segoe UI"/>
          <w:sz w:val="21"/>
          <w:szCs w:val="21"/>
        </w:rPr>
        <w:t xml:space="preserve">—designed to help leadership teams move from </w:t>
      </w:r>
      <w:r w:rsidRPr="33EE0A41">
        <w:rPr>
          <w:rFonts w:ascii="Segoe UI" w:eastAsia="Segoe UI" w:hAnsi="Segoe UI" w:cs="Segoe UI"/>
          <w:b/>
          <w:bCs/>
          <w:sz w:val="21"/>
          <w:szCs w:val="21"/>
        </w:rPr>
        <w:t>AI experiments to production</w:t>
      </w:r>
      <w:r>
        <w:noBreakHyphen/>
      </w:r>
      <w:r w:rsidRPr="33EE0A41">
        <w:rPr>
          <w:rFonts w:ascii="Segoe UI" w:eastAsia="Segoe UI" w:hAnsi="Segoe UI" w:cs="Segoe UI"/>
          <w:b/>
          <w:bCs/>
          <w:sz w:val="21"/>
          <w:szCs w:val="21"/>
        </w:rPr>
        <w:t>ready outcomes</w:t>
      </w:r>
      <w:r w:rsidRPr="33EE0A41">
        <w:rPr>
          <w:rFonts w:ascii="Segoe UI" w:eastAsia="Segoe UI" w:hAnsi="Segoe UI" w:cs="Segoe UI"/>
          <w:sz w:val="21"/>
          <w:szCs w:val="21"/>
        </w:rPr>
        <w:t>, grounded in your real engineering context.</w:t>
      </w:r>
    </w:p>
    <w:p w14:paraId="3BE2E55E" w14:textId="76AB3E02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What makes this workshop different</w:t>
      </w:r>
    </w:p>
    <w:p w14:paraId="3D704A8D" w14:textId="3976267B" w:rsidR="799BA266" w:rsidRDefault="799BA266" w:rsidP="33EE0A41">
      <w:pPr>
        <w:pStyle w:val="ListParagraph"/>
        <w:numPr>
          <w:ilvl w:val="0"/>
          <w:numId w:val="3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Built on your real use case</w:t>
      </w:r>
      <w:r>
        <w:br/>
      </w:r>
      <w:r w:rsidRPr="33EE0A41">
        <w:rPr>
          <w:rFonts w:ascii="Segoe UI" w:eastAsia="Segoe UI" w:hAnsi="Segoe UI" w:cs="Segoe UI"/>
          <w:sz w:val="21"/>
          <w:szCs w:val="21"/>
        </w:rPr>
        <w:t xml:space="preserve"> We work on an actual business or engineering use case from your environment—not a fictional example—so teams can quickly surface real blockers, friction points, and constraints in adopting AI.</w:t>
      </w:r>
    </w:p>
    <w:p w14:paraId="38D6DF5C" w14:textId="0DAEA293" w:rsidR="799BA266" w:rsidRDefault="799BA266" w:rsidP="33EE0A41">
      <w:pPr>
        <w:pStyle w:val="ListParagraph"/>
        <w:numPr>
          <w:ilvl w:val="0"/>
          <w:numId w:val="3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Designed to continue into production</w:t>
      </w:r>
      <w:r>
        <w:br/>
      </w:r>
      <w:r w:rsidRPr="33EE0A41">
        <w:rPr>
          <w:rFonts w:ascii="Segoe UI" w:eastAsia="Segoe UI" w:hAnsi="Segoe UI" w:cs="Segoe UI"/>
          <w:sz w:val="21"/>
          <w:szCs w:val="21"/>
        </w:rPr>
        <w:t xml:space="preserve"> The prototype is created using your existing repositories, workflows, and SDLC practices, enabling teams to continue building immediately after the workshop—without rework or hand</w:t>
      </w:r>
      <w:r>
        <w:noBreakHyphen/>
      </w:r>
      <w:r w:rsidRPr="33EE0A41">
        <w:rPr>
          <w:rFonts w:ascii="Segoe UI" w:eastAsia="Segoe UI" w:hAnsi="Segoe UI" w:cs="Segoe UI"/>
          <w:sz w:val="21"/>
          <w:szCs w:val="21"/>
        </w:rPr>
        <w:t>offs.</w:t>
      </w:r>
    </w:p>
    <w:p w14:paraId="2112F88D" w14:textId="7DEF6F81" w:rsidR="799BA266" w:rsidRDefault="799BA266" w:rsidP="33EE0A41">
      <w:pPr>
        <w:pStyle w:val="ListParagraph"/>
        <w:numPr>
          <w:ilvl w:val="0"/>
          <w:numId w:val="3"/>
        </w:num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ROI measured using your current metrics</w:t>
      </w:r>
      <w:r>
        <w:br/>
      </w:r>
      <w:r w:rsidRPr="33EE0A41">
        <w:rPr>
          <w:rFonts w:ascii="Segoe UI" w:eastAsia="Segoe UI" w:hAnsi="Segoe UI" w:cs="Segoe UI"/>
          <w:sz w:val="21"/>
          <w:szCs w:val="21"/>
        </w:rPr>
        <w:t xml:space="preserve"> Rather than introducing abstract AI benchmarks, the workshop helps you evaluate impact using the same metrics you already trust today, establishing a realistic starting point for AI ROI.</w:t>
      </w:r>
    </w:p>
    <w:p w14:paraId="630D8291" w14:textId="644CC8E4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b/>
          <w:bCs/>
          <w:sz w:val="21"/>
          <w:szCs w:val="21"/>
        </w:rPr>
        <w:t>What you can expect</w:t>
      </w:r>
    </w:p>
    <w:p w14:paraId="707DA719" w14:textId="57DAF83E" w:rsidR="799BA266" w:rsidRDefault="799BA266" w:rsidP="33EE0A41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sz w:val="21"/>
          <w:szCs w:val="21"/>
        </w:rPr>
        <w:t>A hands</w:t>
      </w:r>
      <w:r>
        <w:noBreakHyphen/>
      </w:r>
      <w:r w:rsidRPr="33EE0A41">
        <w:rPr>
          <w:rFonts w:ascii="Segoe UI" w:eastAsia="Segoe UI" w:hAnsi="Segoe UI" w:cs="Segoe UI"/>
          <w:sz w:val="21"/>
          <w:szCs w:val="21"/>
        </w:rPr>
        <w:t>on, outcome</w:t>
      </w:r>
      <w:r>
        <w:noBreakHyphen/>
      </w:r>
      <w:r w:rsidRPr="33EE0A41">
        <w:rPr>
          <w:rFonts w:ascii="Segoe UI" w:eastAsia="Segoe UI" w:hAnsi="Segoe UI" w:cs="Segoe UI"/>
          <w:sz w:val="21"/>
          <w:szCs w:val="21"/>
        </w:rPr>
        <w:t>driven session (not a demo or training)</w:t>
      </w:r>
    </w:p>
    <w:p w14:paraId="483E13D0" w14:textId="6434AF18" w:rsidR="799BA266" w:rsidRDefault="799BA266" w:rsidP="33EE0A41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sz w:val="21"/>
          <w:szCs w:val="21"/>
        </w:rPr>
        <w:t>Cross</w:t>
      </w:r>
      <w:r>
        <w:noBreakHyphen/>
      </w:r>
      <w:r w:rsidRPr="33EE0A41">
        <w:rPr>
          <w:rFonts w:ascii="Segoe UI" w:eastAsia="Segoe UI" w:hAnsi="Segoe UI" w:cs="Segoe UI"/>
          <w:sz w:val="21"/>
          <w:szCs w:val="21"/>
        </w:rPr>
        <w:t>functional alignment across engineering, architecture, and platform teams</w:t>
      </w:r>
    </w:p>
    <w:p w14:paraId="7B000638" w14:textId="703077F9" w:rsidR="799BA266" w:rsidRDefault="799BA266" w:rsidP="33EE0A41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sz w:val="21"/>
          <w:szCs w:val="21"/>
        </w:rPr>
        <w:t>Clear visibility into where AI can deliver value—and where guardrails are required</w:t>
      </w:r>
    </w:p>
    <w:p w14:paraId="18EA2A59" w14:textId="4DE13C82" w:rsidR="799BA266" w:rsidRDefault="799BA266" w:rsidP="33EE0A41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3EE0A41">
        <w:rPr>
          <w:rFonts w:ascii="Segoe UI" w:eastAsia="Segoe UI" w:hAnsi="Segoe UI" w:cs="Segoe UI"/>
          <w:sz w:val="21"/>
          <w:szCs w:val="21"/>
        </w:rPr>
        <w:t>Practical next steps for scaling AI adoption responsibly</w:t>
      </w:r>
    </w:p>
    <w:p w14:paraId="617FFA0A" w14:textId="0130B448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sz w:val="21"/>
          <w:szCs w:val="21"/>
        </w:rPr>
        <w:t xml:space="preserve">The goal is simple: enable leadership to make </w:t>
      </w:r>
      <w:r w:rsidRPr="33EE0A41">
        <w:rPr>
          <w:rFonts w:ascii="Segoe UI" w:eastAsia="Segoe UI" w:hAnsi="Segoe UI" w:cs="Segoe UI"/>
          <w:b/>
          <w:bCs/>
          <w:sz w:val="21"/>
          <w:szCs w:val="21"/>
        </w:rPr>
        <w:t>informed, confident decisions</w:t>
      </w:r>
      <w:r w:rsidRPr="33EE0A41">
        <w:rPr>
          <w:rFonts w:ascii="Segoe UI" w:eastAsia="Segoe UI" w:hAnsi="Segoe UI" w:cs="Segoe UI"/>
          <w:sz w:val="21"/>
          <w:szCs w:val="21"/>
        </w:rPr>
        <w:t xml:space="preserve"> about AI adoption—based on real evidence from your own environment.</w:t>
      </w:r>
    </w:p>
    <w:p w14:paraId="15B866D7" w14:textId="45B7FC6B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sz w:val="21"/>
          <w:szCs w:val="21"/>
        </w:rPr>
        <w:t>If this aligns with your current priorities, we would be glad to discuss potential dates and scope the workshop around a use case that matters most to your organization.</w:t>
      </w:r>
    </w:p>
    <w:p w14:paraId="7A6A2115" w14:textId="59D8E8F8" w:rsidR="799BA266" w:rsidRDefault="799BA266" w:rsidP="33EE0A41">
      <w:pPr>
        <w:spacing w:before="210" w:after="210" w:line="300" w:lineRule="auto"/>
      </w:pPr>
      <w:r w:rsidRPr="33EE0A41">
        <w:rPr>
          <w:rFonts w:ascii="Segoe UI" w:eastAsia="Segoe UI" w:hAnsi="Segoe UI" w:cs="Segoe UI"/>
          <w:sz w:val="21"/>
          <w:szCs w:val="21"/>
        </w:rPr>
        <w:t>Warm regards,</w:t>
      </w:r>
    </w:p>
    <w:p w14:paraId="1B103674" w14:textId="545E519B" w:rsidR="33EE0A41" w:rsidRDefault="33EE0A41" w:rsidP="33EE0A41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</w:p>
    <w:p w14:paraId="3546EA77" w14:textId="1BEC29BE" w:rsidR="799BA266" w:rsidRDefault="799BA266" w:rsidP="33EE0A41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>
        <w:br/>
      </w:r>
      <w:r w:rsidRPr="33EE0A41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2FB4F81A" w14:textId="23B28C68" w:rsidR="33EE0A41" w:rsidRDefault="33EE0A41" w:rsidP="33EE0A41"/>
    <w:p w14:paraId="3034A095" w14:textId="204FF29B" w:rsidR="33EE0A41" w:rsidRDefault="33EE0A41" w:rsidP="33EE0A41"/>
    <w:p w14:paraId="5532E83E" w14:textId="60F9F35B" w:rsidR="33EE0A41" w:rsidRDefault="33EE0A41" w:rsidP="33EE0A41"/>
    <w:sectPr w:rsidR="33EE0A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DA9D"/>
    <w:multiLevelType w:val="hybridMultilevel"/>
    <w:tmpl w:val="C82E03BC"/>
    <w:lvl w:ilvl="0" w:tplc="919ED738">
      <w:start w:val="1"/>
      <w:numFmt w:val="bullet"/>
      <w:lvlText w:val="●"/>
      <w:lvlJc w:val="left"/>
      <w:pPr>
        <w:ind w:left="720" w:hanging="360"/>
      </w:pPr>
    </w:lvl>
    <w:lvl w:ilvl="1" w:tplc="23A4D812">
      <w:start w:val="1"/>
      <w:numFmt w:val="bullet"/>
      <w:lvlText w:val="○"/>
      <w:lvlJc w:val="left"/>
      <w:pPr>
        <w:ind w:left="1440" w:hanging="360"/>
      </w:pPr>
    </w:lvl>
    <w:lvl w:ilvl="2" w:tplc="A276F0B8">
      <w:start w:val="1"/>
      <w:numFmt w:val="bullet"/>
      <w:lvlText w:val="■"/>
      <w:lvlJc w:val="left"/>
      <w:pPr>
        <w:ind w:left="2160" w:hanging="360"/>
      </w:pPr>
    </w:lvl>
    <w:lvl w:ilvl="3" w:tplc="4DF4FE0E">
      <w:start w:val="1"/>
      <w:numFmt w:val="bullet"/>
      <w:lvlText w:val="●"/>
      <w:lvlJc w:val="left"/>
      <w:pPr>
        <w:ind w:left="2880" w:hanging="360"/>
      </w:pPr>
    </w:lvl>
    <w:lvl w:ilvl="4" w:tplc="0AA48CD2">
      <w:start w:val="1"/>
      <w:numFmt w:val="bullet"/>
      <w:lvlText w:val="○"/>
      <w:lvlJc w:val="left"/>
      <w:pPr>
        <w:ind w:left="3600" w:hanging="360"/>
      </w:pPr>
    </w:lvl>
    <w:lvl w:ilvl="5" w:tplc="CDCC9B4C">
      <w:start w:val="1"/>
      <w:numFmt w:val="bullet"/>
      <w:lvlText w:val="■"/>
      <w:lvlJc w:val="left"/>
      <w:pPr>
        <w:ind w:left="4320" w:hanging="360"/>
      </w:pPr>
    </w:lvl>
    <w:lvl w:ilvl="6" w:tplc="3B14E258">
      <w:start w:val="1"/>
      <w:numFmt w:val="bullet"/>
      <w:lvlText w:val="●"/>
      <w:lvlJc w:val="left"/>
      <w:pPr>
        <w:ind w:left="5040" w:hanging="360"/>
      </w:pPr>
    </w:lvl>
    <w:lvl w:ilvl="7" w:tplc="DA34A72A">
      <w:start w:val="1"/>
      <w:numFmt w:val="bullet"/>
      <w:lvlText w:val="●"/>
      <w:lvlJc w:val="left"/>
      <w:pPr>
        <w:ind w:left="5760" w:hanging="360"/>
      </w:pPr>
    </w:lvl>
    <w:lvl w:ilvl="8" w:tplc="7E2CF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FF48A9"/>
    <w:multiLevelType w:val="hybridMultilevel"/>
    <w:tmpl w:val="99AC046C"/>
    <w:lvl w:ilvl="0" w:tplc="EF44C6E8">
      <w:start w:val="1"/>
      <w:numFmt w:val="decimal"/>
      <w:lvlText w:val="%1."/>
      <w:lvlJc w:val="left"/>
      <w:pPr>
        <w:ind w:left="720" w:hanging="360"/>
      </w:pPr>
    </w:lvl>
    <w:lvl w:ilvl="1" w:tplc="27462846">
      <w:start w:val="1"/>
      <w:numFmt w:val="lowerLetter"/>
      <w:lvlText w:val="%2."/>
      <w:lvlJc w:val="left"/>
      <w:pPr>
        <w:ind w:left="1440" w:hanging="360"/>
      </w:pPr>
    </w:lvl>
    <w:lvl w:ilvl="2" w:tplc="5D6A0C40">
      <w:start w:val="1"/>
      <w:numFmt w:val="lowerRoman"/>
      <w:lvlText w:val="%3."/>
      <w:lvlJc w:val="right"/>
      <w:pPr>
        <w:ind w:left="2160" w:hanging="180"/>
      </w:pPr>
    </w:lvl>
    <w:lvl w:ilvl="3" w:tplc="50A05CC2">
      <w:start w:val="1"/>
      <w:numFmt w:val="decimal"/>
      <w:lvlText w:val="%4."/>
      <w:lvlJc w:val="left"/>
      <w:pPr>
        <w:ind w:left="2880" w:hanging="360"/>
      </w:pPr>
    </w:lvl>
    <w:lvl w:ilvl="4" w:tplc="E5DEFBD8">
      <w:start w:val="1"/>
      <w:numFmt w:val="lowerLetter"/>
      <w:lvlText w:val="%5."/>
      <w:lvlJc w:val="left"/>
      <w:pPr>
        <w:ind w:left="3600" w:hanging="360"/>
      </w:pPr>
    </w:lvl>
    <w:lvl w:ilvl="5" w:tplc="37261B34">
      <w:start w:val="1"/>
      <w:numFmt w:val="lowerRoman"/>
      <w:lvlText w:val="%6."/>
      <w:lvlJc w:val="right"/>
      <w:pPr>
        <w:ind w:left="4320" w:hanging="180"/>
      </w:pPr>
    </w:lvl>
    <w:lvl w:ilvl="6" w:tplc="076277F4">
      <w:start w:val="1"/>
      <w:numFmt w:val="decimal"/>
      <w:lvlText w:val="%7."/>
      <w:lvlJc w:val="left"/>
      <w:pPr>
        <w:ind w:left="5040" w:hanging="360"/>
      </w:pPr>
    </w:lvl>
    <w:lvl w:ilvl="7" w:tplc="4FD40500">
      <w:start w:val="1"/>
      <w:numFmt w:val="lowerLetter"/>
      <w:lvlText w:val="%8."/>
      <w:lvlJc w:val="left"/>
      <w:pPr>
        <w:ind w:left="5760" w:hanging="360"/>
      </w:pPr>
    </w:lvl>
    <w:lvl w:ilvl="8" w:tplc="50C29E8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42991"/>
    <w:multiLevelType w:val="hybridMultilevel"/>
    <w:tmpl w:val="FC40B4DC"/>
    <w:lvl w:ilvl="0" w:tplc="E6B8A3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1A4A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D872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7664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E484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7092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B235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2074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764A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9F6320C"/>
    <w:multiLevelType w:val="hybridMultilevel"/>
    <w:tmpl w:val="430ED47C"/>
    <w:lvl w:ilvl="0" w:tplc="48925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0A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D6D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82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CA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8D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EA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87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C7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4A8F2"/>
    <w:multiLevelType w:val="hybridMultilevel"/>
    <w:tmpl w:val="7374C6AA"/>
    <w:lvl w:ilvl="0" w:tplc="E52EA4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B164C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E0A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F09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AE96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F4AF9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5497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76882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2C30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05DABD2"/>
    <w:multiLevelType w:val="hybridMultilevel"/>
    <w:tmpl w:val="A2BC795A"/>
    <w:lvl w:ilvl="0" w:tplc="D3308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08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00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E3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CE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86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EB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69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34D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7C513"/>
    <w:multiLevelType w:val="hybridMultilevel"/>
    <w:tmpl w:val="10969816"/>
    <w:lvl w:ilvl="0" w:tplc="EC0E9E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1065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4EEE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9270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B8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403E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EE0EB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2A3A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0C98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ACE47CC"/>
    <w:multiLevelType w:val="hybridMultilevel"/>
    <w:tmpl w:val="A47E1CFA"/>
    <w:lvl w:ilvl="0" w:tplc="168C7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4D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AF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F8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0F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0E8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CE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723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904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C18A4"/>
    <w:multiLevelType w:val="hybridMultilevel"/>
    <w:tmpl w:val="C060D03A"/>
    <w:lvl w:ilvl="0" w:tplc="FFA858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BE0D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430DB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346A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0094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30C9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B2C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D06B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5AB1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A09127D"/>
    <w:multiLevelType w:val="hybridMultilevel"/>
    <w:tmpl w:val="EEEEB202"/>
    <w:lvl w:ilvl="0" w:tplc="9EDE4B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8405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3C35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4A091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E0F6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1212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2423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FAA6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32442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32FE5D6"/>
    <w:multiLevelType w:val="hybridMultilevel"/>
    <w:tmpl w:val="846CA5FA"/>
    <w:lvl w:ilvl="0" w:tplc="CFE894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BE41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9E77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147A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12C1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40E5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7A25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EC10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A03F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874BF00"/>
    <w:multiLevelType w:val="hybridMultilevel"/>
    <w:tmpl w:val="DD92A78C"/>
    <w:lvl w:ilvl="0" w:tplc="2B8291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B561F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A027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84FD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A7430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53231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436C7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EA61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3CD5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8E8D2CC"/>
    <w:multiLevelType w:val="hybridMultilevel"/>
    <w:tmpl w:val="9780B110"/>
    <w:lvl w:ilvl="0" w:tplc="44CCC2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C890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260C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5325C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A901F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988B2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F0D9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B844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B68C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A19A7B8"/>
    <w:multiLevelType w:val="hybridMultilevel"/>
    <w:tmpl w:val="DCE04210"/>
    <w:lvl w:ilvl="0" w:tplc="EB303D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74CF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2CAB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1445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8281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720D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D6EC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68A0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94A7B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6AC7C42D"/>
    <w:multiLevelType w:val="hybridMultilevel"/>
    <w:tmpl w:val="3FEA89E8"/>
    <w:lvl w:ilvl="0" w:tplc="1018C6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F091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B607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5089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04A4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1888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D4A4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0C3E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5AA2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7FA7FDC1"/>
    <w:multiLevelType w:val="hybridMultilevel"/>
    <w:tmpl w:val="EE1E9ADA"/>
    <w:lvl w:ilvl="0" w:tplc="36744D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B255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0C4B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E22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84F3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7E9F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C5638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32C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083A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866097327">
    <w:abstractNumId w:val="7"/>
  </w:num>
  <w:num w:numId="2" w16cid:durableId="659121005">
    <w:abstractNumId w:val="5"/>
  </w:num>
  <w:num w:numId="3" w16cid:durableId="1152990592">
    <w:abstractNumId w:val="3"/>
  </w:num>
  <w:num w:numId="4" w16cid:durableId="1561289862">
    <w:abstractNumId w:val="0"/>
    <w:lvlOverride w:ilvl="0">
      <w:startOverride w:val="1"/>
    </w:lvlOverride>
  </w:num>
  <w:num w:numId="5" w16cid:durableId="775097266">
    <w:abstractNumId w:val="14"/>
  </w:num>
  <w:num w:numId="6" w16cid:durableId="685910657">
    <w:abstractNumId w:val="9"/>
  </w:num>
  <w:num w:numId="7" w16cid:durableId="376667693">
    <w:abstractNumId w:val="4"/>
  </w:num>
  <w:num w:numId="8" w16cid:durableId="1809542692">
    <w:abstractNumId w:val="13"/>
  </w:num>
  <w:num w:numId="9" w16cid:durableId="1058212063">
    <w:abstractNumId w:val="10"/>
  </w:num>
  <w:num w:numId="10" w16cid:durableId="1785348447">
    <w:abstractNumId w:val="15"/>
  </w:num>
  <w:num w:numId="11" w16cid:durableId="655304797">
    <w:abstractNumId w:val="2"/>
  </w:num>
  <w:num w:numId="12" w16cid:durableId="1826580274">
    <w:abstractNumId w:val="1"/>
  </w:num>
  <w:num w:numId="13" w16cid:durableId="1820150997">
    <w:abstractNumId w:val="8"/>
  </w:num>
  <w:num w:numId="14" w16cid:durableId="617680036">
    <w:abstractNumId w:val="11"/>
  </w:num>
  <w:num w:numId="15" w16cid:durableId="152913855">
    <w:abstractNumId w:val="12"/>
  </w:num>
  <w:num w:numId="16" w16cid:durableId="173880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3A108B"/>
    <w:rsid w:val="0028670F"/>
    <w:rsid w:val="002C45AD"/>
    <w:rsid w:val="007F51A5"/>
    <w:rsid w:val="00857F41"/>
    <w:rsid w:val="009E3E82"/>
    <w:rsid w:val="00B364BE"/>
    <w:rsid w:val="00C64133"/>
    <w:rsid w:val="00C82994"/>
    <w:rsid w:val="0B02ED5B"/>
    <w:rsid w:val="123A108B"/>
    <w:rsid w:val="1CB23457"/>
    <w:rsid w:val="1D5CD926"/>
    <w:rsid w:val="27CED2A1"/>
    <w:rsid w:val="33EE0A41"/>
    <w:rsid w:val="343A08F1"/>
    <w:rsid w:val="3A761EE7"/>
    <w:rsid w:val="3DD5A022"/>
    <w:rsid w:val="3F2923D8"/>
    <w:rsid w:val="467D84A0"/>
    <w:rsid w:val="5BB7054C"/>
    <w:rsid w:val="799BA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9B19E"/>
  <w15:docId w15:val="{575B1B48-3513-4FA6-90F1-4ECF6F12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944</Words>
  <Characters>5384</Characters>
  <Application>Microsoft Office Word</Application>
  <DocSecurity>4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Shailesh Kumar Mishra</cp:lastModifiedBy>
  <cp:revision>5</cp:revision>
  <dcterms:created xsi:type="dcterms:W3CDTF">2026-04-25T03:43:00Z</dcterms:created>
  <dcterms:modified xsi:type="dcterms:W3CDTF">2026-05-08T10:31:00Z</dcterms:modified>
</cp:coreProperties>
</file>