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4F" w:rsidRPr="00C1454F" w:rsidRDefault="00C1454F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 w:rsidRPr="00C1454F">
        <w:rPr>
          <w:rFonts w:ascii="Arial" w:eastAsia="Times New Roman" w:hAnsi="Arial" w:cs="Arial"/>
          <w:b/>
          <w:color w:val="212529"/>
          <w:sz w:val="24"/>
          <w:szCs w:val="24"/>
        </w:rPr>
        <w:t xml:space="preserve">     </w:t>
      </w:r>
      <w:proofErr w:type="spellStart"/>
      <w:r w:rsidRPr="00C1454F">
        <w:rPr>
          <w:rFonts w:ascii="Arial" w:eastAsia="Times New Roman" w:hAnsi="Arial" w:cs="Arial"/>
          <w:b/>
          <w:color w:val="212529"/>
          <w:sz w:val="24"/>
          <w:szCs w:val="24"/>
        </w:rPr>
        <w:t>Normalisasi</w:t>
      </w:r>
      <w:bookmarkStart w:id="0" w:name="_GoBack"/>
      <w:bookmarkEnd w:id="0"/>
      <w:proofErr w:type="spellEnd"/>
    </w:p>
    <w:p w:rsidR="00C1454F" w:rsidRDefault="00C1454F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Normalisasi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salah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satu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teknik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mendesain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relational database agar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menghilangkan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anomali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redudansi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dilakukan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mengelompokkan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menjadi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satu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relasi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Biasanya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database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bisa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dilakukan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normalisasi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relational database.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Ada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normalisasi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UNF, 1NF, 2NF, 3NF, BCNF, 4NF. 5NF,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6NF.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normalisasi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1NF, 2NF,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3NF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normalisasi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paling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umum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dipakai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database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berkualitas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baik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Tujuan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normalisasi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itu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sendiri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mengurangi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ataupun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menghilangkan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anomali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redudansi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semua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/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dependensi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data.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Ada 3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kemungkinan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terjadi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jika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dilakukan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normalisasi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</w:p>
    <w:p w:rsidR="00AE3FF8" w:rsidRPr="00AE3FF8" w:rsidRDefault="00AE3FF8" w:rsidP="00AE3FF8">
      <w:pPr>
        <w:numPr>
          <w:ilvl w:val="0"/>
          <w:numId w:val="4"/>
        </w:num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Anomali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insert –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terjadi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ketika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dimasukkan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sinkron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di database.</w:t>
      </w:r>
    </w:p>
    <w:p w:rsidR="00AE3FF8" w:rsidRPr="00AE3FF8" w:rsidRDefault="00AE3FF8" w:rsidP="00AE3FF8">
      <w:pPr>
        <w:numPr>
          <w:ilvl w:val="0"/>
          <w:numId w:val="1"/>
        </w:num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Anomali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update –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terjadi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ketika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diupdate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satu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tetapi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di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lain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-update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menyebabkan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menjadi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konsisten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Default="00AE3FF8" w:rsidP="00AE3FF8">
      <w:pPr>
        <w:numPr>
          <w:ilvl w:val="0"/>
          <w:numId w:val="1"/>
        </w:num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Anomali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delete –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terjadi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ketika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dihapus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s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namun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di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lain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terhapus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menyebabkan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terjadinya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inkonsistensi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data.</w:t>
      </w:r>
    </w:p>
    <w:p w:rsidR="00AE3FF8" w:rsidRDefault="00AE3FF8" w:rsidP="00AE3FF8">
      <w:p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AE3FF8" w:rsidRDefault="00AE3FF8" w:rsidP="00AE3FF8">
      <w:p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AE3FF8" w:rsidRDefault="00AE3FF8" w:rsidP="00AE3FF8">
      <w:p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AE3FF8" w:rsidRDefault="00AE3FF8" w:rsidP="00AE3FF8">
      <w:p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AE3FF8" w:rsidRDefault="00AE3FF8" w:rsidP="00AE3FF8">
      <w:p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AE3FF8" w:rsidRPr="00AE3FF8" w:rsidRDefault="00AE3FF8" w:rsidP="00AE3FF8">
      <w:p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AE3FF8" w:rsidRPr="00AE3FF8" w:rsidRDefault="00AE3FF8" w:rsidP="00AE3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F8">
        <w:rPr>
          <w:rFonts w:ascii="Arial" w:eastAsia="Times New Roman" w:hAnsi="Arial" w:cs="Arial"/>
          <w:color w:val="212529"/>
          <w:sz w:val="24"/>
          <w:szCs w:val="24"/>
        </w:rPr>
        <w:br/>
      </w:r>
      <w:proofErr w:type="spellStart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>Kasus</w:t>
      </w:r>
      <w:proofErr w:type="spellEnd"/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contoh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faktur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pembelian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toko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sparepart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Default="00AE3FF8" w:rsidP="00AE3FF8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AE3F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3043237"/>
            <wp:effectExtent l="0" t="0" r="0" b="5080"/>
            <wp:docPr id="6" name="Picture 6" descr="faktur pembeli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faktur pembelia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21" cy="304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0654" cy="3178493"/>
            <wp:effectExtent l="0" t="0" r="7620" b="3175"/>
            <wp:docPr id="5" name="Picture 5" descr="faktur pembeli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faktur pembelia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13" cy="3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F8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AE3FF8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AE3FF8" w:rsidRDefault="00AE3FF8" w:rsidP="00AE3FF8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:rsidR="00AE3FF8" w:rsidRDefault="00AE3FF8" w:rsidP="00AE3FF8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:rsidR="00AE3FF8" w:rsidRDefault="00AE3FF8" w:rsidP="00AE3FF8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:rsidR="00AE3FF8" w:rsidRDefault="00AE3FF8" w:rsidP="00AE3FF8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:rsidR="00AE3FF8" w:rsidRPr="00AE3FF8" w:rsidRDefault="00AE3FF8" w:rsidP="00AE3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>Tahapan</w:t>
      </w:r>
      <w:proofErr w:type="spellEnd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>Normalisasi</w:t>
      </w:r>
      <w:proofErr w:type="spellEnd"/>
    </w:p>
    <w:p w:rsidR="00AE3FF8" w:rsidRPr="00AE3FF8" w:rsidRDefault="00AE3FF8" w:rsidP="00AE3FF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1. UNF / </w:t>
      </w:r>
      <w:proofErr w:type="spellStart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>Unnormalized</w:t>
      </w:r>
      <w:proofErr w:type="spellEnd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Form / </w:t>
      </w:r>
      <w:proofErr w:type="spellStart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>Bentuk</w:t>
      </w:r>
      <w:proofErr w:type="spellEnd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>Tidak</w:t>
      </w:r>
      <w:proofErr w:type="spellEnd"/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Normal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ini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dilakukan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mengumpulkan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semua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terekam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UNF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syarat-syarat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tertentu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harus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diikuti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Biasanya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normal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kumpulan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redundan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menyebabkan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anomali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data. Dari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contoh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kasus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sebelumnya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maka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UNF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kasus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ini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mengumpulkan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semua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di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faktur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pembelian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contoh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hasil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417" cy="3221672"/>
            <wp:effectExtent l="0" t="0" r="6985" b="0"/>
            <wp:docPr id="4" name="Picture 4" descr="U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UN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08" cy="322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F8" w:rsidRPr="00AE3FF8" w:rsidRDefault="00AE3FF8" w:rsidP="00AE3FF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>2. 1NF / First Normal Form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1NF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mengelompokkan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sejenis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anomali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sebelumnya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UNF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teratasi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Ada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syarat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harus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diikuti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</w:p>
    <w:p w:rsidR="00AE3FF8" w:rsidRPr="00AE3FF8" w:rsidRDefault="00AE3FF8" w:rsidP="00AE3FF8">
      <w:pPr>
        <w:numPr>
          <w:ilvl w:val="0"/>
          <w:numId w:val="2"/>
        </w:num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Memisahkan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redundan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sama</w:t>
      </w:r>
      <w:proofErr w:type="spellEnd"/>
      <w:proofErr w:type="gram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numPr>
          <w:ilvl w:val="0"/>
          <w:numId w:val="2"/>
        </w:num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lastRenderedPageBreak/>
        <w:t>Membuat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terpisah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sesuai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kelompok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terkait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menentukan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unik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(primary key).</w:t>
      </w:r>
    </w:p>
    <w:p w:rsidR="00AE3FF8" w:rsidRPr="00AE3FF8" w:rsidRDefault="00AE3FF8" w:rsidP="00AE3FF8">
      <w:pPr>
        <w:numPr>
          <w:ilvl w:val="0"/>
          <w:numId w:val="2"/>
        </w:num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Menghilangkan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kalkulasi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Sesuai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ketentuan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sebelumnya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maka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UNF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kemudian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dibagi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per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baris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lalu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menghilangkan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redundan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memberikan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hasil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7645" cy="3289300"/>
            <wp:effectExtent l="0" t="0" r="1270" b="6350"/>
            <wp:docPr id="3" name="Picture 3" descr="1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1N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053" cy="32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2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header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Item.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Header,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No.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Faktur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dijadikan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primary key agar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dihubungkan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Item.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Item, No.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Faktur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dijadikan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composite key (Primary Key Foreign Key)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ID Item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dijadikan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primary key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karena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tiap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nomor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faktur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berisi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item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berbeda-beda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F8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AE3FF8" w:rsidRPr="00AE3FF8" w:rsidRDefault="00AE3FF8" w:rsidP="00AE3FF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>3. 2NF / Second Normal Form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Syarat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2NF </w:t>
      </w:r>
      <w:proofErr w:type="spellStart"/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</w:p>
    <w:p w:rsidR="00AE3FF8" w:rsidRPr="00AE3FF8" w:rsidRDefault="00AE3FF8" w:rsidP="00AE3FF8">
      <w:pPr>
        <w:numPr>
          <w:ilvl w:val="0"/>
          <w:numId w:val="3"/>
        </w:num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lastRenderedPageBreak/>
        <w:t>Menghapus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redudansi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parsial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memiliki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1 primary key.</w:t>
      </w:r>
    </w:p>
    <w:p w:rsidR="00AE3FF8" w:rsidRPr="00AE3FF8" w:rsidRDefault="00AE3FF8" w:rsidP="00AE3FF8">
      <w:pPr>
        <w:numPr>
          <w:ilvl w:val="0"/>
          <w:numId w:val="3"/>
        </w:numPr>
        <w:shd w:val="clear" w:color="auto" w:fill="FFFFFF"/>
        <w:spacing w:after="0" w:line="600" w:lineRule="atLeast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Mengidentifikasi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foreign key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menghubungkan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lama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2NF,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karena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Item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memiliki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lebih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1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unik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item,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harga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ID Item,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maka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kemudian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dipisah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menjadi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hasil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667" cy="2989501"/>
            <wp:effectExtent l="0" t="0" r="635" b="1905"/>
            <wp:docPr id="2" name="Picture 2" descr="2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2N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61" cy="299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Detail, No.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Faktur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ID Item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dijadikan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composite key (PK FK)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karena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No</w:t>
      </w:r>
      <w:proofErr w:type="gram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Faktur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No.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Faktur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Header,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sedangkan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ID Item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Detail Item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sehngga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Detail Item, ID Item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dijadikan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primary key.</w:t>
      </w:r>
    </w:p>
    <w:p w:rsidR="00AE3FF8" w:rsidRPr="00AE3FF8" w:rsidRDefault="00AE3FF8" w:rsidP="00AE3FF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>4. 3NF / Third Normal Form</w:t>
      </w:r>
    </w:p>
    <w:p w:rsidR="00AE3FF8" w:rsidRPr="00AE3FF8" w:rsidRDefault="00AE3FF8" w:rsidP="00AE3FF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bentuk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3NF,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diperbolehkan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adanya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partial transitive dependency. Transitive dependency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kondisi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suatu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lain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namun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bukan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termasuk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primary key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perlu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dipisah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menjadi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contohnya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3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A, B,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C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A -&gt; B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B -&gt; C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C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dikatakan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AE3FF8">
        <w:rPr>
          <w:rFonts w:ascii="Arial" w:eastAsia="Times New Roman" w:hAnsi="Arial" w:cs="Arial"/>
          <w:b/>
          <w:bCs/>
          <w:color w:val="212529"/>
          <w:sz w:val="24"/>
          <w:szCs w:val="24"/>
        </w:rPr>
        <w:t>transitive dependency</w:t>
      </w:r>
      <w:r w:rsidRPr="00AE3FF8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terhadap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A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melalui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B.</w:t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3NF,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terdapat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transitive dependency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Nama Staff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ID Staff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Nama Customer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hanya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ID Customer,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maka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kedua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dipisah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menjadi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hasil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AE3FF8" w:rsidRPr="00AE3FF8" w:rsidRDefault="00AE3FF8" w:rsidP="00AE3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F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83250" cy="3196828"/>
            <wp:effectExtent l="0" t="0" r="0" b="3810"/>
            <wp:docPr id="1" name="Picture 1" descr="3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3N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44" cy="319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F8" w:rsidRPr="00AE3FF8" w:rsidRDefault="00AE3FF8" w:rsidP="00AE3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header, ID Staff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ID Customer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foreign key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karena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Staff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3FF8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AE3FF8">
        <w:rPr>
          <w:rFonts w:ascii="Arial" w:eastAsia="Times New Roman" w:hAnsi="Arial" w:cs="Arial"/>
          <w:color w:val="212529"/>
          <w:sz w:val="24"/>
          <w:szCs w:val="24"/>
        </w:rPr>
        <w:t xml:space="preserve"> Customer.</w:t>
      </w:r>
    </w:p>
    <w:p w:rsidR="00406CBE" w:rsidRPr="00AE3FF8" w:rsidRDefault="00406CBE">
      <w:pPr>
        <w:rPr>
          <w:sz w:val="24"/>
          <w:szCs w:val="24"/>
        </w:rPr>
      </w:pPr>
    </w:p>
    <w:sectPr w:rsidR="00406CBE" w:rsidRPr="00AE3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06B0"/>
    <w:multiLevelType w:val="multilevel"/>
    <w:tmpl w:val="81B4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A78F8"/>
    <w:multiLevelType w:val="multilevel"/>
    <w:tmpl w:val="30C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06904"/>
    <w:multiLevelType w:val="multilevel"/>
    <w:tmpl w:val="1458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951BD"/>
    <w:multiLevelType w:val="multilevel"/>
    <w:tmpl w:val="0DC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F8"/>
    <w:rsid w:val="00406CBE"/>
    <w:rsid w:val="00AE3FF8"/>
    <w:rsid w:val="00C1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A3686-163B-4FBC-8205-6D1387D1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F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AZENDIKA MARPAUNG</dc:creator>
  <cp:keywords/>
  <dc:description/>
  <cp:lastModifiedBy>PRATAMA AZENDIKA MARPAUNG</cp:lastModifiedBy>
  <cp:revision>2</cp:revision>
  <dcterms:created xsi:type="dcterms:W3CDTF">2021-06-20T12:15:00Z</dcterms:created>
  <dcterms:modified xsi:type="dcterms:W3CDTF">2021-06-20T12:20:00Z</dcterms:modified>
</cp:coreProperties>
</file>