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Light" w:hAnsi="Bahnschrift Light"/>
          <w:b/>
          <w:bCs/>
          <w:sz w:val="32"/>
          <w:szCs w:val="32"/>
        </w:rPr>
      </w:pPr>
      <w:r>
        <w:rPr>
          <w:rFonts w:hint="default" w:ascii="Bahnschrift Light" w:hAnsi="Bahnschrift Light"/>
          <w:b/>
          <w:bCs/>
          <w:sz w:val="32"/>
          <w:szCs w:val="32"/>
        </w:rPr>
        <w:t>Menyebarkan layanan pembelajaran mesin real time dengan Azure Machine Learning</w:t>
      </w:r>
    </w:p>
    <w:p>
      <w:pPr>
        <w:spacing w:line="360" w:lineRule="auto"/>
        <w:jc w:val="both"/>
        <w:rPr>
          <w:rFonts w:hint="default" w:ascii="Bahnschrift Light" w:hAnsi="Bahnschrift Light"/>
          <w:b w:val="0"/>
          <w:bCs w:val="0"/>
          <w:sz w:val="22"/>
          <w:szCs w:val="22"/>
        </w:rPr>
      </w:pPr>
    </w:p>
    <w:p>
      <w:pPr>
        <w:spacing w:line="360" w:lineRule="auto"/>
        <w:jc w:val="both"/>
        <w:rPr>
          <w:rFonts w:hint="default" w:ascii="Bahnschrift Light" w:hAnsi="Bahnschrift Light"/>
          <w:b w:val="0"/>
          <w:bCs w:val="0"/>
          <w:sz w:val="22"/>
          <w:szCs w:val="22"/>
        </w:rPr>
      </w:pPr>
      <w:r>
        <w:rPr>
          <w:rFonts w:hint="default" w:ascii="Bahnschrift Light" w:hAnsi="Bahnschrift Light"/>
          <w:b w:val="0"/>
          <w:bCs w:val="0"/>
          <w:sz w:val="22"/>
          <w:szCs w:val="22"/>
        </w:rPr>
        <w:t>Pelajari cara mendaftar dan menyebarkan model ML dengan Azure Machine Learning service.</w:t>
      </w:r>
    </w:p>
    <w:p>
      <w:pPr>
        <w:spacing w:line="360" w:lineRule="auto"/>
        <w:jc w:val="both"/>
        <w:rPr>
          <w:rFonts w:hint="default" w:ascii="Bahnschrift Light" w:hAnsi="Bahnschrift Light"/>
          <w:b w:val="0"/>
          <w:bCs w:val="0"/>
          <w:sz w:val="22"/>
          <w:szCs w:val="22"/>
        </w:rPr>
      </w:pPr>
    </w:p>
    <w:p>
      <w:pPr>
        <w:spacing w:line="360" w:lineRule="auto"/>
        <w:jc w:val="both"/>
        <w:rPr>
          <w:rFonts w:hint="default" w:ascii="Bahnschrift Light" w:hAnsi="Bahnschrift Light"/>
          <w:b/>
          <w:bCs/>
          <w:sz w:val="24"/>
          <w:szCs w:val="24"/>
        </w:rPr>
      </w:pPr>
      <w:r>
        <w:rPr>
          <w:rFonts w:hint="default" w:ascii="Bahnschrift Light" w:hAnsi="Bahnschrift Light"/>
          <w:b/>
          <w:bCs/>
          <w:sz w:val="24"/>
          <w:szCs w:val="24"/>
        </w:rPr>
        <w:t>Tujuan pembelajaran</w:t>
      </w:r>
    </w:p>
    <w:p>
      <w:pPr>
        <w:spacing w:line="360" w:lineRule="auto"/>
        <w:jc w:val="both"/>
        <w:rPr>
          <w:rFonts w:hint="default" w:ascii="Bahnschrift Light" w:hAnsi="Bahnschrift Light"/>
          <w:b w:val="0"/>
          <w:bCs w:val="0"/>
          <w:sz w:val="22"/>
          <w:szCs w:val="22"/>
        </w:rPr>
      </w:pPr>
      <w:r>
        <w:rPr>
          <w:rFonts w:hint="default" w:ascii="Bahnschrift Light" w:hAnsi="Bahnschrift Light"/>
          <w:b w:val="0"/>
          <w:bCs w:val="0"/>
          <w:sz w:val="22"/>
          <w:szCs w:val="22"/>
        </w:rPr>
        <w:t>Dalam modul ini, Anda akan mempelajari cara:</w:t>
      </w:r>
    </w:p>
    <w:p>
      <w:pPr>
        <w:numPr>
          <w:ilvl w:val="0"/>
          <w:numId w:val="1"/>
        </w:numPr>
        <w:spacing w:line="360" w:lineRule="auto"/>
        <w:ind w:left="84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Menyebarkan model sebagai layanan inferensi real time.</w:t>
      </w:r>
    </w:p>
    <w:p>
      <w:pPr>
        <w:numPr>
          <w:ilvl w:val="0"/>
          <w:numId w:val="1"/>
        </w:numPr>
        <w:spacing w:line="360" w:lineRule="auto"/>
        <w:ind w:left="84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Menggunakan layanan inferensi real time.</w:t>
      </w:r>
    </w:p>
    <w:p>
      <w:pPr>
        <w:numPr>
          <w:ilvl w:val="0"/>
          <w:numId w:val="1"/>
        </w:numPr>
        <w:spacing w:line="360" w:lineRule="auto"/>
        <w:ind w:left="84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Memecahkan masalah penyebaran layanan</w:t>
      </w:r>
    </w:p>
    <w:p>
      <w:pPr>
        <w:numPr>
          <w:numId w:val="0"/>
        </w:numPr>
        <w:spacing w:line="360" w:lineRule="auto"/>
        <w:jc w:val="both"/>
        <w:rPr>
          <w:rFonts w:hint="default" w:ascii="Bahnschrift Light" w:hAnsi="Bahnschrift Light"/>
          <w:b w:val="0"/>
          <w:bCs w:val="0"/>
          <w:sz w:val="22"/>
          <w:szCs w:val="22"/>
        </w:rPr>
      </w:pPr>
    </w:p>
    <w:p>
      <w:pPr>
        <w:numPr>
          <w:numId w:val="0"/>
        </w:numPr>
        <w:spacing w:line="360" w:lineRule="auto"/>
        <w:jc w:val="both"/>
        <w:rPr>
          <w:rFonts w:hint="default" w:ascii="Bahnschrift Light" w:hAnsi="Bahnschrift Light"/>
          <w:b w:val="0"/>
          <w:bCs w:val="0"/>
          <w:sz w:val="22"/>
          <w:szCs w:val="22"/>
        </w:rPr>
      </w:pPr>
    </w:p>
    <w:p>
      <w:pPr>
        <w:numPr>
          <w:ilvl w:val="0"/>
          <w:numId w:val="2"/>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Pengantar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pembelajaran mesin, inferensi mengacu pada penggunaan model terlatih untuk memprediksi label untuk data baru yang belum digunakan dalam pelatihan model. Sering kali, model ini disebarkan sebagai bagian dari layanan yang memungkinkan aplikasi untuk meminta prediksi langsung atau real time untuk pengamatan data individual atau dalam jumlah kecil.</w:t>
      </w:r>
    </w:p>
    <w:p>
      <w:pPr>
        <w:numPr>
          <w:numId w:val="0"/>
        </w:numPr>
        <w:spacing w:line="360" w:lineRule="auto"/>
        <w:jc w:val="both"/>
        <w:rPr>
          <w:rFonts w:hint="default" w:ascii="Bahnschrift Light" w:hAnsi="Bahnschrift Light"/>
          <w:b w:val="0"/>
          <w:bCs w:val="0"/>
          <w:sz w:val="22"/>
          <w:szCs w:val="22"/>
          <w:lang w:val="en-US"/>
        </w:rPr>
      </w:pPr>
      <w:r>
        <w:rPr>
          <w:rFonts w:ascii="SimSun" w:hAnsi="SimSun" w:eastAsia="SimSun" w:cs="SimSun"/>
          <w:sz w:val="24"/>
          <w:szCs w:val="24"/>
        </w:rPr>
        <w:drawing>
          <wp:inline distT="0" distB="0" distL="114300" distR="114300">
            <wp:extent cx="1042670" cy="1821180"/>
            <wp:effectExtent l="0" t="0" r="11430" b="762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1042670" cy="1821180"/>
                    </a:xfrm>
                    <a:prstGeom prst="rect">
                      <a:avLst/>
                    </a:prstGeom>
                    <a:noFill/>
                    <a:ln w="9525">
                      <a:noFill/>
                    </a:ln>
                  </pic:spPr>
                </pic:pic>
              </a:graphicData>
            </a:graphic>
          </wp:inline>
        </w:drawing>
      </w:r>
    </w:p>
    <w:p>
      <w:pPr>
        <w:numPr>
          <w:numId w:val="0"/>
        </w:numPr>
        <w:spacing w:line="360" w:lineRule="auto"/>
        <w:jc w:val="both"/>
        <w:rPr>
          <w:rFonts w:hint="default" w:ascii="Bahnschrift Light" w:hAnsi="Bahnschrift Light"/>
          <w:b/>
          <w:bCs/>
          <w:sz w:val="22"/>
          <w:szCs w:val="22"/>
          <w:lang w:val="en-US"/>
        </w:rPr>
      </w:pPr>
      <w:r>
        <w:rPr>
          <w:rFonts w:hint="default" w:ascii="Bahnschrift Light" w:hAnsi="Bahnschrift Light"/>
          <w:b w:val="0"/>
          <w:bCs w:val="0"/>
          <w:sz w:val="22"/>
          <w:szCs w:val="22"/>
          <w:lang w:val="en-US"/>
        </w:rPr>
        <w:t>Di Azure Machine Learning, Anda dapat membuat solusi inferensi real time dengan menyebarkan model sebagai layanan, yang dihosting di platform dalam kontainer, sepert</w:t>
      </w:r>
      <w:r>
        <w:rPr>
          <w:rFonts w:hint="default" w:ascii="Bahnschrift Light" w:hAnsi="Bahnschrift Light"/>
          <w:b/>
          <w:bCs/>
          <w:sz w:val="22"/>
          <w:szCs w:val="22"/>
          <w:lang w:val="en-US"/>
        </w:rPr>
        <w:t>i Azure Kubernetes Services (AKS).</w:t>
      </w:r>
    </w:p>
    <w:p>
      <w:pPr>
        <w:numPr>
          <w:numId w:val="0"/>
        </w:numPr>
        <w:spacing w:line="360" w:lineRule="auto"/>
        <w:jc w:val="both"/>
        <w:rPr>
          <w:rFonts w:hint="default" w:ascii="Bahnschrift Light" w:hAnsi="Bahnschrift Light"/>
          <w:b w:val="0"/>
          <w:bCs w:val="0"/>
          <w:sz w:val="22"/>
          <w:szCs w:val="22"/>
          <w:lang w:val="en-US"/>
        </w:rPr>
      </w:pPr>
    </w:p>
    <w:p>
      <w:pPr>
        <w:numPr>
          <w:ilvl w:val="0"/>
          <w:numId w:val="3"/>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Tujuan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akan mempelajari cara:</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Menyebarkan model sebagai layanan inferensi real time.</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Menggunakan layanan inferensi real time.</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Memecahkan masalah penyebaran layanan</w:t>
      </w:r>
    </w:p>
    <w:p>
      <w:pPr>
        <w:numPr>
          <w:numId w:val="0"/>
        </w:numPr>
        <w:spacing w:line="360" w:lineRule="auto"/>
        <w:jc w:val="both"/>
        <w:rPr>
          <w:rFonts w:hint="default" w:ascii="Bahnschrift Light" w:hAnsi="Bahnschrift Light"/>
          <w:b w:val="0"/>
          <w:bCs w:val="0"/>
          <w:sz w:val="22"/>
          <w:szCs w:val="22"/>
          <w:lang w:val="en-US"/>
        </w:rPr>
      </w:pP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2"/>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Menyebarkan model sebagai layanan real time</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dapat menyebarkan model sebagai layanan web real time ke beberapa jenis target komputasi, termasuk komputasi lokal, instans komputasi Azure Machine Learning, Azure Container Instance (ACI), kluster Azure Kubernetes Service (AKS), Azure Function, atau modul Internet of Things (IoT). Azure Machine Learning menggunakan kontainer sebagai mekanisme penyebaran, mengemas model dan kode untuk digunakan sebagai citra yang dapat disebarkan ke kontainer di target komputasi yang Anda pilih.</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120130" cy="1244600"/>
            <wp:effectExtent l="0" t="0" r="127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120130" cy="124460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menyebarkan model sebagai layanan inferensi real time, Anda harus melakukan tugas berikut:</w:t>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Mendaftarkan model terlatih</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Setelah berhasil melatih model, Anda harus mendaftarkannya di ruang kerja Azure Machine Learning Anda. Layanan real time Anda kemudian akan dapat memuat model ketika diperlukan.</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mendaftarkan model dari file lokal, Anda dapat menggunakan metode </w:t>
      </w:r>
      <w:r>
        <w:rPr>
          <w:rFonts w:hint="default" w:ascii="Bahnschrift Light" w:hAnsi="Bahnschrift Light"/>
          <w:b/>
          <w:bCs/>
          <w:sz w:val="22"/>
          <w:szCs w:val="22"/>
          <w:lang w:val="en-US"/>
        </w:rPr>
        <w:t xml:space="preserve">daftar </w:t>
      </w:r>
      <w:r>
        <w:rPr>
          <w:rFonts w:hint="default" w:ascii="Bahnschrift Light" w:hAnsi="Bahnschrift Light"/>
          <w:b w:val="0"/>
          <w:bCs w:val="0"/>
          <w:sz w:val="22"/>
          <w:szCs w:val="22"/>
          <w:lang w:val="en-US"/>
        </w:rPr>
        <w:t xml:space="preserve">objek </w:t>
      </w:r>
      <w:r>
        <w:rPr>
          <w:rFonts w:hint="default" w:ascii="Bahnschrift Light" w:hAnsi="Bahnschrift Light"/>
          <w:b/>
          <w:bCs/>
          <w:sz w:val="22"/>
          <w:szCs w:val="22"/>
          <w:lang w:val="en-US"/>
        </w:rPr>
        <w:t xml:space="preserve">Model </w:t>
      </w:r>
      <w:r>
        <w:rPr>
          <w:rFonts w:hint="default" w:ascii="Bahnschrift Light" w:hAnsi="Bahnschrift Light"/>
          <w:b w:val="0"/>
          <w:bCs w:val="0"/>
          <w:sz w:val="22"/>
          <w:szCs w:val="22"/>
          <w:lang w:val="en-US"/>
        </w:rPr>
        <w:t>seperti yang ditunjukkan di sini: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120130" cy="1468120"/>
            <wp:effectExtent l="0" t="0" r="1270" b="508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120130" cy="146812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Selain itu, jika Anda memiliki referensi ke </w:t>
      </w:r>
      <w:r>
        <w:rPr>
          <w:rFonts w:hint="default" w:ascii="Bahnschrift Light" w:hAnsi="Bahnschrift Light"/>
          <w:b/>
          <w:bCs/>
          <w:sz w:val="22"/>
          <w:szCs w:val="22"/>
          <w:lang w:val="en-US"/>
        </w:rPr>
        <w:t xml:space="preserve">Run </w:t>
      </w:r>
      <w:r>
        <w:rPr>
          <w:rFonts w:hint="default" w:ascii="Bahnschrift Light" w:hAnsi="Bahnschrift Light"/>
          <w:b w:val="0"/>
          <w:bCs w:val="0"/>
          <w:sz w:val="22"/>
          <w:szCs w:val="22"/>
          <w:lang w:val="en-US"/>
        </w:rPr>
        <w:t xml:space="preserve">yang digunakan untuk melatih model, Anda dapat menggunakan metode </w:t>
      </w:r>
      <w:r>
        <w:rPr>
          <w:rFonts w:hint="default" w:ascii="Bahnschrift Light" w:hAnsi="Bahnschrift Light"/>
          <w:b/>
          <w:bCs/>
          <w:sz w:val="22"/>
          <w:szCs w:val="22"/>
          <w:lang w:val="en-US"/>
        </w:rPr>
        <w:t>register_model</w:t>
      </w:r>
      <w:r>
        <w:rPr>
          <w:rFonts w:hint="default" w:ascii="Bahnschrift Light" w:hAnsi="Bahnschrift Light"/>
          <w:b w:val="0"/>
          <w:bCs w:val="0"/>
          <w:sz w:val="22"/>
          <w:szCs w:val="22"/>
          <w:lang w:val="en-US"/>
        </w:rPr>
        <w:t xml:space="preserve"> seperti yang ditunjukkan di sini: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120130" cy="1005205"/>
            <wp:effectExtent l="0" t="0" r="1270" b="1079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120130" cy="100520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Menentukan konfigurasi inferensi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Model akan disebarkan sebagai layanan yang terdiri dari:</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Skrip untuk memuat model dan menampilkan prediksi untuk data yang dikirimkan.</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Lingkungan tempat skrip akan dijalankan.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Oleh karena itu, Anda harus menentukan skrip dan lingkungan untuk layanan ini.</w:t>
      </w:r>
    </w:p>
    <w:p>
      <w:pPr>
        <w:numPr>
          <w:ilvl w:val="0"/>
          <w:numId w:val="7"/>
        </w:numPr>
        <w:spacing w:line="360" w:lineRule="auto"/>
        <w:ind w:left="72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Membuat skrip entri</w:t>
      </w:r>
    </w:p>
    <w:p>
      <w:pPr>
        <w:numPr>
          <w:numId w:val="0"/>
        </w:numPr>
        <w:spacing w:line="360" w:lineRule="auto"/>
        <w:ind w:left="720" w:left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Buat skrip entri (kadang-kadang disebut sebagai skrip penilaian) untuk layanan sebagai file Python (.py). Hal ini harus mencakup dua fungsi:</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bCs/>
          <w:sz w:val="22"/>
          <w:szCs w:val="22"/>
          <w:lang w:val="en-US"/>
        </w:rPr>
        <w:t>init()</w:t>
      </w:r>
      <w:r>
        <w:rPr>
          <w:rFonts w:hint="default" w:ascii="Bahnschrift Light" w:hAnsi="Bahnschrift Light"/>
          <w:b w:val="0"/>
          <w:bCs w:val="0"/>
          <w:sz w:val="22"/>
          <w:szCs w:val="22"/>
          <w:lang w:val="en-US"/>
        </w:rPr>
        <w:t>: Dipanggil ketika layanan diinisialisasi.</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bCs/>
          <w:sz w:val="22"/>
          <w:szCs w:val="22"/>
          <w:lang w:val="en-US"/>
        </w:rPr>
        <w:t>run(raw_data)</w:t>
      </w:r>
      <w:r>
        <w:rPr>
          <w:rFonts w:hint="default" w:ascii="Bahnschrift Light" w:hAnsi="Bahnschrift Light"/>
          <w:b w:val="0"/>
          <w:bCs w:val="0"/>
          <w:sz w:val="22"/>
          <w:szCs w:val="22"/>
          <w:lang w:val="en-US"/>
        </w:rPr>
        <w:t>: Dipanggil ketika data baru dikirimkan ke layanan.</w:t>
      </w:r>
    </w:p>
    <w:p>
      <w:pPr>
        <w:numPr>
          <w:numId w:val="0"/>
        </w:numPr>
        <w:spacing w:line="360" w:lineRule="auto"/>
        <w:ind w:left="1260" w:leftChars="0"/>
        <w:jc w:val="both"/>
        <w:rPr>
          <w:rFonts w:hint="default" w:ascii="Bahnschrift Light" w:hAnsi="Bahnschrift Light"/>
          <w:b w:val="0"/>
          <w:bCs w:val="0"/>
          <w:sz w:val="22"/>
          <w:szCs w:val="22"/>
          <w:lang w:val="en-US"/>
        </w:rPr>
      </w:pPr>
    </w:p>
    <w:p>
      <w:pPr>
        <w:numPr>
          <w:numId w:val="0"/>
        </w:numPr>
        <w:spacing w:line="360" w:lineRule="auto"/>
        <w:ind w:left="720" w:left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Biasanya, Anda menggunakan fungsi </w:t>
      </w:r>
      <w:r>
        <w:rPr>
          <w:rFonts w:hint="default" w:ascii="Bahnschrift Light" w:hAnsi="Bahnschrift Light"/>
          <w:b/>
          <w:bCs/>
          <w:sz w:val="22"/>
          <w:szCs w:val="22"/>
          <w:lang w:val="en-US"/>
        </w:rPr>
        <w:t xml:space="preserve">init </w:t>
      </w:r>
      <w:r>
        <w:rPr>
          <w:rFonts w:hint="default" w:ascii="Bahnschrift Light" w:hAnsi="Bahnschrift Light"/>
          <w:b w:val="0"/>
          <w:bCs w:val="0"/>
          <w:sz w:val="22"/>
          <w:szCs w:val="22"/>
          <w:lang w:val="en-US"/>
        </w:rPr>
        <w:t xml:space="preserve">untuk memuat model dari registri model dan menggunakan fungsi </w:t>
      </w:r>
      <w:r>
        <w:rPr>
          <w:rFonts w:hint="default" w:ascii="Bahnschrift Light" w:hAnsi="Bahnschrift Light"/>
          <w:b/>
          <w:bCs/>
          <w:sz w:val="22"/>
          <w:szCs w:val="22"/>
          <w:lang w:val="en-US"/>
        </w:rPr>
        <w:t xml:space="preserve">run </w:t>
      </w:r>
      <w:r>
        <w:rPr>
          <w:rFonts w:hint="default" w:ascii="Bahnschrift Light" w:hAnsi="Bahnschrift Light"/>
          <w:b w:val="0"/>
          <w:bCs w:val="0"/>
          <w:sz w:val="22"/>
          <w:szCs w:val="22"/>
          <w:lang w:val="en-US"/>
        </w:rPr>
        <w:t>untuk menghasilkan prediksi dari data input. Contoh skrip berikut menunjukkan pola ini:</w:t>
      </w:r>
    </w:p>
    <w:p>
      <w:pPr>
        <w:numPr>
          <w:numId w:val="0"/>
        </w:numPr>
        <w:spacing w:line="360" w:lineRule="auto"/>
        <w:ind w:left="720" w:leftChars="0"/>
        <w:jc w:val="both"/>
        <w:rPr>
          <w:rFonts w:hint="default" w:ascii="Bahnschrift Light" w:hAnsi="Bahnschrift Light"/>
          <w:b w:val="0"/>
          <w:bCs w:val="0"/>
          <w:sz w:val="24"/>
          <w:szCs w:val="24"/>
          <w:lang w:val="en-US"/>
        </w:rPr>
      </w:pPr>
      <w:r>
        <w:drawing>
          <wp:inline distT="0" distB="0" distL="114300" distR="114300">
            <wp:extent cx="6120130" cy="3515995"/>
            <wp:effectExtent l="0" t="0" r="127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120130" cy="3515995"/>
                    </a:xfrm>
                    <a:prstGeom prst="rect">
                      <a:avLst/>
                    </a:prstGeom>
                    <a:noFill/>
                    <a:ln>
                      <a:noFill/>
                    </a:ln>
                  </pic:spPr>
                </pic:pic>
              </a:graphicData>
            </a:graphic>
          </wp:inline>
        </w:drawing>
      </w:r>
    </w:p>
    <w:p>
      <w:pPr>
        <w:numPr>
          <w:numId w:val="0"/>
        </w:numPr>
        <w:spacing w:line="360" w:lineRule="auto"/>
        <w:ind w:left="720" w:left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Simpan skrip dalam folder sehingga Anda dapat dengan mudah mengidentifikasinya nanti. Misalnya, Anda dapat menyimpan skrip di atas sebagai score.py dalam folder bernama service_files.</w:t>
      </w:r>
    </w:p>
    <w:p>
      <w:pPr>
        <w:numPr>
          <w:numId w:val="0"/>
        </w:numPr>
        <w:spacing w:line="360" w:lineRule="auto"/>
        <w:ind w:left="720" w:leftChars="0"/>
        <w:jc w:val="both"/>
        <w:rPr>
          <w:rFonts w:hint="default" w:ascii="Bahnschrift Light" w:hAnsi="Bahnschrift Light"/>
          <w:b w:val="0"/>
          <w:bCs w:val="0"/>
          <w:sz w:val="24"/>
          <w:szCs w:val="24"/>
          <w:lang w:val="en-US"/>
        </w:rPr>
      </w:pPr>
    </w:p>
    <w:p>
      <w:pPr>
        <w:numPr>
          <w:ilvl w:val="0"/>
          <w:numId w:val="7"/>
        </w:numPr>
        <w:spacing w:line="360" w:lineRule="auto"/>
        <w:ind w:left="72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Membuat lingkungan</w:t>
      </w:r>
    </w:p>
    <w:p>
      <w:pPr>
        <w:numPr>
          <w:numId w:val="0"/>
        </w:numPr>
        <w:spacing w:line="360" w:lineRule="auto"/>
        <w:ind w:left="720" w:left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Layanan Anda memerlukan lingkungan Python untuk menjalankan skrip entri, yang dapat Anda tentukan dengan membuat Lingkungan yang berisi paket yang diperlukan:</w:t>
      </w:r>
    </w:p>
    <w:p>
      <w:pPr>
        <w:numPr>
          <w:numId w:val="0"/>
        </w:numPr>
        <w:spacing w:line="360" w:lineRule="auto"/>
        <w:ind w:left="720" w:leftChars="0"/>
        <w:jc w:val="both"/>
        <w:rPr>
          <w:rFonts w:hint="default" w:ascii="Bahnschrift Light" w:hAnsi="Bahnschrift Light"/>
          <w:b w:val="0"/>
          <w:bCs w:val="0"/>
          <w:sz w:val="22"/>
          <w:szCs w:val="22"/>
          <w:lang w:val="en-US"/>
        </w:rPr>
      </w:pPr>
      <w:r>
        <w:drawing>
          <wp:inline distT="0" distB="0" distL="114300" distR="114300">
            <wp:extent cx="6120130" cy="1454785"/>
            <wp:effectExtent l="0" t="0" r="1270" b="571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120130" cy="1454785"/>
                    </a:xfrm>
                    <a:prstGeom prst="rect">
                      <a:avLst/>
                    </a:prstGeom>
                    <a:noFill/>
                    <a:ln>
                      <a:noFill/>
                    </a:ln>
                  </pic:spPr>
                </pic:pic>
              </a:graphicData>
            </a:graphic>
          </wp:inline>
        </w:drawing>
      </w:r>
    </w:p>
    <w:p>
      <w:pPr>
        <w:numPr>
          <w:numId w:val="0"/>
        </w:numPr>
        <w:spacing w:line="360" w:lineRule="auto"/>
        <w:ind w:left="720" w:leftChars="0"/>
        <w:jc w:val="both"/>
        <w:rPr>
          <w:rFonts w:hint="default" w:ascii="Bahnschrift Light" w:hAnsi="Bahnschrift Light"/>
          <w:b w:val="0"/>
          <w:bCs w:val="0"/>
          <w:sz w:val="22"/>
          <w:szCs w:val="22"/>
          <w:lang w:val="en-US"/>
        </w:rPr>
      </w:pPr>
    </w:p>
    <w:p>
      <w:pPr>
        <w:numPr>
          <w:numId w:val="0"/>
        </w:numPr>
        <w:spacing w:line="360" w:lineRule="auto"/>
        <w:ind w:left="720" w:leftChars="0"/>
        <w:jc w:val="both"/>
        <w:rPr>
          <w:rFonts w:hint="default" w:ascii="Bahnschrift Light" w:hAnsi="Bahnschrift Light"/>
          <w:b w:val="0"/>
          <w:bCs w:val="0"/>
          <w:sz w:val="22"/>
          <w:szCs w:val="22"/>
          <w:lang w:val="en-US"/>
        </w:rPr>
      </w:pPr>
    </w:p>
    <w:p>
      <w:pPr>
        <w:numPr>
          <w:ilvl w:val="0"/>
          <w:numId w:val="7"/>
        </w:numPr>
        <w:spacing w:line="360" w:lineRule="auto"/>
        <w:ind w:left="72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Menggabungkan skrip dan lingkungan dalam InferenceConfig</w:t>
      </w:r>
    </w:p>
    <w:p>
      <w:pPr>
        <w:numPr>
          <w:numId w:val="0"/>
        </w:numPr>
        <w:spacing w:line="360" w:lineRule="auto"/>
        <w:ind w:left="720" w:left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Setelah membuat lingkungan dan skrip entri, Anda dapat menggabungkannya dalam </w:t>
      </w:r>
      <w:r>
        <w:rPr>
          <w:rFonts w:hint="default" w:ascii="Bahnschrift Light" w:hAnsi="Bahnschrift Light"/>
          <w:b/>
          <w:bCs/>
          <w:sz w:val="22"/>
          <w:szCs w:val="22"/>
          <w:lang w:val="en-US"/>
        </w:rPr>
        <w:t xml:space="preserve">InferenceConfig </w:t>
      </w:r>
      <w:r>
        <w:rPr>
          <w:rFonts w:hint="default" w:ascii="Bahnschrift Light" w:hAnsi="Bahnschrift Light"/>
          <w:b w:val="0"/>
          <w:bCs w:val="0"/>
          <w:sz w:val="22"/>
          <w:szCs w:val="22"/>
          <w:lang w:val="en-US"/>
        </w:rPr>
        <w:t>untuk layanan seperti ini:</w:t>
      </w:r>
    </w:p>
    <w:p>
      <w:pPr>
        <w:numPr>
          <w:numId w:val="0"/>
        </w:numPr>
        <w:spacing w:line="360" w:lineRule="auto"/>
        <w:ind w:left="720" w:leftChars="0"/>
        <w:jc w:val="both"/>
        <w:rPr>
          <w:rFonts w:hint="default" w:ascii="Bahnschrift Light" w:hAnsi="Bahnschrift Light"/>
          <w:b w:val="0"/>
          <w:bCs w:val="0"/>
          <w:sz w:val="22"/>
          <w:szCs w:val="22"/>
          <w:lang w:val="en-US"/>
        </w:rPr>
      </w:pPr>
      <w:r>
        <w:drawing>
          <wp:inline distT="0" distB="0" distL="114300" distR="114300">
            <wp:extent cx="6120130" cy="1335405"/>
            <wp:effectExtent l="0" t="0" r="1270" b="1079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120130" cy="1335405"/>
                    </a:xfrm>
                    <a:prstGeom prst="rect">
                      <a:avLst/>
                    </a:prstGeom>
                    <a:noFill/>
                    <a:ln>
                      <a:noFill/>
                    </a:ln>
                  </pic:spPr>
                </pic:pic>
              </a:graphicData>
            </a:graphic>
          </wp:inline>
        </w:drawing>
      </w:r>
    </w:p>
    <w:p>
      <w:pPr>
        <w:numPr>
          <w:numId w:val="0"/>
        </w:numPr>
        <w:spacing w:line="360" w:lineRule="auto"/>
        <w:ind w:left="720" w:leftChars="0"/>
        <w:jc w:val="both"/>
        <w:rPr>
          <w:rFonts w:hint="default" w:ascii="Bahnschrift Light" w:hAnsi="Bahnschrift Light"/>
          <w:b w:val="0"/>
          <w:bCs w:val="0"/>
          <w:sz w:val="22"/>
          <w:szCs w:val="22"/>
          <w:lang w:val="en-US"/>
        </w:rPr>
      </w:pPr>
    </w:p>
    <w:p>
      <w:pPr>
        <w:numPr>
          <w:ilvl w:val="0"/>
          <w:numId w:val="5"/>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Menentukan konfigurasi penyebaran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Sekarang setelah Anda memiliki skrip entri dan lingkungan, Anda perlu mengonfigurasi komputasi yang akan disebarkan layanan. Jika Anda menyebarkan ke kluster AKS, Anda harus membuat kluster dan target komputasi untuk kluster tersebut sebelum menyebarkan:</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558290"/>
            <wp:effectExtent l="0" t="0" r="9525" b="381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1"/>
                    <a:stretch>
                      <a:fillRect/>
                    </a:stretch>
                  </pic:blipFill>
                  <pic:spPr>
                    <a:xfrm>
                      <a:off x="0" y="0"/>
                      <a:ext cx="6480175" cy="155829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Dengan target komputasi yang dibuat, Anda sekarang dapat menentukan konfigurasi penyebaran, yang menetapkan spesifikasi komputasi khusus target untuk penyebaran yang dalam kontainer:</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221740"/>
            <wp:effectExtent l="0" t="0" r="9525" b="1016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2"/>
                    <a:stretch>
                      <a:fillRect/>
                    </a:stretch>
                  </pic:blipFill>
                  <pic:spPr>
                    <a:xfrm>
                      <a:off x="0" y="0"/>
                      <a:ext cx="6480175" cy="122174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Penyebaran ACI dikonfigurasi dengan kode yang serupa. Hal yang berbeda adalah Anda tidak perlu secara eksplisit membuat target komputasi ACI dan Anda harus menggunakan kelas </w:t>
      </w:r>
      <w:r>
        <w:rPr>
          <w:rFonts w:hint="default" w:ascii="Bahnschrift Light" w:hAnsi="Bahnschrift Light"/>
          <w:b/>
          <w:bCs/>
          <w:sz w:val="22"/>
          <w:szCs w:val="22"/>
          <w:lang w:val="en-US"/>
        </w:rPr>
        <w:t>deploy_configuration</w:t>
      </w:r>
      <w:r>
        <w:rPr>
          <w:rFonts w:hint="default" w:ascii="Bahnschrift Light" w:hAnsi="Bahnschrift Light"/>
          <w:b w:val="0"/>
          <w:bCs w:val="0"/>
          <w:sz w:val="22"/>
          <w:szCs w:val="22"/>
          <w:lang w:val="en-US"/>
        </w:rPr>
        <w:t xml:space="preserve"> dari namespace layanan </w:t>
      </w:r>
      <w:r>
        <w:rPr>
          <w:rFonts w:hint="default" w:ascii="Bahnschrift Light" w:hAnsi="Bahnschrift Light"/>
          <w:b/>
          <w:bCs/>
          <w:sz w:val="22"/>
          <w:szCs w:val="22"/>
          <w:lang w:val="en-US"/>
        </w:rPr>
        <w:t>azureml.core.webservice.AciWebservice.</w:t>
      </w:r>
      <w:r>
        <w:rPr>
          <w:rFonts w:hint="default" w:ascii="Bahnschrift Light" w:hAnsi="Bahnschrift Light"/>
          <w:b w:val="0"/>
          <w:bCs w:val="0"/>
          <w:sz w:val="22"/>
          <w:szCs w:val="22"/>
          <w:lang w:val="en-US"/>
        </w:rPr>
        <w:t xml:space="preserve"> Demikian pula, Anda dapat menggunakan namespace layanan</w:t>
      </w:r>
      <w:r>
        <w:rPr>
          <w:rFonts w:hint="default" w:ascii="Bahnschrift Light" w:hAnsi="Bahnschrift Light"/>
          <w:b/>
          <w:bCs/>
          <w:sz w:val="22"/>
          <w:szCs w:val="22"/>
          <w:lang w:val="en-US"/>
        </w:rPr>
        <w:t xml:space="preserve"> azureml.core.webservice.LocalWebservice</w:t>
      </w:r>
      <w:r>
        <w:rPr>
          <w:rFonts w:hint="default" w:ascii="Bahnschrift Light" w:hAnsi="Bahnschrift Light"/>
          <w:b w:val="0"/>
          <w:bCs w:val="0"/>
          <w:sz w:val="22"/>
          <w:szCs w:val="22"/>
          <w:lang w:val="en-US"/>
        </w:rPr>
        <w:t xml:space="preserve"> untuk mengonfigurasi layanan lokal berbasis Docker.</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540510"/>
            <wp:effectExtent l="0" t="0" r="9525" b="889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3"/>
                    <a:stretch>
                      <a:fillRect/>
                    </a:stretch>
                  </pic:blipFill>
                  <pic:spPr>
                    <a:xfrm>
                      <a:off x="0" y="0"/>
                      <a:ext cx="6480175" cy="1540510"/>
                    </a:xfrm>
                    <a:prstGeom prst="rect">
                      <a:avLst/>
                    </a:prstGeom>
                    <a:noFill/>
                    <a:ln>
                      <a:noFill/>
                    </a:ln>
                  </pic:spPr>
                </pic:pic>
              </a:graphicData>
            </a:graphic>
          </wp:inline>
        </w:drawing>
      </w:r>
    </w:p>
    <w:p>
      <w:pPr>
        <w:numPr>
          <w:ilvl w:val="0"/>
          <w:numId w:val="5"/>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Menyebarkan model</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Setelah semua konfigurasi disiapkan, Anda dapat menyebarkan model. Cara termudah untuk melakukan hal ini adalah dengan memanggil metode penyebaran dari kelas Model, seperti 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2160270"/>
            <wp:effectExtent l="0" t="0" r="9525" b="1143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6480175" cy="216027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ACI atau layanan lokal, Anda dapat menghilangkan parameter </w:t>
      </w:r>
      <w:r>
        <w:rPr>
          <w:rFonts w:hint="default" w:ascii="Bahnschrift Light" w:hAnsi="Bahnschrift Light"/>
          <w:b/>
          <w:bCs/>
          <w:sz w:val="22"/>
          <w:szCs w:val="22"/>
          <w:lang w:val="en-US"/>
        </w:rPr>
        <w:t>deployment_target</w:t>
      </w:r>
      <w:r>
        <w:rPr>
          <w:rFonts w:hint="default" w:ascii="Bahnschrift Light" w:hAnsi="Bahnschrift Light"/>
          <w:b w:val="0"/>
          <w:bCs w:val="0"/>
          <w:sz w:val="22"/>
          <w:szCs w:val="22"/>
          <w:lang w:val="en-US"/>
        </w:rPr>
        <w:t xml:space="preserve"> (atau mengaturnya ke</w:t>
      </w:r>
      <w:r>
        <w:rPr>
          <w:rFonts w:hint="default" w:ascii="Bahnschrift Light" w:hAnsi="Bahnschrift Light"/>
          <w:b/>
          <w:bCs/>
          <w:sz w:val="22"/>
          <w:szCs w:val="22"/>
          <w:lang w:val="en-US"/>
        </w:rPr>
        <w:t xml:space="preserve"> Tidak Ada</w:t>
      </w:r>
      <w:r>
        <w:rPr>
          <w:rFonts w:hint="default" w:ascii="Bahnschrift Light" w:hAnsi="Bahnschrift Light"/>
          <w:b w:val="0"/>
          <w:bCs w:val="0"/>
          <w:sz w:val="22"/>
          <w:szCs w:val="22"/>
          <w:lang w:val="en-US"/>
        </w:rPr>
        <w:t>).</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informasi selengkapnya tentang cara menyebarkan model dengan Azure Machine Learning, </w:t>
      </w:r>
      <w:r>
        <w:rPr>
          <w:rFonts w:hint="default" w:ascii="Bahnschrift Light" w:hAnsi="Bahnschrift Light"/>
          <w:b/>
          <w:bCs/>
          <w:sz w:val="22"/>
          <w:szCs w:val="22"/>
          <w:lang w:val="en-US"/>
        </w:rPr>
        <w:t>lihat Menyebarkan model pembelajaran mesin ke Azure</w:t>
      </w:r>
      <w:r>
        <w:rPr>
          <w:rFonts w:hint="default" w:ascii="Bahnschrift Light" w:hAnsi="Bahnschrift Light"/>
          <w:b w:val="0"/>
          <w:bCs w:val="0"/>
          <w:sz w:val="22"/>
          <w:szCs w:val="22"/>
          <w:lang w:val="en-US"/>
        </w:rPr>
        <w:t xml:space="preserve"> dalam dokumentasi. </w:t>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bCs/>
          <w:sz w:val="22"/>
          <w:szCs w:val="22"/>
          <w:lang w:val="en-US"/>
        </w:rPr>
        <w:t xml:space="preserve">Link </w:t>
      </w:r>
      <w:r>
        <w:rPr>
          <w:rFonts w:hint="default" w:ascii="Bahnschrift Light" w:hAnsi="Bahnschrift Light"/>
          <w:b w:val="0"/>
          <w:bCs w:val="0"/>
          <w:sz w:val="22"/>
          <w:szCs w:val="22"/>
          <w:lang w:val="en-US"/>
        </w:rPr>
        <w:t xml:space="preserve">: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"https://learn.microsoft.com/id-id/azure/machine-learning/how-to-deploy-online-endpoints?tabs=azure-cli"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https://learn.microsoft.com/id-id/azure/machine-learning/how-to-deploy-online-endpoints?tabs=azure-cli</w:t>
      </w:r>
      <w:r>
        <w:rPr>
          <w:rFonts w:hint="default" w:ascii="Bahnschrift Light" w:hAnsi="Bahnschrift Light"/>
          <w:b w:val="0"/>
          <w:bCs w:val="0"/>
          <w:sz w:val="22"/>
          <w:szCs w:val="22"/>
          <w:lang w:val="en-US"/>
        </w:rPr>
        <w:fldChar w:fldCharType="end"/>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numId w:val="0"/>
        </w:numPr>
        <w:spacing w:line="360" w:lineRule="auto"/>
        <w:jc w:val="left"/>
        <w:rPr>
          <w:rFonts w:hint="default" w:ascii="Bahnschrift Light" w:hAnsi="Bahnschrift Light"/>
          <w:b/>
          <w:bCs/>
          <w:sz w:val="28"/>
          <w:szCs w:val="28"/>
          <w:lang w:val="en-US"/>
        </w:rPr>
      </w:pPr>
      <w:r>
        <w:rPr>
          <w:rFonts w:hint="default" w:ascii="Bahnschrift Light" w:hAnsi="Bahnschrift Light"/>
          <w:b/>
          <w:bCs/>
          <w:sz w:val="28"/>
          <w:szCs w:val="28"/>
          <w:lang w:val="en-US"/>
        </w:rPr>
        <w:t>3. Menggunakan layanan inferensi real time</w:t>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Setelah menyebarkan layanan real time, Anda dapat menggunakannya dari aplikasi klien untuk memprediksi label untuk kasus data baru.</w:t>
      </w:r>
    </w:p>
    <w:p>
      <w:pPr>
        <w:numPr>
          <w:numId w:val="0"/>
        </w:numPr>
        <w:spacing w:line="360" w:lineRule="auto"/>
        <w:jc w:val="left"/>
        <w:rPr>
          <w:rFonts w:hint="default" w:ascii="Bahnschrift Light" w:hAnsi="Bahnschrift Light"/>
          <w:b w:val="0"/>
          <w:bCs w:val="0"/>
          <w:sz w:val="22"/>
          <w:szCs w:val="22"/>
          <w:lang w:val="en-US"/>
        </w:rPr>
      </w:pPr>
    </w:p>
    <w:p>
      <w:pPr>
        <w:numPr>
          <w:ilvl w:val="0"/>
          <w:numId w:val="9"/>
        </w:numPr>
        <w:spacing w:line="360" w:lineRule="auto"/>
        <w:jc w:val="left"/>
        <w:rPr>
          <w:rFonts w:hint="default" w:ascii="Bahnschrift Light" w:hAnsi="Bahnschrift Light"/>
          <w:b/>
          <w:bCs/>
          <w:sz w:val="24"/>
          <w:szCs w:val="24"/>
          <w:lang w:val="en-US"/>
        </w:rPr>
      </w:pPr>
      <w:r>
        <w:rPr>
          <w:rFonts w:hint="default" w:ascii="Bahnschrift Light" w:hAnsi="Bahnschrift Light"/>
          <w:b/>
          <w:bCs/>
          <w:sz w:val="24"/>
          <w:szCs w:val="24"/>
          <w:lang w:val="en-US"/>
        </w:rPr>
        <w:t>Menggunakan Azure Machine Learning SDK</w:t>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pengujian, Anda dapat menggunakan Azure Machine Learning SDK untuk memanggil layanan web melalui metode </w:t>
      </w:r>
      <w:r>
        <w:rPr>
          <w:rFonts w:hint="default" w:ascii="Bahnschrift Light" w:hAnsi="Bahnschrift Light"/>
          <w:b/>
          <w:bCs/>
          <w:sz w:val="22"/>
          <w:szCs w:val="22"/>
          <w:lang w:val="en-US"/>
        </w:rPr>
        <w:t xml:space="preserve">run </w:t>
      </w:r>
      <w:r>
        <w:rPr>
          <w:rFonts w:hint="default" w:ascii="Bahnschrift Light" w:hAnsi="Bahnschrift Light"/>
          <w:b w:val="0"/>
          <w:bCs w:val="0"/>
          <w:sz w:val="22"/>
          <w:szCs w:val="22"/>
          <w:lang w:val="en-US"/>
        </w:rPr>
        <w:t xml:space="preserve">dari objek </w:t>
      </w:r>
      <w:r>
        <w:rPr>
          <w:rFonts w:hint="default" w:ascii="Bahnschrift Light" w:hAnsi="Bahnschrift Light"/>
          <w:b/>
          <w:bCs/>
          <w:sz w:val="22"/>
          <w:szCs w:val="22"/>
          <w:lang w:val="en-US"/>
        </w:rPr>
        <w:t xml:space="preserve">WebService </w:t>
      </w:r>
      <w:r>
        <w:rPr>
          <w:rFonts w:hint="default" w:ascii="Bahnschrift Light" w:hAnsi="Bahnschrift Light"/>
          <w:b w:val="0"/>
          <w:bCs w:val="0"/>
          <w:sz w:val="22"/>
          <w:szCs w:val="22"/>
          <w:lang w:val="en-US"/>
        </w:rPr>
        <w:t xml:space="preserve">yang mereferensikan layanan yang disebarkan. Biasanya, Anda mengirim data ke metode </w:t>
      </w:r>
      <w:r>
        <w:rPr>
          <w:rFonts w:hint="default" w:ascii="Bahnschrift Light" w:hAnsi="Bahnschrift Light"/>
          <w:b/>
          <w:bCs/>
          <w:sz w:val="22"/>
          <w:szCs w:val="22"/>
          <w:lang w:val="en-US"/>
        </w:rPr>
        <w:t xml:space="preserve">run </w:t>
      </w:r>
      <w:r>
        <w:rPr>
          <w:rFonts w:hint="default" w:ascii="Bahnschrift Light" w:hAnsi="Bahnschrift Light"/>
          <w:b w:val="0"/>
          <w:bCs w:val="0"/>
          <w:sz w:val="22"/>
          <w:szCs w:val="22"/>
          <w:lang w:val="en-US"/>
        </w:rPr>
        <w:t>dalam format JSON dengan struktur berikut:</w:t>
      </w:r>
    </w:p>
    <w:p>
      <w:pPr>
        <w:numPr>
          <w:numId w:val="0"/>
        </w:numPr>
        <w:spacing w:line="360" w:lineRule="auto"/>
        <w:jc w:val="left"/>
        <w:rPr>
          <w:rFonts w:hint="default" w:ascii="Bahnschrift Light" w:hAnsi="Bahnschrift Light"/>
          <w:b w:val="0"/>
          <w:bCs w:val="0"/>
          <w:sz w:val="22"/>
          <w:szCs w:val="22"/>
          <w:lang w:val="en-US"/>
        </w:rPr>
      </w:pPr>
      <w:r>
        <w:drawing>
          <wp:inline distT="0" distB="0" distL="114300" distR="114300">
            <wp:extent cx="6480175" cy="1725930"/>
            <wp:effectExtent l="0" t="0" r="9525" b="127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5"/>
                    <a:stretch>
                      <a:fillRect/>
                    </a:stretch>
                  </pic:blipFill>
                  <pic:spPr>
                    <a:xfrm>
                      <a:off x="0" y="0"/>
                      <a:ext cx="6480175" cy="1725930"/>
                    </a:xfrm>
                    <a:prstGeom prst="rect">
                      <a:avLst/>
                    </a:prstGeom>
                    <a:noFill/>
                    <a:ln>
                      <a:noFill/>
                    </a:ln>
                  </pic:spPr>
                </pic:pic>
              </a:graphicData>
            </a:graphic>
          </wp:inline>
        </w:drawing>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Respons dari metode run adalah koleksi JSON dengan prediksi untuk setiap kasus yang dikirimkan dalam data. Contoh kode berikut memanggil layanan dan menampilkan respons:</w:t>
      </w:r>
    </w:p>
    <w:p>
      <w:pPr>
        <w:numPr>
          <w:numId w:val="0"/>
        </w:numPr>
        <w:spacing w:line="360" w:lineRule="auto"/>
        <w:jc w:val="left"/>
        <w:rPr>
          <w:rFonts w:hint="default" w:ascii="Bahnschrift Light" w:hAnsi="Bahnschrift Light"/>
          <w:b w:val="0"/>
          <w:bCs w:val="0"/>
          <w:sz w:val="22"/>
          <w:szCs w:val="22"/>
          <w:lang w:val="en-US"/>
        </w:rPr>
      </w:pPr>
      <w:r>
        <w:drawing>
          <wp:inline distT="0" distB="0" distL="114300" distR="114300">
            <wp:extent cx="6480175" cy="3407410"/>
            <wp:effectExtent l="0" t="0" r="9525" b="889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6"/>
                    <a:stretch>
                      <a:fillRect/>
                    </a:stretch>
                  </pic:blipFill>
                  <pic:spPr>
                    <a:xfrm>
                      <a:off x="0" y="0"/>
                      <a:ext cx="6480175" cy="3407410"/>
                    </a:xfrm>
                    <a:prstGeom prst="rect">
                      <a:avLst/>
                    </a:prstGeom>
                    <a:noFill/>
                    <a:ln>
                      <a:noFill/>
                    </a:ln>
                  </pic:spPr>
                </pic:pic>
              </a:graphicData>
            </a:graphic>
          </wp:inline>
        </w:drawing>
      </w:r>
    </w:p>
    <w:p>
      <w:pPr>
        <w:numPr>
          <w:numId w:val="0"/>
        </w:numPr>
        <w:spacing w:line="360" w:lineRule="auto"/>
        <w:jc w:val="left"/>
        <w:rPr>
          <w:rFonts w:hint="default" w:ascii="Bahnschrift Light" w:hAnsi="Bahnschrift Light"/>
          <w:b w:val="0"/>
          <w:bCs w:val="0"/>
          <w:sz w:val="22"/>
          <w:szCs w:val="22"/>
          <w:lang w:val="en-US"/>
        </w:rPr>
      </w:pPr>
    </w:p>
    <w:p>
      <w:pPr>
        <w:numPr>
          <w:ilvl w:val="0"/>
          <w:numId w:val="9"/>
        </w:numPr>
        <w:spacing w:line="360" w:lineRule="auto"/>
        <w:ind w:left="0" w:leftChars="0" w:firstLine="0" w:firstLineChars="0"/>
        <w:jc w:val="left"/>
        <w:rPr>
          <w:rFonts w:hint="default" w:ascii="Bahnschrift Light" w:hAnsi="Bahnschrift Light"/>
          <w:b/>
          <w:bCs/>
          <w:sz w:val="24"/>
          <w:szCs w:val="24"/>
          <w:lang w:val="en-US"/>
        </w:rPr>
      </w:pPr>
      <w:r>
        <w:rPr>
          <w:rFonts w:hint="default" w:ascii="Bahnschrift Light" w:hAnsi="Bahnschrift Light"/>
          <w:b/>
          <w:bCs/>
          <w:sz w:val="24"/>
          <w:szCs w:val="24"/>
          <w:lang w:val="en-US"/>
        </w:rPr>
        <w:t>Menggunakan titik akhir REST</w:t>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Dalam produksi, sebagian besar aplikasi klien tidak akan menyertakan Azure Machine Learning SDK dan akan menggunakan layanan melalui antarmuka REST-nya. Anda dapat menentukan titik akhir layanan yang disebarkan di studio Azure Machine Learning atau dengan mengambil properti </w:t>
      </w:r>
      <w:r>
        <w:rPr>
          <w:rFonts w:hint="default" w:ascii="Bahnschrift Light" w:hAnsi="Bahnschrift Light"/>
          <w:b/>
          <w:bCs/>
          <w:sz w:val="22"/>
          <w:szCs w:val="22"/>
          <w:lang w:val="en-US"/>
        </w:rPr>
        <w:t>scoring_uri</w:t>
      </w:r>
      <w:r>
        <w:rPr>
          <w:rFonts w:hint="default" w:ascii="Bahnschrift Light" w:hAnsi="Bahnschrift Light"/>
          <w:b w:val="0"/>
          <w:bCs w:val="0"/>
          <w:sz w:val="22"/>
          <w:szCs w:val="22"/>
          <w:lang w:val="en-US"/>
        </w:rPr>
        <w:t xml:space="preserve"> dari objek </w:t>
      </w:r>
      <w:r>
        <w:rPr>
          <w:rFonts w:hint="default" w:ascii="Bahnschrift Light" w:hAnsi="Bahnschrift Light"/>
          <w:b/>
          <w:bCs/>
          <w:sz w:val="22"/>
          <w:szCs w:val="22"/>
          <w:lang w:val="en-US"/>
        </w:rPr>
        <w:t xml:space="preserve">Webservice </w:t>
      </w:r>
      <w:r>
        <w:rPr>
          <w:rFonts w:hint="default" w:ascii="Bahnschrift Light" w:hAnsi="Bahnschrift Light"/>
          <w:b w:val="0"/>
          <w:bCs w:val="0"/>
          <w:sz w:val="22"/>
          <w:szCs w:val="22"/>
          <w:lang w:val="en-US"/>
        </w:rPr>
        <w:t>di SDK, seperti ini:</w:t>
      </w:r>
    </w:p>
    <w:p>
      <w:pPr>
        <w:numPr>
          <w:numId w:val="0"/>
        </w:numPr>
        <w:spacing w:line="360" w:lineRule="auto"/>
        <w:jc w:val="left"/>
        <w:rPr>
          <w:rFonts w:hint="default" w:ascii="Bahnschrift Light" w:hAnsi="Bahnschrift Light"/>
          <w:b w:val="0"/>
          <w:bCs w:val="0"/>
          <w:sz w:val="22"/>
          <w:szCs w:val="22"/>
          <w:lang w:val="en-US"/>
        </w:rPr>
      </w:pPr>
      <w:r>
        <w:drawing>
          <wp:inline distT="0" distB="0" distL="114300" distR="114300">
            <wp:extent cx="6480175" cy="946785"/>
            <wp:effectExtent l="0" t="0" r="9525" b="571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7"/>
                    <a:stretch>
                      <a:fillRect/>
                    </a:stretch>
                  </pic:blipFill>
                  <pic:spPr>
                    <a:xfrm>
                      <a:off x="0" y="0"/>
                      <a:ext cx="6480175" cy="946785"/>
                    </a:xfrm>
                    <a:prstGeom prst="rect">
                      <a:avLst/>
                    </a:prstGeom>
                    <a:noFill/>
                    <a:ln>
                      <a:noFill/>
                    </a:ln>
                  </pic:spPr>
                </pic:pic>
              </a:graphicData>
            </a:graphic>
          </wp:inline>
        </w:drawing>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Dengan mengetahui titik akhirnya, Anda dapat menggunakan permintaan HTTP POST dengan data JSON untuk memanggil layanan. Contoh berikut menunjukkan cara untuk melakukan hal ini menggunakan Python:</w:t>
      </w:r>
    </w:p>
    <w:p>
      <w:pPr>
        <w:numPr>
          <w:numId w:val="0"/>
        </w:numPr>
        <w:spacing w:line="360" w:lineRule="auto"/>
        <w:jc w:val="left"/>
        <w:rPr>
          <w:rFonts w:hint="default" w:ascii="Bahnschrift Light" w:hAnsi="Bahnschrift Light"/>
          <w:b w:val="0"/>
          <w:bCs w:val="0"/>
          <w:sz w:val="22"/>
          <w:szCs w:val="22"/>
          <w:lang w:val="en-US"/>
        </w:rPr>
      </w:pPr>
      <w:r>
        <w:drawing>
          <wp:inline distT="0" distB="0" distL="114300" distR="114300">
            <wp:extent cx="6480175" cy="4361180"/>
            <wp:effectExtent l="0" t="0" r="9525"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8"/>
                    <a:stretch>
                      <a:fillRect/>
                    </a:stretch>
                  </pic:blipFill>
                  <pic:spPr>
                    <a:xfrm>
                      <a:off x="0" y="0"/>
                      <a:ext cx="6480175" cy="4361180"/>
                    </a:xfrm>
                    <a:prstGeom prst="rect">
                      <a:avLst/>
                    </a:prstGeom>
                    <a:noFill/>
                    <a:ln>
                      <a:noFill/>
                    </a:ln>
                  </pic:spPr>
                </pic:pic>
              </a:graphicData>
            </a:graphic>
          </wp:inline>
        </w:drawing>
      </w:r>
    </w:p>
    <w:p>
      <w:pPr>
        <w:numPr>
          <w:numId w:val="0"/>
        </w:numPr>
        <w:spacing w:line="360" w:lineRule="auto"/>
        <w:jc w:val="left"/>
        <w:rPr>
          <w:rFonts w:hint="default" w:ascii="Bahnschrift Light" w:hAnsi="Bahnschrift Light"/>
          <w:b w:val="0"/>
          <w:bCs w:val="0"/>
          <w:sz w:val="22"/>
          <w:szCs w:val="22"/>
          <w:lang w:val="en-US"/>
        </w:rPr>
      </w:pPr>
    </w:p>
    <w:p>
      <w:pPr>
        <w:numPr>
          <w:numId w:val="0"/>
        </w:numPr>
        <w:spacing w:line="360" w:lineRule="auto"/>
        <w:jc w:val="left"/>
        <w:rPr>
          <w:rFonts w:hint="default" w:ascii="Bahnschrift Light" w:hAnsi="Bahnschrift Light"/>
          <w:b/>
          <w:bCs/>
          <w:sz w:val="24"/>
          <w:szCs w:val="24"/>
          <w:lang w:val="en-US"/>
        </w:rPr>
      </w:pPr>
      <w:r>
        <w:rPr>
          <w:rFonts w:hint="default" w:ascii="Bahnschrift Light" w:hAnsi="Bahnschrift Light"/>
          <w:b/>
          <w:bCs/>
          <w:sz w:val="24"/>
          <w:szCs w:val="24"/>
          <w:lang w:val="en-US"/>
        </w:rPr>
        <w:t>C, Autentikasi</w:t>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produksi, Anda mungkin ingin membatasi akses ke layanan Anda dengan menerapkan autentikasi. Ada dua jenis autentikasi yang dapat Anda gunakan:</w:t>
      </w:r>
    </w:p>
    <w:p>
      <w:pPr>
        <w:numPr>
          <w:ilvl w:val="0"/>
          <w:numId w:val="10"/>
        </w:numPr>
        <w:spacing w:line="360" w:lineRule="auto"/>
        <w:ind w:left="840" w:leftChars="0" w:hanging="420" w:firstLineChars="0"/>
        <w:jc w:val="left"/>
        <w:rPr>
          <w:rFonts w:hint="default" w:ascii="Bahnschrift Light" w:hAnsi="Bahnschrift Light"/>
          <w:b w:val="0"/>
          <w:bCs w:val="0"/>
          <w:sz w:val="22"/>
          <w:szCs w:val="22"/>
          <w:lang w:val="en-US"/>
        </w:rPr>
      </w:pPr>
      <w:r>
        <w:rPr>
          <w:rFonts w:hint="default" w:ascii="Bahnschrift Light" w:hAnsi="Bahnschrift Light"/>
          <w:b/>
          <w:bCs/>
          <w:sz w:val="22"/>
          <w:szCs w:val="22"/>
          <w:lang w:val="en-US"/>
        </w:rPr>
        <w:t>Key</w:t>
      </w:r>
      <w:r>
        <w:rPr>
          <w:rFonts w:hint="default" w:ascii="Bahnschrift Light" w:hAnsi="Bahnschrift Light"/>
          <w:b w:val="0"/>
          <w:bCs w:val="0"/>
          <w:sz w:val="22"/>
          <w:szCs w:val="22"/>
          <w:lang w:val="en-US"/>
        </w:rPr>
        <w:t>: Permintaan diautentikasi dengan menentukan kunci yang terkait dengan layanan.</w:t>
      </w:r>
    </w:p>
    <w:p>
      <w:pPr>
        <w:numPr>
          <w:ilvl w:val="0"/>
          <w:numId w:val="10"/>
        </w:numPr>
        <w:spacing w:line="360" w:lineRule="auto"/>
        <w:ind w:left="840" w:leftChars="0" w:hanging="420" w:firstLineChars="0"/>
        <w:jc w:val="left"/>
        <w:rPr>
          <w:rFonts w:hint="default" w:ascii="Bahnschrift Light" w:hAnsi="Bahnschrift Light"/>
          <w:b w:val="0"/>
          <w:bCs w:val="0"/>
          <w:sz w:val="22"/>
          <w:szCs w:val="22"/>
          <w:lang w:val="en-US"/>
        </w:rPr>
      </w:pPr>
      <w:r>
        <w:rPr>
          <w:rFonts w:hint="default" w:ascii="Bahnschrift Light" w:hAnsi="Bahnschrift Light"/>
          <w:b/>
          <w:bCs/>
          <w:sz w:val="22"/>
          <w:szCs w:val="22"/>
          <w:lang w:val="en-US"/>
        </w:rPr>
        <w:t>Token</w:t>
      </w:r>
      <w:r>
        <w:rPr>
          <w:rFonts w:hint="default" w:ascii="Bahnschrift Light" w:hAnsi="Bahnschrift Light"/>
          <w:b w:val="0"/>
          <w:bCs w:val="0"/>
          <w:sz w:val="22"/>
          <w:szCs w:val="22"/>
          <w:lang w:val="en-US"/>
        </w:rPr>
        <w:t>: Permintaan diautentikasi dengan menyediakan JSON Web Token (JWT).</w:t>
      </w:r>
    </w:p>
    <w:p>
      <w:pPr>
        <w:numPr>
          <w:numId w:val="0"/>
        </w:numPr>
        <w:spacing w:line="360" w:lineRule="auto"/>
        <w:ind w:left="420" w:leftChars="0"/>
        <w:jc w:val="left"/>
        <w:rPr>
          <w:rFonts w:hint="default" w:ascii="Bahnschrift Light" w:hAnsi="Bahnschrift Light"/>
          <w:b w:val="0"/>
          <w:bCs w:val="0"/>
          <w:sz w:val="22"/>
          <w:szCs w:val="22"/>
          <w:lang w:val="en-US"/>
        </w:rPr>
      </w:pP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Secara default, autentikasi dinonaktifkan untuk layanan ACI dan diatur ke autentikasi berbasis kunci untuk layanan AKS (tempat kunci utama dan sekunder secara otomatis dibuat). Anda dapat secara opsional mengonfigurasi layanan AKS untuk menggunakan autentikasi berbasis token (yang tidak didukung untuk layanan ACI).</w:t>
      </w:r>
    </w:p>
    <w:p>
      <w:pPr>
        <w:numPr>
          <w:numId w:val="0"/>
        </w:numPr>
        <w:spacing w:line="360" w:lineRule="auto"/>
        <w:jc w:val="left"/>
        <w:rPr>
          <w:rFonts w:hint="default" w:ascii="Bahnschrift Light" w:hAnsi="Bahnschrift Light"/>
          <w:b w:val="0"/>
          <w:bCs w:val="0"/>
          <w:sz w:val="22"/>
          <w:szCs w:val="22"/>
          <w:lang w:val="en-US"/>
        </w:rPr>
      </w:pP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Dengan asumsi Anda memiliki sesi terautentikasi yang dibuat dengan ruang kerja, Anda dapat mengambil kunci untuk layanan menggunakan metode</w:t>
      </w:r>
      <w:r>
        <w:rPr>
          <w:rFonts w:hint="default" w:ascii="Bahnschrift Light" w:hAnsi="Bahnschrift Light"/>
          <w:b/>
          <w:bCs/>
          <w:sz w:val="22"/>
          <w:szCs w:val="22"/>
          <w:lang w:val="en-US"/>
        </w:rPr>
        <w:t xml:space="preserve"> get_keys</w:t>
      </w:r>
      <w:r>
        <w:rPr>
          <w:rFonts w:hint="default" w:ascii="Bahnschrift Light" w:hAnsi="Bahnschrift Light"/>
          <w:b w:val="0"/>
          <w:bCs w:val="0"/>
          <w:sz w:val="22"/>
          <w:szCs w:val="22"/>
          <w:lang w:val="en-US"/>
        </w:rPr>
        <w:t xml:space="preserve"> dari objek </w:t>
      </w:r>
      <w:r>
        <w:rPr>
          <w:rFonts w:hint="default" w:ascii="Bahnschrift Light" w:hAnsi="Bahnschrift Light"/>
          <w:b/>
          <w:bCs/>
          <w:sz w:val="22"/>
          <w:szCs w:val="22"/>
          <w:lang w:val="en-US"/>
        </w:rPr>
        <w:t xml:space="preserve">WebService </w:t>
      </w:r>
      <w:r>
        <w:rPr>
          <w:rFonts w:hint="default" w:ascii="Bahnschrift Light" w:hAnsi="Bahnschrift Light"/>
          <w:b w:val="0"/>
          <w:bCs w:val="0"/>
          <w:sz w:val="22"/>
          <w:szCs w:val="22"/>
          <w:lang w:val="en-US"/>
        </w:rPr>
        <w:t>yang terkait dengan layanan:</w:t>
      </w:r>
    </w:p>
    <w:p>
      <w:pPr>
        <w:numPr>
          <w:numId w:val="0"/>
        </w:numPr>
        <w:spacing w:line="360" w:lineRule="auto"/>
        <w:jc w:val="left"/>
        <w:rPr>
          <w:rFonts w:hint="default" w:ascii="Bahnschrift Light" w:hAnsi="Bahnschrift Light"/>
          <w:b w:val="0"/>
          <w:bCs w:val="0"/>
          <w:sz w:val="22"/>
          <w:szCs w:val="22"/>
          <w:lang w:val="en-US"/>
        </w:rPr>
      </w:pPr>
      <w:r>
        <w:drawing>
          <wp:inline distT="0" distB="0" distL="114300" distR="114300">
            <wp:extent cx="6480175" cy="774700"/>
            <wp:effectExtent l="0" t="0" r="9525"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pic:cNvPicPr>
                  </pic:nvPicPr>
                  <pic:blipFill>
                    <a:blip r:embed="rId19"/>
                    <a:stretch>
                      <a:fillRect/>
                    </a:stretch>
                  </pic:blipFill>
                  <pic:spPr>
                    <a:xfrm>
                      <a:off x="0" y="0"/>
                      <a:ext cx="6480175" cy="774700"/>
                    </a:xfrm>
                    <a:prstGeom prst="rect">
                      <a:avLst/>
                    </a:prstGeom>
                    <a:noFill/>
                    <a:ln>
                      <a:noFill/>
                    </a:ln>
                  </pic:spPr>
                </pic:pic>
              </a:graphicData>
            </a:graphic>
          </wp:inline>
        </w:drawing>
      </w: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autentikasi berbasis token, aplikasi klien Anda perlu menggunakan autentikasi perwakilan layanan untuk memverifikasi identitasnya melalui Azure Active Directory (Azure AD) dan memanggil metode </w:t>
      </w:r>
      <w:r>
        <w:rPr>
          <w:rFonts w:hint="default" w:ascii="Bahnschrift Light" w:hAnsi="Bahnschrift Light"/>
          <w:b/>
          <w:bCs/>
          <w:sz w:val="22"/>
          <w:szCs w:val="22"/>
          <w:lang w:val="en-US"/>
        </w:rPr>
        <w:t>get_token</w:t>
      </w:r>
      <w:r>
        <w:rPr>
          <w:rFonts w:hint="default" w:ascii="Bahnschrift Light" w:hAnsi="Bahnschrift Light"/>
          <w:b w:val="0"/>
          <w:bCs w:val="0"/>
          <w:sz w:val="22"/>
          <w:szCs w:val="22"/>
          <w:lang w:val="en-US"/>
        </w:rPr>
        <w:t xml:space="preserve"> layanan untuk mengambil token dengan waktu terbatas.</w:t>
      </w:r>
    </w:p>
    <w:p>
      <w:pPr>
        <w:numPr>
          <w:numId w:val="0"/>
        </w:numPr>
        <w:spacing w:line="360" w:lineRule="auto"/>
        <w:jc w:val="left"/>
        <w:rPr>
          <w:rFonts w:hint="default" w:ascii="Bahnschrift Light" w:hAnsi="Bahnschrift Light"/>
          <w:b w:val="0"/>
          <w:bCs w:val="0"/>
          <w:sz w:val="22"/>
          <w:szCs w:val="22"/>
          <w:lang w:val="en-US"/>
        </w:rPr>
      </w:pPr>
    </w:p>
    <w:p>
      <w:pPr>
        <w:numPr>
          <w:numId w:val="0"/>
        </w:numPr>
        <w:spacing w:line="360" w:lineRule="auto"/>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melakukan panggilan terautentikasi ke titik akhir REST layanan, Anda harus menyertakan kunci atau token di header permintaan seperti ini:</w:t>
      </w:r>
    </w:p>
    <w:p>
      <w:pPr>
        <w:numPr>
          <w:numId w:val="0"/>
        </w:numPr>
        <w:spacing w:line="360" w:lineRule="auto"/>
        <w:jc w:val="left"/>
        <w:rPr>
          <w:rFonts w:hint="default" w:ascii="Bahnschrift Light" w:hAnsi="Bahnschrift Light"/>
          <w:b w:val="0"/>
          <w:bCs w:val="0"/>
          <w:sz w:val="22"/>
          <w:szCs w:val="22"/>
          <w:lang w:val="en-US"/>
        </w:rPr>
      </w:pPr>
      <w:r>
        <w:drawing>
          <wp:inline distT="0" distB="0" distL="114300" distR="114300">
            <wp:extent cx="6480175" cy="4513580"/>
            <wp:effectExtent l="0" t="0" r="9525" b="762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pic:cNvPicPr>
                  </pic:nvPicPr>
                  <pic:blipFill>
                    <a:blip r:embed="rId20"/>
                    <a:stretch>
                      <a:fillRect/>
                    </a:stretch>
                  </pic:blipFill>
                  <pic:spPr>
                    <a:xfrm>
                      <a:off x="0" y="0"/>
                      <a:ext cx="6480175" cy="4513580"/>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numId w:val="0"/>
        </w:numPr>
        <w:spacing w:line="360" w:lineRule="auto"/>
        <w:jc w:val="left"/>
        <w:rPr>
          <w:rFonts w:hint="default" w:ascii="Bahnschrift Light" w:hAnsi="Bahnschrift Light"/>
          <w:b/>
          <w:bCs/>
          <w:sz w:val="28"/>
          <w:szCs w:val="28"/>
          <w:lang w:val="en-US"/>
        </w:rPr>
      </w:pPr>
      <w:r>
        <w:rPr>
          <w:rFonts w:hint="default" w:ascii="Bahnschrift Light" w:hAnsi="Bahnschrift Light"/>
          <w:b/>
          <w:bCs/>
          <w:sz w:val="28"/>
          <w:szCs w:val="28"/>
          <w:lang w:val="en-US"/>
        </w:rPr>
        <w:t>4. Memecahkan masalah penyebaran layanan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Ada banyak elemen untuk penyebaran layanan real time, termasuk model terlatih, konfigurasi lingkungan runtime, skrip penilaian, citra kontainer, dan host kontainer. Memecahkan masalah penyebaran yang gagal atau kesalahan saat menggunakan layanan yang disebarkan dapat menjadi proses yang rumit.</w:t>
      </w:r>
    </w:p>
    <w:p>
      <w:pPr>
        <w:numPr>
          <w:numId w:val="0"/>
        </w:numPr>
        <w:spacing w:line="360" w:lineRule="auto"/>
        <w:jc w:val="both"/>
        <w:rPr>
          <w:rFonts w:hint="default" w:ascii="Bahnschrift Light" w:hAnsi="Bahnschrift Light"/>
          <w:b/>
          <w:bCs/>
          <w:sz w:val="24"/>
          <w:szCs w:val="24"/>
          <w:lang w:val="en-US"/>
        </w:rPr>
      </w:pPr>
    </w:p>
    <w:p>
      <w:pPr>
        <w:numPr>
          <w:ilvl w:val="0"/>
          <w:numId w:val="11"/>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Memeriksa status layanan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Sebagai langkah pemecahan masalah awal, Anda dapat memeriksa status layanan dengan memeriksa </w:t>
      </w:r>
      <w:r>
        <w:rPr>
          <w:rFonts w:hint="default" w:ascii="Bahnschrift Light" w:hAnsi="Bahnschrift Light"/>
          <w:b/>
          <w:bCs/>
          <w:sz w:val="22"/>
          <w:szCs w:val="22"/>
          <w:lang w:val="en-US"/>
        </w:rPr>
        <w:t>statusnya</w:t>
      </w:r>
      <w:r>
        <w:rPr>
          <w:rFonts w:hint="default" w:ascii="Bahnschrift Light" w:hAnsi="Bahnschrift Light"/>
          <w:b w:val="0"/>
          <w:bCs w:val="0"/>
          <w:sz w:val="22"/>
          <w:szCs w:val="22"/>
          <w:lang w:val="en-US"/>
        </w:rPr>
        <w: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731010"/>
            <wp:effectExtent l="0" t="0" r="9525" b="889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pic:cNvPicPr>
                  </pic:nvPicPr>
                  <pic:blipFill>
                    <a:blip r:embed="rId21"/>
                    <a:stretch>
                      <a:fillRect/>
                    </a:stretch>
                  </pic:blipFill>
                  <pic:spPr>
                    <a:xfrm>
                      <a:off x="0" y="0"/>
                      <a:ext cx="6480175" cy="173101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133475"/>
            <wp:effectExtent l="0" t="0" r="9525" b="952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pic:cNvPicPr>
                      <a:picLocks noChangeAspect="1"/>
                    </pic:cNvPicPr>
                  </pic:nvPicPr>
                  <pic:blipFill>
                    <a:blip r:embed="rId22"/>
                    <a:stretch>
                      <a:fillRect/>
                    </a:stretch>
                  </pic:blipFill>
                  <pic:spPr>
                    <a:xfrm>
                      <a:off x="0" y="0"/>
                      <a:ext cx="6480175" cy="113347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layanan operasional, statusnya harus Sehat.</w:t>
      </w:r>
    </w:p>
    <w:p>
      <w:pPr>
        <w:numPr>
          <w:numId w:val="0"/>
        </w:numPr>
        <w:spacing w:line="360" w:lineRule="auto"/>
        <w:jc w:val="both"/>
        <w:rPr>
          <w:rFonts w:hint="default" w:ascii="Bahnschrift Light" w:hAnsi="Bahnschrift Light"/>
          <w:b w:val="0"/>
          <w:bCs w:val="0"/>
          <w:sz w:val="22"/>
          <w:szCs w:val="22"/>
          <w:lang w:val="en-US"/>
        </w:rPr>
      </w:pPr>
    </w:p>
    <w:p>
      <w:pPr>
        <w:numPr>
          <w:ilvl w:val="0"/>
          <w:numId w:val="11"/>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Meninjau log layanan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Jika sebuah layanan tidak sehat atau Anda mengalami kesalahan saat menggunakannya, Anda dapat meninjau log layanan:</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749935"/>
            <wp:effectExtent l="0" t="0" r="9525" b="1206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0"/>
                    <pic:cNvPicPr>
                      <a:picLocks noChangeAspect="1"/>
                    </pic:cNvPicPr>
                  </pic:nvPicPr>
                  <pic:blipFill>
                    <a:blip r:embed="rId23"/>
                    <a:stretch>
                      <a:fillRect/>
                    </a:stretch>
                  </pic:blipFill>
                  <pic:spPr>
                    <a:xfrm>
                      <a:off x="0" y="0"/>
                      <a:ext cx="6480175" cy="74993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Log tersebut mencakup informasi terperinci tentang provisi layanan dan permintaan yang telah diproses. Log ini sering kali dapat memberikan wawasan tentang penyebab kesalahan yang tidak terduga.</w:t>
      </w:r>
    </w:p>
    <w:p>
      <w:pPr>
        <w:numPr>
          <w:numId w:val="0"/>
        </w:numPr>
        <w:spacing w:line="360" w:lineRule="auto"/>
        <w:jc w:val="both"/>
        <w:rPr>
          <w:rFonts w:hint="default" w:ascii="Bahnschrift Light" w:hAnsi="Bahnschrift Light"/>
          <w:b w:val="0"/>
          <w:bCs w:val="0"/>
          <w:sz w:val="22"/>
          <w:szCs w:val="22"/>
          <w:lang w:val="en-US"/>
        </w:rPr>
      </w:pPr>
    </w:p>
    <w:p>
      <w:pPr>
        <w:numPr>
          <w:ilvl w:val="0"/>
          <w:numId w:val="11"/>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Menyebarkan ke kontainer lokal</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Kesalahan penyebaran dan runtime dapat lebih mudah didiagnosis dengan menyebarkan layanan sebagai kontainer di instans Docker lokal, seperti 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229995"/>
            <wp:effectExtent l="0" t="0" r="9525" b="190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a:picLocks noChangeAspect="1"/>
                    </pic:cNvPicPr>
                  </pic:nvPicPr>
                  <pic:blipFill>
                    <a:blip r:embed="rId24"/>
                    <a:stretch>
                      <a:fillRect/>
                    </a:stretch>
                  </pic:blipFill>
                  <pic:spPr>
                    <a:xfrm>
                      <a:off x="0" y="0"/>
                      <a:ext cx="6480175" cy="122999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kemudian dapat menguji layanan yang disebarkan secara lokal menggunakan SDK:</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785495"/>
            <wp:effectExtent l="0" t="0" r="9525" b="1905"/>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a:picLocks noChangeAspect="1"/>
                    </pic:cNvPicPr>
                  </pic:nvPicPr>
                  <pic:blipFill>
                    <a:blip r:embed="rId25"/>
                    <a:stretch>
                      <a:fillRect/>
                    </a:stretch>
                  </pic:blipFill>
                  <pic:spPr>
                    <a:xfrm>
                      <a:off x="0" y="0"/>
                      <a:ext cx="6480175" cy="78549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kemudian dapat memecahkan masalah runtime dengan membuat perubahan pada file penilaian yang direferensikan dalam konfigurasi inferensi dan memuat ulang layanan tanpa menyebarkannya ulang (sesuatu yang hanya dapat Anda lakukan dengan layanan lokal):</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898525"/>
            <wp:effectExtent l="0" t="0" r="9525" b="3175"/>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23"/>
                    <pic:cNvPicPr>
                      <a:picLocks noChangeAspect="1"/>
                    </pic:cNvPicPr>
                  </pic:nvPicPr>
                  <pic:blipFill>
                    <a:blip r:embed="rId26"/>
                    <a:stretch>
                      <a:fillRect/>
                    </a:stretch>
                  </pic:blipFill>
                  <pic:spPr>
                    <a:xfrm>
                      <a:off x="0" y="0"/>
                      <a:ext cx="6480175" cy="898525"/>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5. Latihan - Menyebarkan model sebagai layanan real time</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Sekarang saatnya Anda menggunakan Azure Machine Learning untuk menyebarkan model pembelajaran mesin sebagai layanan real time.</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latihan ini, Anda akan:</w:t>
      </w:r>
    </w:p>
    <w:p>
      <w:pPr>
        <w:numPr>
          <w:ilvl w:val="0"/>
          <w:numId w:val="12"/>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Melatih dan mendaftarkan model.</w:t>
      </w:r>
    </w:p>
    <w:p>
      <w:pPr>
        <w:numPr>
          <w:ilvl w:val="0"/>
          <w:numId w:val="12"/>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Menyebarkan model sebagai layanan real time.</w:t>
      </w:r>
    </w:p>
    <w:p>
      <w:pPr>
        <w:numPr>
          <w:ilvl w:val="0"/>
          <w:numId w:val="12"/>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Menggunakan layanan yang disebarkan.</w:t>
      </w:r>
    </w:p>
    <w:p>
      <w:pPr>
        <w:numPr>
          <w:numId w:val="0"/>
        </w:numPr>
        <w:spacing w:line="360" w:lineRule="auto"/>
        <w:jc w:val="both"/>
        <w:rPr>
          <w:rFonts w:hint="default" w:ascii="Bahnschrift Light" w:hAnsi="Bahnschrift Light"/>
          <w:b w:val="0"/>
          <w:bCs w:val="0"/>
          <w:sz w:val="22"/>
          <w:szCs w:val="22"/>
          <w:lang w:val="en-US"/>
        </w:rPr>
      </w:pPr>
    </w:p>
    <w:p>
      <w:pPr>
        <w:numPr>
          <w:ilvl w:val="0"/>
          <w:numId w:val="13"/>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Instruksi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Ikuti petunjuk berikut untuk menyelesaikan latihan:</w:t>
      </w:r>
    </w:p>
    <w:p>
      <w:pPr>
        <w:numPr>
          <w:numId w:val="0"/>
        </w:numPr>
        <w:spacing w:line="360" w:lineRule="auto"/>
        <w:jc w:val="both"/>
        <w:rPr>
          <w:rFonts w:hint="default" w:ascii="Bahnschrift Light" w:hAnsi="Bahnschrift Light"/>
          <w:b w:val="0"/>
          <w:bCs w:val="0"/>
          <w:sz w:val="22"/>
          <w:szCs w:val="22"/>
          <w:lang w:val="en-US"/>
        </w:rPr>
      </w:pPr>
    </w:p>
    <w:p>
      <w:pPr>
        <w:numPr>
          <w:ilvl w:val="0"/>
          <w:numId w:val="14"/>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Jika Anda belum memiliki langganan Azure, daftar untuk uji coba gratis di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"https://azure.microsoft.com."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https://azure.microsoft.com.</w:t>
      </w:r>
      <w:r>
        <w:rPr>
          <w:rFonts w:hint="default" w:ascii="Bahnschrift Light" w:hAnsi="Bahnschrift Light"/>
          <w:b w:val="0"/>
          <w:bCs w:val="0"/>
          <w:sz w:val="22"/>
          <w:szCs w:val="22"/>
          <w:lang w:val="en-US"/>
        </w:rPr>
        <w:fldChar w:fldCharType="end"/>
      </w:r>
    </w:p>
    <w:p>
      <w:pPr>
        <w:numPr>
          <w:ilvl w:val="0"/>
          <w:numId w:val="14"/>
        </w:numPr>
        <w:spacing w:line="360" w:lineRule="auto"/>
        <w:ind w:left="845" w:leftChars="0" w:hanging="425" w:firstLineChars="0"/>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Menampilkan repo latihan di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"https://aka.ms/mslearn-dp100."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https://aka.ms/mslearn-dp100.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"https://microsoftlearning.github.io/mslearn-dp100/"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https://microsoftlearning.github.io/mslearn-dp100/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ilvl w:val="0"/>
          <w:numId w:val="14"/>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Jika Anda belum melakukannya, selesaikan latihan </w:t>
      </w:r>
      <w:r>
        <w:rPr>
          <w:rFonts w:hint="default" w:ascii="Bahnschrift Light" w:hAnsi="Bahnschrift Light"/>
          <w:b/>
          <w:bCs/>
          <w:sz w:val="22"/>
          <w:szCs w:val="22"/>
          <w:lang w:val="en-US"/>
        </w:rPr>
        <w:t>Membuat ruang kerja Azure Machine Learning</w:t>
      </w:r>
      <w:r>
        <w:rPr>
          <w:rFonts w:hint="default" w:ascii="Bahnschrift Light" w:hAnsi="Bahnschrift Light"/>
          <w:b w:val="0"/>
          <w:bCs w:val="0"/>
          <w:sz w:val="22"/>
          <w:szCs w:val="22"/>
          <w:lang w:val="en-US"/>
        </w:rPr>
        <w:t xml:space="preserve"> untuk menyediakan ruang kerja Azure Machine Learning, membuat instans komputasi, dan mengkloning file yang diperlukan.</w:t>
      </w:r>
    </w:p>
    <w:p>
      <w:pPr>
        <w:numPr>
          <w:ilvl w:val="0"/>
          <w:numId w:val="14"/>
        </w:numPr>
        <w:spacing w:line="360" w:lineRule="auto"/>
        <w:ind w:left="845" w:leftChars="0" w:hanging="425" w:firstLineChars="0"/>
        <w:jc w:val="both"/>
        <w:rPr>
          <w:rFonts w:hint="default" w:ascii="Bahnschrift Light" w:hAnsi="Bahnschrift Light"/>
          <w:b/>
          <w:bCs/>
          <w:sz w:val="22"/>
          <w:szCs w:val="22"/>
          <w:lang w:val="en-US"/>
        </w:rPr>
      </w:pPr>
      <w:r>
        <w:rPr>
          <w:rFonts w:hint="default" w:ascii="Bahnschrift Light" w:hAnsi="Bahnschrift Light"/>
          <w:b w:val="0"/>
          <w:bCs w:val="0"/>
          <w:sz w:val="22"/>
          <w:szCs w:val="22"/>
          <w:lang w:val="en-US"/>
        </w:rPr>
        <w:t xml:space="preserve">Selesaikan latihan </w:t>
      </w:r>
      <w:r>
        <w:rPr>
          <w:rFonts w:hint="default" w:ascii="Bahnschrift Light" w:hAnsi="Bahnschrift Light"/>
          <w:b/>
          <w:bCs/>
          <w:sz w:val="22"/>
          <w:szCs w:val="22"/>
          <w:lang w:val="en-US"/>
        </w:rPr>
        <w:t>Membuat layanan inferensi real time.</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6. Ringkasan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belajar cara:</w:t>
      </w:r>
    </w:p>
    <w:p>
      <w:pPr>
        <w:numPr>
          <w:ilvl w:val="0"/>
          <w:numId w:val="1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Menyebarkan model sebagai layanan inferensi real time.</w:t>
      </w:r>
    </w:p>
    <w:p>
      <w:pPr>
        <w:numPr>
          <w:ilvl w:val="0"/>
          <w:numId w:val="1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Menggunakan layanan inferensi real time.</w:t>
      </w:r>
    </w:p>
    <w:p>
      <w:pPr>
        <w:numPr>
          <w:ilvl w:val="0"/>
          <w:numId w:val="1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Memecahkan masalah penyebaran layanan.</w:t>
      </w:r>
    </w:p>
    <w:p>
      <w:pPr>
        <w:numPr>
          <w:numId w:val="0"/>
        </w:numPr>
        <w:spacing w:line="360" w:lineRule="auto"/>
        <w:jc w:val="both"/>
        <w:rPr>
          <w:rFonts w:hint="default" w:ascii="Bahnschrift Light" w:hAnsi="Bahnschrift Light"/>
          <w:b w:val="0"/>
          <w:bCs w:val="0"/>
          <w:sz w:val="22"/>
          <w:szCs w:val="2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2EB74"/>
    <w:multiLevelType w:val="singleLevel"/>
    <w:tmpl w:val="81A2EB7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7CFDF1C"/>
    <w:multiLevelType w:val="singleLevel"/>
    <w:tmpl w:val="97CFDF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AAA26EA"/>
    <w:multiLevelType w:val="singleLevel"/>
    <w:tmpl w:val="AAAA26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99FD69F"/>
    <w:multiLevelType w:val="singleLevel"/>
    <w:tmpl w:val="B99FD69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D25B5CE2"/>
    <w:multiLevelType w:val="singleLevel"/>
    <w:tmpl w:val="D25B5CE2"/>
    <w:lvl w:ilvl="0" w:tentative="0">
      <w:start w:val="1"/>
      <w:numFmt w:val="upperLetter"/>
      <w:suff w:val="space"/>
      <w:lvlText w:val="%1."/>
      <w:lvlJc w:val="left"/>
    </w:lvl>
  </w:abstractNum>
  <w:abstractNum w:abstractNumId="5">
    <w:nsid w:val="DF3AB7E4"/>
    <w:multiLevelType w:val="singleLevel"/>
    <w:tmpl w:val="DF3AB7E4"/>
    <w:lvl w:ilvl="0" w:tentative="0">
      <w:start w:val="1"/>
      <w:numFmt w:val="decimal"/>
      <w:suff w:val="space"/>
      <w:lvlText w:val="%1."/>
      <w:lvlJc w:val="left"/>
    </w:lvl>
  </w:abstractNum>
  <w:abstractNum w:abstractNumId="6">
    <w:nsid w:val="ED2B418C"/>
    <w:multiLevelType w:val="singleLevel"/>
    <w:tmpl w:val="ED2B41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27AF852"/>
    <w:multiLevelType w:val="singleLevel"/>
    <w:tmpl w:val="027AF852"/>
    <w:lvl w:ilvl="0" w:tentative="0">
      <w:start w:val="1"/>
      <w:numFmt w:val="upperLetter"/>
      <w:suff w:val="space"/>
      <w:lvlText w:val="%1."/>
      <w:lvlJc w:val="left"/>
    </w:lvl>
  </w:abstractNum>
  <w:abstractNum w:abstractNumId="8">
    <w:nsid w:val="16255421"/>
    <w:multiLevelType w:val="singleLevel"/>
    <w:tmpl w:val="16255421"/>
    <w:lvl w:ilvl="0" w:tentative="0">
      <w:start w:val="1"/>
      <w:numFmt w:val="decimal"/>
      <w:lvlText w:val="%1."/>
      <w:lvlJc w:val="left"/>
      <w:pPr>
        <w:tabs>
          <w:tab w:val="left" w:pos="845"/>
        </w:tabs>
        <w:ind w:left="845" w:leftChars="0" w:hanging="425" w:firstLineChars="0"/>
      </w:pPr>
      <w:rPr>
        <w:rFonts w:hint="default"/>
      </w:rPr>
    </w:lvl>
  </w:abstractNum>
  <w:abstractNum w:abstractNumId="9">
    <w:nsid w:val="37A6E288"/>
    <w:multiLevelType w:val="singleLevel"/>
    <w:tmpl w:val="37A6E288"/>
    <w:lvl w:ilvl="0" w:tentative="0">
      <w:start w:val="1"/>
      <w:numFmt w:val="upperLetter"/>
      <w:suff w:val="space"/>
      <w:lvlText w:val="%1."/>
      <w:lvlJc w:val="left"/>
    </w:lvl>
  </w:abstractNum>
  <w:abstractNum w:abstractNumId="10">
    <w:nsid w:val="3931E5B3"/>
    <w:multiLevelType w:val="singleLevel"/>
    <w:tmpl w:val="3931E5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3CE242B4"/>
    <w:multiLevelType w:val="singleLevel"/>
    <w:tmpl w:val="3CE242B4"/>
    <w:lvl w:ilvl="0" w:tentative="0">
      <w:start w:val="1"/>
      <w:numFmt w:val="upperLetter"/>
      <w:suff w:val="space"/>
      <w:lvlText w:val="%1."/>
      <w:lvlJc w:val="left"/>
    </w:lvl>
  </w:abstractNum>
  <w:abstractNum w:abstractNumId="12">
    <w:nsid w:val="4667A16B"/>
    <w:multiLevelType w:val="singleLevel"/>
    <w:tmpl w:val="4667A16B"/>
    <w:lvl w:ilvl="0" w:tentative="0">
      <w:start w:val="1"/>
      <w:numFmt w:val="upperLetter"/>
      <w:suff w:val="space"/>
      <w:lvlText w:val="%1."/>
      <w:lvlJc w:val="left"/>
    </w:lvl>
  </w:abstractNum>
  <w:abstractNum w:abstractNumId="13">
    <w:nsid w:val="5066A0F7"/>
    <w:multiLevelType w:val="singleLevel"/>
    <w:tmpl w:val="5066A0F7"/>
    <w:lvl w:ilvl="0" w:tentative="0">
      <w:start w:val="1"/>
      <w:numFmt w:val="decimal"/>
      <w:suff w:val="space"/>
      <w:lvlText w:val="%1."/>
      <w:lvlJc w:val="left"/>
      <w:pPr>
        <w:ind w:left="720" w:leftChars="0" w:firstLine="0" w:firstLineChars="0"/>
      </w:pPr>
    </w:lvl>
  </w:abstractNum>
  <w:abstractNum w:abstractNumId="14">
    <w:nsid w:val="544BF7F7"/>
    <w:multiLevelType w:val="singleLevel"/>
    <w:tmpl w:val="544BF7F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5"/>
  </w:num>
  <w:num w:numId="3">
    <w:abstractNumId w:val="9"/>
  </w:num>
  <w:num w:numId="4">
    <w:abstractNumId w:val="6"/>
  </w:num>
  <w:num w:numId="5">
    <w:abstractNumId w:val="4"/>
  </w:num>
  <w:num w:numId="6">
    <w:abstractNumId w:val="2"/>
  </w:num>
  <w:num w:numId="7">
    <w:abstractNumId w:val="13"/>
  </w:num>
  <w:num w:numId="8">
    <w:abstractNumId w:val="3"/>
  </w:num>
  <w:num w:numId="9">
    <w:abstractNumId w:val="7"/>
  </w:num>
  <w:num w:numId="10">
    <w:abstractNumId w:val="0"/>
  </w:num>
  <w:num w:numId="11">
    <w:abstractNumId w:val="11"/>
  </w:num>
  <w:num w:numId="12">
    <w:abstractNumId w:val="1"/>
  </w:num>
  <w:num w:numId="13">
    <w:abstractNumId w:val="1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D5D46"/>
    <w:rsid w:val="149D5D46"/>
    <w:rsid w:val="5A5B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2022-12-10T11:21:00Z</dcterms:created>
  <dc:creator>sendy</dc:creator>
  <cp:lastModifiedBy>Sendy Anggriawan</cp:lastModifiedBy>
  <dcterms:modified xsi:type="dcterms:W3CDTF">2022-12-10T12:22:23Z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BEAA88BDCA8C4034B173CA98B745822E</vt:lpwstr>
  </property>
</Properties>
</file>