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6"/>
          <w:szCs w:val="36"/>
        </w:rPr>
      </w:pPr>
      <w:r>
        <w:rPr>
          <w:rFonts w:hint="default" w:ascii="Bahnschrift SemiLight" w:hAnsi="Bahnschrift SemiLight"/>
          <w:b/>
          <w:bCs/>
          <w:sz w:val="36"/>
          <w:szCs w:val="36"/>
        </w:rPr>
        <w:t>Memantau model dengan Azure Machine Learning</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model pembelajaran mesin disebarkan ke dalam produksi, penting untuk memahami bagaimana itu digunakan dengan menangkap dan melihat telemetri.</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numPr>
          <w:ilvl w:val="0"/>
          <w:numId w:val="1"/>
        </w:numPr>
        <w:spacing w:line="360" w:lineRule="auto"/>
        <w:ind w:left="42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Pelajari cara menggunakan Azure Application Insights untuk memantau model Azure Machine Learning yang disebarkan.</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Application Insights adalah layanan manajemen performa aplikasi di Microsoft Azure yang memungkinkan penangkapan, penyimpanan, dan analisis data telemetri dari aplikasi.</w:t>
      </w:r>
    </w:p>
    <w:p>
      <w:pPr>
        <w:numPr>
          <w:numId w:val="0"/>
        </w:numPr>
        <w:spacing w:line="360" w:lineRule="auto"/>
        <w:jc w:val="both"/>
        <w:rPr>
          <w:rFonts w:hint="default" w:ascii="Bahnschrift SemiLight" w:hAnsi="Bahnschrift SemiLight"/>
          <w:b w:val="0"/>
          <w:bCs w:val="0"/>
          <w:sz w:val="22"/>
          <w:szCs w:val="22"/>
        </w:rPr>
      </w:pPr>
      <w:r>
        <w:rPr>
          <w:rFonts w:ascii="SimSun" w:hAnsi="SimSun" w:eastAsia="SimSun" w:cs="SimSun"/>
          <w:sz w:val="24"/>
          <w:szCs w:val="24"/>
        </w:rPr>
        <w:drawing>
          <wp:inline distT="0" distB="0" distL="114300" distR="114300">
            <wp:extent cx="6480175" cy="1807210"/>
            <wp:effectExtent l="0" t="0" r="9525" b="889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6480175" cy="180721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Anda dapat menggunakan Application Insights untuk memantau telemetri dari berbagai jenis aplikasi, termasuk aplikasi yang tidak berjalan di Azure. Semua yang diperlukan adalah paket instrumentasi overhead rendah untuk menangkap dan mengirim data telemetri ke Application Insights. Paket yang diperlukan sudah disertakan dalam layanan Web Azure Machine Learning, sehingga Anda dapat menggunakannya untuk menangkap dan meninjau telemetri dari model yang diterbitkan dengan Azure Machine Learning.</w:t>
      </w:r>
    </w:p>
    <w:p>
      <w:pPr>
        <w:numPr>
          <w:numId w:val="0"/>
        </w:numPr>
        <w:spacing w:line="360" w:lineRule="auto"/>
        <w:jc w:val="both"/>
        <w:rPr>
          <w:rFonts w:hint="default" w:ascii="Bahnschrift SemiLight" w:hAnsi="Bahnschrift SemiLight"/>
          <w:b w:val="0"/>
          <w:bCs w:val="0"/>
          <w:sz w:val="22"/>
          <w:szCs w:val="22"/>
        </w:rPr>
      </w:pPr>
    </w:p>
    <w:p>
      <w:pPr>
        <w:numPr>
          <w:ilvl w:val="0"/>
          <w:numId w:val="3"/>
        </w:num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 cara: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Aktifkan pemantauan Application Insights untuk layanan web Azure Machine Learning.</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Menangkap dan melihat telemetri model.</w:t>
      </w:r>
    </w:p>
    <w:p>
      <w:pPr>
        <w:rPr>
          <w:rFonts w:hint="default" w:ascii="Bahnschrift SemiLight" w:hAnsi="Bahnschrift SemiLight"/>
          <w:b w:val="0"/>
          <w:bCs w:val="0"/>
          <w:sz w:val="22"/>
          <w:szCs w:val="22"/>
        </w:rPr>
      </w:pPr>
      <w:r>
        <w:rPr>
          <w:rFonts w:hint="default" w:ascii="Bahnschrift SemiLight" w:hAnsi="Bahnschrift SemiLight"/>
          <w:b w:val="0"/>
          <w:bCs w:val="0"/>
          <w:sz w:val="22"/>
          <w:szCs w:val="22"/>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Aktifkan Application Insights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mencatat telemetri dalam Application Insights dari layanan pembelajaran mesin Azure, Anda harus memiliki sumber daya Application Insights yang terkait dengan ruang kerja Azure Machine Learning Anda, dan Anda harus mengonfigurasi layanan Anda untuk menggunakannya untuk pengelogan telemetri.</w:t>
      </w:r>
    </w:p>
    <w:p>
      <w:pPr>
        <w:numPr>
          <w:numId w:val="0"/>
        </w:numPr>
        <w:spacing w:line="360" w:lineRule="auto"/>
        <w:jc w:val="both"/>
        <w:rPr>
          <w:rFonts w:hint="default" w:ascii="Bahnschrift SemiLight" w:hAnsi="Bahnschrift SemiLight"/>
          <w:b/>
          <w:bCs/>
          <w:sz w:val="24"/>
          <w:szCs w:val="24"/>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Mengaitkan Application Insights dengan ruang kerja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membuat ruang kerja Azure Machine Learning, Anda dapat memilih sumber daya Azure Application Insights untuk mengaitkannya. Jika Anda tidak memilih sumber daya Application Insights yang ada, sumber daya baru dibuat di grup sumber daya yang sama dengan ruang kerja Anda.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menentukan sumber daya Application Insights yang terkait dengan ruang kerja Anda dengan melihat halaman </w:t>
      </w:r>
      <w:r>
        <w:rPr>
          <w:rFonts w:hint="default" w:ascii="Bahnschrift SemiLight" w:hAnsi="Bahnschrift SemiLight"/>
          <w:b/>
          <w:bCs/>
          <w:sz w:val="22"/>
          <w:szCs w:val="22"/>
          <w:lang w:val="en-US"/>
        </w:rPr>
        <w:t xml:space="preserve">Ringkasan </w:t>
      </w:r>
      <w:r>
        <w:rPr>
          <w:rFonts w:hint="default" w:ascii="Bahnschrift SemiLight" w:hAnsi="Bahnschrift SemiLight"/>
          <w:b w:val="0"/>
          <w:bCs w:val="0"/>
          <w:sz w:val="22"/>
          <w:szCs w:val="22"/>
          <w:lang w:val="en-US"/>
        </w:rPr>
        <w:t>bilah ruang kerja di portal Microsoft Azure, atau dengan menggunakan metode</w:t>
      </w:r>
      <w:r>
        <w:rPr>
          <w:rFonts w:hint="default" w:ascii="Bahnschrift SemiLight" w:hAnsi="Bahnschrift SemiLight"/>
          <w:b/>
          <w:bCs/>
          <w:sz w:val="22"/>
          <w:szCs w:val="22"/>
          <w:lang w:val="en-US"/>
        </w:rPr>
        <w:t xml:space="preserve"> get_details()</w:t>
      </w:r>
      <w:r>
        <w:rPr>
          <w:rFonts w:hint="default" w:ascii="Bahnschrift SemiLight" w:hAnsi="Bahnschrift SemiLight"/>
          <w:b w:val="0"/>
          <w:bCs w:val="0"/>
          <w:sz w:val="22"/>
          <w:szCs w:val="22"/>
          <w:lang w:val="en-US"/>
        </w:rPr>
        <w:t xml:space="preserve"> objek </w:t>
      </w:r>
      <w:r>
        <w:rPr>
          <w:rFonts w:hint="default" w:ascii="Bahnschrift SemiLight" w:hAnsi="Bahnschrift SemiLight"/>
          <w:b/>
          <w:bCs/>
          <w:sz w:val="22"/>
          <w:szCs w:val="22"/>
          <w:lang w:val="en-US"/>
        </w:rPr>
        <w:t>Ruang Kerja</w:t>
      </w:r>
      <w:r>
        <w:rPr>
          <w:rFonts w:hint="default" w:ascii="Bahnschrift SemiLight" w:hAnsi="Bahnschrift SemiLight"/>
          <w:b w:val="0"/>
          <w:bCs w:val="0"/>
          <w:sz w:val="22"/>
          <w:szCs w:val="22"/>
          <w:lang w:val="en-US"/>
        </w:rPr>
        <w:t xml:space="preserve"> seperti yang diperlihatkan dalam contoh kode berikut:</w:t>
      </w:r>
    </w:p>
    <w:p>
      <w:pPr>
        <w:numPr>
          <w:numId w:val="0"/>
        </w:numPr>
        <w:spacing w:line="360" w:lineRule="auto"/>
        <w:jc w:val="both"/>
        <w:rPr>
          <w:rFonts w:hint="default" w:ascii="Bahnschrift SemiLight" w:hAnsi="Bahnschrift SemiLight"/>
          <w:b w:val="0"/>
          <w:bCs w:val="0"/>
          <w:sz w:val="22"/>
          <w:szCs w:val="22"/>
        </w:rPr>
      </w:pPr>
      <w:r>
        <w:drawing>
          <wp:inline distT="0" distB="0" distL="114300" distR="114300">
            <wp:extent cx="6480175" cy="1243965"/>
            <wp:effectExtent l="0" t="0" r="9525" b="63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124396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Mengaktifkan Application Insights untuk layanan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menerapkan layanan real-time baru, Anda dapat mengaktifkan Application Insights dalam konfigurasi penyebaran untuk layanan, seperti yang ditunjukkan dalam contoh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106805"/>
            <wp:effectExtent l="0" t="0" r="9525" b="1079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11068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ingin mengaktifkan Application Insights untuk layanan yang sudah disebarkan, Anda dapat memodifikasi konfigurasi penyebaran untuk layanan berbasis Azure Kubernetes Service (AKS) di portal Microsoft Azure. Atau, Anda dapat memperbarui layanan web apa pun dengan menggunakan Azure Machine Learning SDK,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44245"/>
            <wp:effectExtent l="0" t="0" r="9525" b="825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944245"/>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Menangkap dan melihat telemetri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Application Insights secara otomatis menangkap informasi apa pun yang ditulis ke log output dan kesalahan standar, dan menyediakan kemampuan kueri untuk melihat data dalam log ini.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Menulis data log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mengambil data telemetri untuk Application Insights, Anda dapat menulis nilai apa pun ke log output standar dalam skrip penilaian untuk layanan Anda dengan menggunakan pernyataan print, seperti yang ditunjukkan dalam contoh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026285"/>
            <wp:effectExtent l="0" t="0" r="9525" b="571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202628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membuat dimensi kustom dalam model data Application Insights untuk output yang Anda tulis.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Mengkueri log di Application Insights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menganalisis data log yang diambil, Anda dapat menggunakan antarmuka kueri Log Analytics untuk Application Insights di portal Microsoft Azure. Antarmuka ini mendukung sintaksis kueri seperti SQL yang dapat Anda gunakan untuk mengekstrak bidang dari data yang dicatat, termasuk dimensi kustom yang dibuat oleh layanan Azure Machine Learning Anda.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Misalnya, kueri berikut menampilkan bidang </w:t>
      </w:r>
      <w:r>
        <w:rPr>
          <w:rFonts w:hint="default" w:ascii="Bahnschrift SemiLight" w:hAnsi="Bahnschrift SemiLight"/>
          <w:b/>
          <w:bCs/>
          <w:sz w:val="22"/>
          <w:szCs w:val="22"/>
          <w:lang w:val="en-US"/>
        </w:rPr>
        <w:t xml:space="preserve">timestamp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customDimensions.Conten</w:t>
      </w:r>
      <w:r>
        <w:rPr>
          <w:rFonts w:hint="default" w:ascii="Bahnschrift SemiLight" w:hAnsi="Bahnschrift SemiLight"/>
          <w:b w:val="0"/>
          <w:bCs w:val="0"/>
          <w:sz w:val="22"/>
          <w:szCs w:val="22"/>
          <w:lang w:val="en-US"/>
        </w:rPr>
        <w:t xml:space="preserve">t dari jejak log yang memiliki nilai bidang </w:t>
      </w:r>
      <w:r>
        <w:rPr>
          <w:rFonts w:hint="default" w:ascii="Bahnschrift SemiLight" w:hAnsi="Bahnschrift SemiLight"/>
          <w:b/>
          <w:bCs/>
          <w:sz w:val="22"/>
          <w:szCs w:val="22"/>
          <w:lang w:val="en-US"/>
        </w:rPr>
        <w:t xml:space="preserve">pesan </w:t>
      </w:r>
      <w:r>
        <w:rPr>
          <w:rFonts w:hint="default" w:ascii="Bahnschrift SemiLight" w:hAnsi="Bahnschrift SemiLight"/>
          <w:b w:val="0"/>
          <w:bCs w:val="0"/>
          <w:sz w:val="22"/>
          <w:szCs w:val="22"/>
          <w:lang w:val="en-US"/>
        </w:rPr>
        <w:t>STDOUT (menunjukkan data berada dalam log output standar) dan nilai bidang</w:t>
      </w:r>
      <w:r>
        <w:rPr>
          <w:rFonts w:hint="default" w:ascii="Bahnschrift SemiLight" w:hAnsi="Bahnschrift SemiLight"/>
          <w:b/>
          <w:bCs/>
          <w:sz w:val="22"/>
          <w:szCs w:val="22"/>
          <w:lang w:val="en-US"/>
        </w:rPr>
        <w:t xml:space="preserve"> customDimensions.["Nama Layanan"]</w:t>
      </w:r>
      <w:r>
        <w:rPr>
          <w:rFonts w:hint="default" w:ascii="Bahnschrift SemiLight" w:hAnsi="Bahnschrift SemiLight"/>
          <w:b w:val="0"/>
          <w:bCs w:val="0"/>
          <w:sz w:val="22"/>
          <w:szCs w:val="22"/>
          <w:lang w:val="en-US"/>
        </w:rPr>
        <w:t>my-svc:</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1104900"/>
            <wp:effectExtent l="0" t="0" r="127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120130" cy="11049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Kueri ini menampilkan data yang dicatat sebagai tabel:</w:t>
      </w:r>
    </w:p>
    <w:p>
      <w:pPr>
        <w:numPr>
          <w:numId w:val="0"/>
        </w:numPr>
        <w:spacing w:line="360" w:lineRule="auto"/>
        <w:jc w:val="both"/>
      </w:pPr>
      <w:r>
        <w:drawing>
          <wp:inline distT="0" distB="0" distL="114300" distR="114300">
            <wp:extent cx="6120130" cy="990600"/>
            <wp:effectExtent l="0" t="0" r="127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120130" cy="990600"/>
                    </a:xfrm>
                    <a:prstGeom prst="rect">
                      <a:avLst/>
                    </a:prstGeom>
                    <a:noFill/>
                    <a:ln>
                      <a:noFill/>
                    </a:ln>
                  </pic:spPr>
                </pic:pic>
              </a:graphicData>
            </a:graphic>
          </wp:inline>
        </w:drawing>
      </w:r>
    </w:p>
    <w:p>
      <w: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Memantau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saatnya Anda memantau model yang digunakan sebagai layanan real-time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Mengonfigurasi Application Insights untuk layanan yang diterapkan.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Menangkap dan melihat telemetri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9"/>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memiliki langganan Azure, daftar untuk uji coba gratis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"https://azure.microsoft.com."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https://azure.microsoft.com.</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9"/>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9"/>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buat instans komputasi, dan klon file yang diperlukan.</w:t>
      </w:r>
    </w:p>
    <w:p>
      <w:pPr>
        <w:numPr>
          <w:ilvl w:val="0"/>
          <w:numId w:val="9"/>
        </w:numPr>
        <w:spacing w:line="360" w:lineRule="auto"/>
        <w:ind w:left="84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Memantau model.</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Aktifkan pemantauan Application Insights untuk layanan web Azure Machine Learning.</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Menangkap dan melihat telemetri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mempelajari selengkapnya tentang memantau model dengan Azure Machine Learning, lihat </w:t>
      </w:r>
      <w:r>
        <w:rPr>
          <w:rFonts w:hint="default" w:ascii="Bahnschrift SemiLight" w:hAnsi="Bahnschrift SemiLight"/>
          <w:b/>
          <w:bCs/>
          <w:sz w:val="22"/>
          <w:szCs w:val="22"/>
          <w:lang w:val="en-US"/>
        </w:rPr>
        <w:t>Memantau dan mengumpulkan data dari titik akhir layanan web ML</w:t>
      </w:r>
      <w:r>
        <w:rPr>
          <w:rFonts w:hint="default" w:ascii="Bahnschrift SemiLight" w:hAnsi="Bahnschrift SemiLight"/>
          <w:b w:val="0"/>
          <w:bCs w:val="0"/>
          <w:sz w:val="22"/>
          <w:szCs w:val="22"/>
          <w:lang w:val="en-US"/>
        </w:rPr>
        <w:t xml:space="preserve"> dalam dokumentasi Azure Machine Learning.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"https://learn.microsoft.com/id-id/azure/machine-learning/how-to-monitor-online-endpoints"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https://learn.microsoft.com/id-id/azure/machine-learning/how-to-monitor-online-endpoints</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1F8A3"/>
    <w:multiLevelType w:val="singleLevel"/>
    <w:tmpl w:val="9C71F8A3"/>
    <w:lvl w:ilvl="0" w:tentative="0">
      <w:start w:val="1"/>
      <w:numFmt w:val="upperLetter"/>
      <w:suff w:val="space"/>
      <w:lvlText w:val="%1."/>
      <w:lvlJc w:val="left"/>
    </w:lvl>
  </w:abstractNum>
  <w:abstractNum w:abstractNumId="1">
    <w:nsid w:val="E3A6435C"/>
    <w:multiLevelType w:val="singleLevel"/>
    <w:tmpl w:val="E3A643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E9805218"/>
    <w:multiLevelType w:val="singleLevel"/>
    <w:tmpl w:val="E98052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2E1B64B"/>
    <w:multiLevelType w:val="singleLevel"/>
    <w:tmpl w:val="F2E1B6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ABFA94"/>
    <w:multiLevelType w:val="singleLevel"/>
    <w:tmpl w:val="00ABFA94"/>
    <w:lvl w:ilvl="0" w:tentative="0">
      <w:start w:val="1"/>
      <w:numFmt w:val="upperLetter"/>
      <w:suff w:val="space"/>
      <w:lvlText w:val="%1."/>
      <w:lvlJc w:val="left"/>
    </w:lvl>
  </w:abstractNum>
  <w:abstractNum w:abstractNumId="5">
    <w:nsid w:val="0EB75529"/>
    <w:multiLevelType w:val="singleLevel"/>
    <w:tmpl w:val="0EB75529"/>
    <w:lvl w:ilvl="0" w:tentative="0">
      <w:start w:val="1"/>
      <w:numFmt w:val="upperLetter"/>
      <w:suff w:val="space"/>
      <w:lvlText w:val="%1."/>
      <w:lvlJc w:val="left"/>
    </w:lvl>
  </w:abstractNum>
  <w:abstractNum w:abstractNumId="6">
    <w:nsid w:val="1E20AD1F"/>
    <w:multiLevelType w:val="singleLevel"/>
    <w:tmpl w:val="1E20AD1F"/>
    <w:lvl w:ilvl="0" w:tentative="0">
      <w:start w:val="1"/>
      <w:numFmt w:val="decimal"/>
      <w:suff w:val="space"/>
      <w:lvlText w:val="%1."/>
      <w:lvlJc w:val="left"/>
    </w:lvl>
  </w:abstractNum>
  <w:abstractNum w:abstractNumId="7">
    <w:nsid w:val="67ADD6B6"/>
    <w:multiLevelType w:val="singleLevel"/>
    <w:tmpl w:val="67ADD6B6"/>
    <w:lvl w:ilvl="0" w:tentative="0">
      <w:start w:val="1"/>
      <w:numFmt w:val="upperLetter"/>
      <w:suff w:val="space"/>
      <w:lvlText w:val="%1."/>
      <w:lvlJc w:val="left"/>
    </w:lvl>
  </w:abstractNum>
  <w:abstractNum w:abstractNumId="8">
    <w:nsid w:val="776239C5"/>
    <w:multiLevelType w:val="singleLevel"/>
    <w:tmpl w:val="776239C5"/>
    <w:lvl w:ilvl="0" w:tentative="0">
      <w:start w:val="1"/>
      <w:numFmt w:val="decimal"/>
      <w:lvlText w:val="%1."/>
      <w:lvlJc w:val="left"/>
      <w:pPr>
        <w:tabs>
          <w:tab w:val="left" w:pos="845"/>
        </w:tabs>
        <w:ind w:left="845" w:leftChars="0" w:hanging="425" w:firstLineChars="0"/>
      </w:pPr>
      <w:rPr>
        <w:rFonts w:hint="default"/>
      </w:rPr>
    </w:lvl>
  </w:abstractNum>
  <w:abstractNum w:abstractNumId="9">
    <w:nsid w:val="7B7655B8"/>
    <w:multiLevelType w:val="singleLevel"/>
    <w:tmpl w:val="7B7655B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6"/>
  </w:num>
  <w:num w:numId="3">
    <w:abstractNumId w:val="7"/>
  </w:num>
  <w:num w:numId="4">
    <w:abstractNumId w:val="1"/>
  </w:num>
  <w:num w:numId="5">
    <w:abstractNumId w:val="5"/>
  </w:num>
  <w:num w:numId="6">
    <w:abstractNumId w:val="0"/>
  </w:num>
  <w:num w:numId="7">
    <w:abstractNumId w:val="9"/>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13AC3"/>
    <w:rsid w:val="2F116EC0"/>
    <w:rsid w:val="7E71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2022-12-11T09:09:00Z</dcterms:created>
  <dc:creator>sendy</dc:creator>
  <cp:lastModifiedBy>Sendy Anggriawan</cp:lastModifiedBy>
  <dcterms:modified xsi:type="dcterms:W3CDTF">2022-12-11T09:25:04Z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DD5285232F9E47B390733CDD10E1B473</vt:lpwstr>
  </property>
</Properties>
</file>