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9C8AFB" w14:textId="1785AD5C" w:rsidR="00846921" w:rsidRDefault="79ABB3A7" w:rsidP="5D8AFE6D">
      <w:pPr>
        <w:pStyle w:val="Heading1"/>
        <w:spacing w:before="322" w:after="322"/>
      </w:pPr>
      <w:r w:rsidRPr="5D8AFE6D">
        <w:rPr>
          <w:rFonts w:ascii="Aptos" w:eastAsia="Aptos" w:hAnsi="Aptos" w:cs="Aptos"/>
          <w:b/>
          <w:bCs/>
          <w:sz w:val="48"/>
          <w:szCs w:val="48"/>
        </w:rPr>
        <w:t>UC-01: Client Video Intake</w:t>
      </w:r>
    </w:p>
    <w:tbl>
      <w:tblPr>
        <w:tblStyle w:val="PlainTable3"/>
        <w:tblW w:w="0" w:type="auto"/>
        <w:tblLook w:val="06A0" w:firstRow="1" w:lastRow="0" w:firstColumn="1" w:lastColumn="0" w:noHBand="1" w:noVBand="1"/>
      </w:tblPr>
      <w:tblGrid>
        <w:gridCol w:w="2377"/>
        <w:gridCol w:w="6983"/>
      </w:tblGrid>
      <w:tr w:rsidR="5D8AFE6D" w14:paraId="2A2C8F58" w14:textId="77777777" w:rsidTr="5D8AFE6D">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2295" w:type="dxa"/>
          </w:tcPr>
          <w:p w14:paraId="6212F79A" w14:textId="0B67CEDF" w:rsidR="5D8AFE6D" w:rsidRDefault="5D8AFE6D" w:rsidP="5D8AFE6D">
            <w:pPr>
              <w:jc w:val="center"/>
            </w:pPr>
            <w:r w:rsidRPr="5D8AFE6D">
              <w:t>Field</w:t>
            </w:r>
          </w:p>
        </w:tc>
        <w:tc>
          <w:tcPr>
            <w:tcW w:w="7065" w:type="dxa"/>
          </w:tcPr>
          <w:p w14:paraId="74E0DFF2" w14:textId="5E97CECA" w:rsidR="5D8AFE6D" w:rsidRDefault="5D8AFE6D" w:rsidP="5D8AFE6D">
            <w:pPr>
              <w:jc w:val="center"/>
              <w:cnfStyle w:val="100000000000" w:firstRow="1" w:lastRow="0" w:firstColumn="0" w:lastColumn="0" w:oddVBand="0" w:evenVBand="0" w:oddHBand="0" w:evenHBand="0" w:firstRowFirstColumn="0" w:firstRowLastColumn="0" w:lastRowFirstColumn="0" w:lastRowLastColumn="0"/>
            </w:pPr>
            <w:r w:rsidRPr="5D8AFE6D">
              <w:t>Content</w:t>
            </w:r>
          </w:p>
        </w:tc>
      </w:tr>
      <w:tr w:rsidR="5D8AFE6D" w14:paraId="2C73FAB4" w14:textId="77777777" w:rsidTr="5D8AFE6D">
        <w:trPr>
          <w:trHeight w:val="300"/>
        </w:trPr>
        <w:tc>
          <w:tcPr>
            <w:cnfStyle w:val="001000000000" w:firstRow="0" w:lastRow="0" w:firstColumn="1" w:lastColumn="0" w:oddVBand="0" w:evenVBand="0" w:oddHBand="0" w:evenHBand="0" w:firstRowFirstColumn="0" w:firstRowLastColumn="0" w:lastRowFirstColumn="0" w:lastRowLastColumn="0"/>
            <w:tcW w:w="2295" w:type="dxa"/>
          </w:tcPr>
          <w:p w14:paraId="33BB0F34" w14:textId="0B23D1E4" w:rsidR="5D8AFE6D" w:rsidRDefault="5D8AFE6D" w:rsidP="5D8AFE6D">
            <w:r w:rsidRPr="5D8AFE6D">
              <w:t>Use Case ID</w:t>
            </w:r>
          </w:p>
          <w:p w14:paraId="712493C8" w14:textId="1AC6AF1A" w:rsidR="5D8AFE6D" w:rsidRDefault="5D8AFE6D" w:rsidP="5D8AFE6D"/>
        </w:tc>
        <w:tc>
          <w:tcPr>
            <w:tcW w:w="7065" w:type="dxa"/>
          </w:tcPr>
          <w:p w14:paraId="1672E51A" w14:textId="137B252A" w:rsidR="5D8AFE6D" w:rsidRDefault="5D8AFE6D" w:rsidP="5D8AFE6D">
            <w:pPr>
              <w:cnfStyle w:val="000000000000" w:firstRow="0" w:lastRow="0" w:firstColumn="0" w:lastColumn="0" w:oddVBand="0" w:evenVBand="0" w:oddHBand="0" w:evenHBand="0" w:firstRowFirstColumn="0" w:firstRowLastColumn="0" w:lastRowFirstColumn="0" w:lastRowLastColumn="0"/>
            </w:pPr>
            <w:r>
              <w:t>UC-01</w:t>
            </w:r>
          </w:p>
        </w:tc>
      </w:tr>
      <w:tr w:rsidR="5D8AFE6D" w14:paraId="2A2A6870" w14:textId="77777777" w:rsidTr="5D8AFE6D">
        <w:trPr>
          <w:trHeight w:val="300"/>
        </w:trPr>
        <w:tc>
          <w:tcPr>
            <w:cnfStyle w:val="001000000000" w:firstRow="0" w:lastRow="0" w:firstColumn="1" w:lastColumn="0" w:oddVBand="0" w:evenVBand="0" w:oddHBand="0" w:evenHBand="0" w:firstRowFirstColumn="0" w:firstRowLastColumn="0" w:lastRowFirstColumn="0" w:lastRowLastColumn="0"/>
            <w:tcW w:w="2295" w:type="dxa"/>
          </w:tcPr>
          <w:p w14:paraId="1EF910CB" w14:textId="573EBB75" w:rsidR="5D8AFE6D" w:rsidRDefault="5D8AFE6D" w:rsidP="5D8AFE6D">
            <w:r w:rsidRPr="5D8AFE6D">
              <w:t>Use Case Name</w:t>
            </w:r>
          </w:p>
          <w:p w14:paraId="07ABA7BA" w14:textId="0B4820AF" w:rsidR="5D8AFE6D" w:rsidRDefault="5D8AFE6D" w:rsidP="5D8AFE6D"/>
        </w:tc>
        <w:tc>
          <w:tcPr>
            <w:tcW w:w="7065" w:type="dxa"/>
          </w:tcPr>
          <w:p w14:paraId="1CC29305" w14:textId="6E9BC7A3" w:rsidR="5D8AFE6D" w:rsidRDefault="5D8AFE6D" w:rsidP="5D8AFE6D">
            <w:pPr>
              <w:cnfStyle w:val="000000000000" w:firstRow="0" w:lastRow="0" w:firstColumn="0" w:lastColumn="0" w:oddVBand="0" w:evenVBand="0" w:oddHBand="0" w:evenHBand="0" w:firstRowFirstColumn="0" w:firstRowLastColumn="0" w:lastRowFirstColumn="0" w:lastRowLastColumn="0"/>
            </w:pPr>
            <w:r>
              <w:t>Client Video Intake</w:t>
            </w:r>
          </w:p>
        </w:tc>
      </w:tr>
      <w:tr w:rsidR="5D8AFE6D" w14:paraId="215C9967" w14:textId="77777777" w:rsidTr="5D8AFE6D">
        <w:trPr>
          <w:trHeight w:val="300"/>
        </w:trPr>
        <w:tc>
          <w:tcPr>
            <w:cnfStyle w:val="001000000000" w:firstRow="0" w:lastRow="0" w:firstColumn="1" w:lastColumn="0" w:oddVBand="0" w:evenVBand="0" w:oddHBand="0" w:evenHBand="0" w:firstRowFirstColumn="0" w:firstRowLastColumn="0" w:lastRowFirstColumn="0" w:lastRowLastColumn="0"/>
            <w:tcW w:w="2295" w:type="dxa"/>
          </w:tcPr>
          <w:p w14:paraId="25AEE56B" w14:textId="344017F6" w:rsidR="5D8AFE6D" w:rsidRDefault="5D8AFE6D" w:rsidP="5D8AFE6D">
            <w:r w:rsidRPr="5D8AFE6D">
              <w:t>Actor(s)</w:t>
            </w:r>
          </w:p>
          <w:p w14:paraId="1BBD3675" w14:textId="3C5FC9E3" w:rsidR="5D8AFE6D" w:rsidRDefault="5D8AFE6D" w:rsidP="5D8AFE6D"/>
        </w:tc>
        <w:tc>
          <w:tcPr>
            <w:tcW w:w="7065" w:type="dxa"/>
          </w:tcPr>
          <w:p w14:paraId="746F862A" w14:textId="40BB0323" w:rsidR="5D8AFE6D" w:rsidRDefault="5D8AFE6D" w:rsidP="5D8AFE6D">
            <w:pPr>
              <w:cnfStyle w:val="000000000000" w:firstRow="0" w:lastRow="0" w:firstColumn="0" w:lastColumn="0" w:oddVBand="0" w:evenVBand="0" w:oddHBand="0" w:evenHBand="0" w:firstRowFirstColumn="0" w:firstRowLastColumn="0" w:lastRowFirstColumn="0" w:lastRowLastColumn="0"/>
            </w:pPr>
            <w:r>
              <w:t>Client, FlowRoute System</w:t>
            </w:r>
          </w:p>
        </w:tc>
      </w:tr>
      <w:tr w:rsidR="5D8AFE6D" w14:paraId="3315D278" w14:textId="77777777" w:rsidTr="5D8AFE6D">
        <w:trPr>
          <w:trHeight w:val="300"/>
        </w:trPr>
        <w:tc>
          <w:tcPr>
            <w:cnfStyle w:val="001000000000" w:firstRow="0" w:lastRow="0" w:firstColumn="1" w:lastColumn="0" w:oddVBand="0" w:evenVBand="0" w:oddHBand="0" w:evenHBand="0" w:firstRowFirstColumn="0" w:firstRowLastColumn="0" w:lastRowFirstColumn="0" w:lastRowLastColumn="0"/>
            <w:tcW w:w="2295" w:type="dxa"/>
          </w:tcPr>
          <w:p w14:paraId="0D6DB441" w14:textId="35ABA2A2" w:rsidR="5D8AFE6D" w:rsidRDefault="5D8AFE6D" w:rsidP="5D8AFE6D">
            <w:r w:rsidRPr="5D8AFE6D">
              <w:t>Preconditions</w:t>
            </w:r>
          </w:p>
          <w:p w14:paraId="2A93CB94" w14:textId="2BAB8252" w:rsidR="5D8AFE6D" w:rsidRDefault="5D8AFE6D" w:rsidP="5D8AFE6D"/>
          <w:p w14:paraId="5AF5F9DA" w14:textId="28D7D23A" w:rsidR="5D8AFE6D" w:rsidRDefault="5D8AFE6D" w:rsidP="5D8AFE6D"/>
        </w:tc>
        <w:tc>
          <w:tcPr>
            <w:tcW w:w="7065" w:type="dxa"/>
          </w:tcPr>
          <w:p w14:paraId="2BA7E787" w14:textId="2538E072" w:rsidR="5D8AFE6D" w:rsidRDefault="5D8AFE6D" w:rsidP="5D8AFE6D">
            <w:pPr>
              <w:cnfStyle w:val="000000000000" w:firstRow="0" w:lastRow="0" w:firstColumn="0" w:lastColumn="0" w:oddVBand="0" w:evenVBand="0" w:oddHBand="0" w:evenHBand="0" w:firstRowFirstColumn="0" w:firstRowLastColumn="0" w:lastRowFirstColumn="0" w:lastRowLastColumn="0"/>
            </w:pPr>
            <w:r>
              <w:t xml:space="preserve">Client has a registered account and is logged in to the </w:t>
            </w:r>
            <w:r w:rsidR="36926D82">
              <w:t>portal;</w:t>
            </w:r>
            <w:r>
              <w:t xml:space="preserve"> client has a video file and brief document ready to upload.</w:t>
            </w:r>
          </w:p>
        </w:tc>
      </w:tr>
      <w:tr w:rsidR="5D8AFE6D" w14:paraId="78930D0E" w14:textId="77777777" w:rsidTr="5D8AFE6D">
        <w:trPr>
          <w:trHeight w:val="300"/>
        </w:trPr>
        <w:tc>
          <w:tcPr>
            <w:cnfStyle w:val="001000000000" w:firstRow="0" w:lastRow="0" w:firstColumn="1" w:lastColumn="0" w:oddVBand="0" w:evenVBand="0" w:oddHBand="0" w:evenHBand="0" w:firstRowFirstColumn="0" w:firstRowLastColumn="0" w:lastRowFirstColumn="0" w:lastRowLastColumn="0"/>
            <w:tcW w:w="2295" w:type="dxa"/>
          </w:tcPr>
          <w:p w14:paraId="77D85AB9" w14:textId="094BBC55" w:rsidR="5D8AFE6D" w:rsidRDefault="002D2107" w:rsidP="5D8AFE6D">
            <w:r>
              <w:t>Postconditions -</w:t>
            </w:r>
            <w:r w:rsidR="5D8AFE6D" w:rsidRPr="5D8AFE6D">
              <w:t xml:space="preserve"> Success</w:t>
            </w:r>
          </w:p>
          <w:p w14:paraId="5821383F" w14:textId="759E122F" w:rsidR="5D8AFE6D" w:rsidRDefault="5D8AFE6D" w:rsidP="5D8AFE6D"/>
          <w:p w14:paraId="7A44C74E" w14:textId="7A91C2D2" w:rsidR="5D8AFE6D" w:rsidRDefault="5D8AFE6D" w:rsidP="5D8AFE6D"/>
        </w:tc>
        <w:tc>
          <w:tcPr>
            <w:tcW w:w="7065" w:type="dxa"/>
          </w:tcPr>
          <w:p w14:paraId="32744E46" w14:textId="74BEFB41" w:rsidR="5D8AFE6D" w:rsidRDefault="5D8AFE6D" w:rsidP="5D8AFE6D">
            <w:pPr>
              <w:cnfStyle w:val="000000000000" w:firstRow="0" w:lastRow="0" w:firstColumn="0" w:lastColumn="0" w:oddVBand="0" w:evenVBand="0" w:oddHBand="0" w:evenHBand="0" w:firstRowFirstColumn="0" w:firstRowLastColumn="0" w:lastRowFirstColumn="0" w:lastRowLastColumn="0"/>
            </w:pPr>
            <w:r>
              <w:t xml:space="preserve">Video </w:t>
            </w:r>
            <w:r w:rsidR="44FA84BE">
              <w:t>files</w:t>
            </w:r>
            <w:r>
              <w:t xml:space="preserve"> and </w:t>
            </w:r>
            <w:r w:rsidR="20FDAF6E">
              <w:t>briefs</w:t>
            </w:r>
            <w:r>
              <w:t xml:space="preserve"> are stored in the system; the FlowRoute processing pipeline is triggered; client receives a submission confirmation.</w:t>
            </w:r>
          </w:p>
        </w:tc>
      </w:tr>
      <w:tr w:rsidR="5D8AFE6D" w14:paraId="7BA4FF74" w14:textId="77777777" w:rsidTr="5D8AFE6D">
        <w:trPr>
          <w:trHeight w:val="300"/>
        </w:trPr>
        <w:tc>
          <w:tcPr>
            <w:cnfStyle w:val="001000000000" w:firstRow="0" w:lastRow="0" w:firstColumn="1" w:lastColumn="0" w:oddVBand="0" w:evenVBand="0" w:oddHBand="0" w:evenHBand="0" w:firstRowFirstColumn="0" w:firstRowLastColumn="0" w:lastRowFirstColumn="0" w:lastRowLastColumn="0"/>
            <w:tcW w:w="2295" w:type="dxa"/>
          </w:tcPr>
          <w:p w14:paraId="6A6E7719" w14:textId="60FE70D1" w:rsidR="5D8AFE6D" w:rsidRDefault="002D2107" w:rsidP="5D8AFE6D">
            <w:r>
              <w:t>Postconditions -</w:t>
            </w:r>
            <w:bookmarkStart w:id="0" w:name="_GoBack"/>
            <w:bookmarkEnd w:id="0"/>
            <w:r w:rsidR="5D8AFE6D" w:rsidRPr="5D8AFE6D">
              <w:t xml:space="preserve"> Failure</w:t>
            </w:r>
          </w:p>
          <w:p w14:paraId="21D409FD" w14:textId="371D0F3E" w:rsidR="5D8AFE6D" w:rsidRDefault="5D8AFE6D" w:rsidP="5D8AFE6D"/>
        </w:tc>
        <w:tc>
          <w:tcPr>
            <w:tcW w:w="7065" w:type="dxa"/>
          </w:tcPr>
          <w:p w14:paraId="70A80E70" w14:textId="69C513B4" w:rsidR="5D8AFE6D" w:rsidRDefault="5D8AFE6D" w:rsidP="5D8AFE6D">
            <w:pPr>
              <w:cnfStyle w:val="000000000000" w:firstRow="0" w:lastRow="0" w:firstColumn="0" w:lastColumn="0" w:oddVBand="0" w:evenVBand="0" w:oddHBand="0" w:evenHBand="0" w:firstRowFirstColumn="0" w:firstRowLastColumn="0" w:lastRowFirstColumn="0" w:lastRowLastColumn="0"/>
            </w:pPr>
            <w:r>
              <w:t>Files are not stored; pipeline is not triggered; an error message is displayed to the client.</w:t>
            </w:r>
          </w:p>
        </w:tc>
      </w:tr>
      <w:tr w:rsidR="5D8AFE6D" w14:paraId="6A99C717" w14:textId="77777777" w:rsidTr="5D8AFE6D">
        <w:trPr>
          <w:trHeight w:val="300"/>
        </w:trPr>
        <w:tc>
          <w:tcPr>
            <w:cnfStyle w:val="001000000000" w:firstRow="0" w:lastRow="0" w:firstColumn="1" w:lastColumn="0" w:oddVBand="0" w:evenVBand="0" w:oddHBand="0" w:evenHBand="0" w:firstRowFirstColumn="0" w:firstRowLastColumn="0" w:lastRowFirstColumn="0" w:lastRowLastColumn="0"/>
            <w:tcW w:w="2295" w:type="dxa"/>
          </w:tcPr>
          <w:p w14:paraId="04AE7AD7" w14:textId="58ADFB64" w:rsidR="5D8AFE6D" w:rsidRDefault="5D8AFE6D" w:rsidP="5D8AFE6D">
            <w:r w:rsidRPr="5D8AFE6D">
              <w:t>Main Flow</w:t>
            </w:r>
          </w:p>
          <w:p w14:paraId="2EB1894C" w14:textId="1830478D" w:rsidR="5D8AFE6D" w:rsidRDefault="5D8AFE6D" w:rsidP="5D8AFE6D"/>
          <w:p w14:paraId="658C4855" w14:textId="58B5B2BA" w:rsidR="5D8AFE6D" w:rsidRDefault="5D8AFE6D" w:rsidP="5D8AFE6D"/>
          <w:p w14:paraId="16CBD49E" w14:textId="5A09345B" w:rsidR="5D8AFE6D" w:rsidRDefault="5D8AFE6D" w:rsidP="5D8AFE6D"/>
          <w:p w14:paraId="50557D5D" w14:textId="79CE9D61" w:rsidR="5D8AFE6D" w:rsidRDefault="5D8AFE6D" w:rsidP="5D8AFE6D"/>
          <w:p w14:paraId="4ECBF92F" w14:textId="3B6CED08" w:rsidR="5D8AFE6D" w:rsidRDefault="5D8AFE6D" w:rsidP="5D8AFE6D"/>
          <w:p w14:paraId="0D594BD4" w14:textId="0EDA16BA" w:rsidR="5D8AFE6D" w:rsidRDefault="5D8AFE6D" w:rsidP="5D8AFE6D"/>
          <w:p w14:paraId="55959574" w14:textId="43F9B3C9" w:rsidR="5D8AFE6D" w:rsidRDefault="5D8AFE6D" w:rsidP="5D8AFE6D"/>
          <w:p w14:paraId="741A00EF" w14:textId="1A47AC56" w:rsidR="5D8AFE6D" w:rsidRDefault="5D8AFE6D" w:rsidP="5D8AFE6D"/>
          <w:p w14:paraId="035407C8" w14:textId="1808DC12" w:rsidR="5D8AFE6D" w:rsidRDefault="5D8AFE6D" w:rsidP="5D8AFE6D"/>
          <w:p w14:paraId="215013B2" w14:textId="5B34AEC2" w:rsidR="5D8AFE6D" w:rsidRDefault="5D8AFE6D" w:rsidP="5D8AFE6D"/>
          <w:p w14:paraId="7A9A4BD1" w14:textId="63E6E9CF" w:rsidR="5D8AFE6D" w:rsidRDefault="5D8AFE6D" w:rsidP="5D8AFE6D"/>
        </w:tc>
        <w:tc>
          <w:tcPr>
            <w:tcW w:w="7065" w:type="dxa"/>
          </w:tcPr>
          <w:p w14:paraId="537CF6B2" w14:textId="1A82F52A" w:rsidR="5D8AFE6D" w:rsidRDefault="5D8AFE6D" w:rsidP="5D8AFE6D">
            <w:pPr>
              <w:cnfStyle w:val="000000000000" w:firstRow="0" w:lastRow="0" w:firstColumn="0" w:lastColumn="0" w:oddVBand="0" w:evenVBand="0" w:oddHBand="0" w:evenHBand="0" w:firstRowFirstColumn="0" w:firstRowLastColumn="0" w:lastRowFirstColumn="0" w:lastRowLastColumn="0"/>
            </w:pPr>
            <w:r>
              <w:t xml:space="preserve">1. Client navigates to the submission portal and clicks </w:t>
            </w:r>
            <w:r w:rsidRPr="5D8AFE6D">
              <w:rPr>
                <w:b/>
                <w:bCs/>
              </w:rPr>
              <w:t>Upload</w:t>
            </w:r>
            <w:r>
              <w:t>.</w:t>
            </w:r>
          </w:p>
          <w:p w14:paraId="50DCEC64" w14:textId="54E7FF21" w:rsidR="5D8AFE6D" w:rsidRDefault="5D8AFE6D" w:rsidP="5D8AFE6D">
            <w:pPr>
              <w:cnfStyle w:val="000000000000" w:firstRow="0" w:lastRow="0" w:firstColumn="0" w:lastColumn="0" w:oddVBand="0" w:evenVBand="0" w:oddHBand="0" w:evenHBand="0" w:firstRowFirstColumn="0" w:firstRowLastColumn="0" w:lastRowFirstColumn="0" w:lastRowLastColumn="0"/>
            </w:pPr>
            <w:r>
              <w:t xml:space="preserve">2. System displays the file upload form. </w:t>
            </w:r>
          </w:p>
          <w:p w14:paraId="53B1FE78" w14:textId="6AE9D06B" w:rsidR="5D8AFE6D" w:rsidRDefault="5D8AFE6D" w:rsidP="5D8AFE6D">
            <w:pPr>
              <w:cnfStyle w:val="000000000000" w:firstRow="0" w:lastRow="0" w:firstColumn="0" w:lastColumn="0" w:oddVBand="0" w:evenVBand="0" w:oddHBand="0" w:evenHBand="0" w:firstRowFirstColumn="0" w:firstRowLastColumn="0" w:lastRowFirstColumn="0" w:lastRowLastColumn="0"/>
            </w:pPr>
            <w:r>
              <w:t xml:space="preserve">3. Client selects a video file from their device. </w:t>
            </w:r>
          </w:p>
          <w:p w14:paraId="3E1BC5B7" w14:textId="55BB6F22" w:rsidR="5D8AFE6D" w:rsidRDefault="5D8AFE6D" w:rsidP="5D8AFE6D">
            <w:pPr>
              <w:cnfStyle w:val="000000000000" w:firstRow="0" w:lastRow="0" w:firstColumn="0" w:lastColumn="0" w:oddVBand="0" w:evenVBand="0" w:oddHBand="0" w:evenHBand="0" w:firstRowFirstColumn="0" w:firstRowLastColumn="0" w:lastRowFirstColumn="0" w:lastRowLastColumn="0"/>
            </w:pPr>
            <w:r>
              <w:t xml:space="preserve">4. System validates the file format and checks it is within the allowed size limit. </w:t>
            </w:r>
          </w:p>
          <w:p w14:paraId="7B40BB8B" w14:textId="7AD8514F" w:rsidR="5D8AFE6D" w:rsidRDefault="5D8AFE6D" w:rsidP="5D8AFE6D">
            <w:pPr>
              <w:cnfStyle w:val="000000000000" w:firstRow="0" w:lastRow="0" w:firstColumn="0" w:lastColumn="0" w:oddVBand="0" w:evenVBand="0" w:oddHBand="0" w:evenHBand="0" w:firstRowFirstColumn="0" w:firstRowLastColumn="0" w:lastRowFirstColumn="0" w:lastRowLastColumn="0"/>
            </w:pPr>
            <w:r>
              <w:t xml:space="preserve">5. Client attaches the brief document. </w:t>
            </w:r>
          </w:p>
          <w:p w14:paraId="516F5202" w14:textId="5568FF26" w:rsidR="5D8AFE6D" w:rsidRDefault="5D8AFE6D" w:rsidP="5D8AFE6D">
            <w:pPr>
              <w:cnfStyle w:val="000000000000" w:firstRow="0" w:lastRow="0" w:firstColumn="0" w:lastColumn="0" w:oddVBand="0" w:evenVBand="0" w:oddHBand="0" w:evenHBand="0" w:firstRowFirstColumn="0" w:firstRowLastColumn="0" w:lastRowFirstColumn="0" w:lastRowLastColumn="0"/>
            </w:pPr>
            <w:r>
              <w:t xml:space="preserve">6. Client clicks </w:t>
            </w:r>
            <w:r w:rsidRPr="5D8AFE6D">
              <w:rPr>
                <w:b/>
                <w:bCs/>
              </w:rPr>
              <w:t>Submit</w:t>
            </w:r>
            <w:r>
              <w:t xml:space="preserve">. </w:t>
            </w:r>
          </w:p>
          <w:p w14:paraId="6E573B06" w14:textId="5D269AE7" w:rsidR="5D8AFE6D" w:rsidRDefault="5D8AFE6D" w:rsidP="5D8AFE6D">
            <w:pPr>
              <w:cnfStyle w:val="000000000000" w:firstRow="0" w:lastRow="0" w:firstColumn="0" w:lastColumn="0" w:oddVBand="0" w:evenVBand="0" w:oddHBand="0" w:evenHBand="0" w:firstRowFirstColumn="0" w:firstRowLastColumn="0" w:lastRowFirstColumn="0" w:lastRowLastColumn="0"/>
            </w:pPr>
            <w:r>
              <w:t xml:space="preserve">7. System stores the video file and brief. </w:t>
            </w:r>
          </w:p>
          <w:p w14:paraId="5E6311B7" w14:textId="59EC5364" w:rsidR="5D8AFE6D" w:rsidRDefault="5D8AFE6D" w:rsidP="5D8AFE6D">
            <w:pPr>
              <w:cnfStyle w:val="000000000000" w:firstRow="0" w:lastRow="0" w:firstColumn="0" w:lastColumn="0" w:oddVBand="0" w:evenVBand="0" w:oddHBand="0" w:evenHBand="0" w:firstRowFirstColumn="0" w:firstRowLastColumn="0" w:lastRowFirstColumn="0" w:lastRowLastColumn="0"/>
            </w:pPr>
            <w:r>
              <w:t xml:space="preserve">8. System triggers the FlowRoute processing pipeline. </w:t>
            </w:r>
          </w:p>
          <w:p w14:paraId="51D5259B" w14:textId="0E62E57B" w:rsidR="5D8AFE6D" w:rsidRDefault="5D8AFE6D" w:rsidP="5D8AFE6D">
            <w:pPr>
              <w:cnfStyle w:val="000000000000" w:firstRow="0" w:lastRow="0" w:firstColumn="0" w:lastColumn="0" w:oddVBand="0" w:evenVBand="0" w:oddHBand="0" w:evenHBand="0" w:firstRowFirstColumn="0" w:firstRowLastColumn="0" w:lastRowFirstColumn="0" w:lastRowLastColumn="0"/>
            </w:pPr>
            <w:r>
              <w:t>9. System displays a submission confirmation to the client.</w:t>
            </w:r>
          </w:p>
        </w:tc>
      </w:tr>
      <w:tr w:rsidR="5D8AFE6D" w14:paraId="283FD477" w14:textId="77777777" w:rsidTr="5D8AFE6D">
        <w:trPr>
          <w:trHeight w:val="300"/>
        </w:trPr>
        <w:tc>
          <w:tcPr>
            <w:cnfStyle w:val="001000000000" w:firstRow="0" w:lastRow="0" w:firstColumn="1" w:lastColumn="0" w:oddVBand="0" w:evenVBand="0" w:oddHBand="0" w:evenHBand="0" w:firstRowFirstColumn="0" w:firstRowLastColumn="0" w:lastRowFirstColumn="0" w:lastRowLastColumn="0"/>
            <w:tcW w:w="2295" w:type="dxa"/>
          </w:tcPr>
          <w:p w14:paraId="2E98451D" w14:textId="27A89234" w:rsidR="5D8AFE6D" w:rsidRDefault="5D8AFE6D" w:rsidP="5D8AFE6D">
            <w:r w:rsidRPr="5D8AFE6D">
              <w:t>Alternative Flow 1</w:t>
            </w:r>
          </w:p>
          <w:p w14:paraId="69A55A61" w14:textId="09B072E9" w:rsidR="5D8AFE6D" w:rsidRDefault="5D8AFE6D" w:rsidP="5D8AFE6D"/>
          <w:p w14:paraId="2DCEA8BE" w14:textId="569FEAD9" w:rsidR="5D8AFE6D" w:rsidRDefault="5D8AFE6D" w:rsidP="5D8AFE6D"/>
          <w:p w14:paraId="745E6A12" w14:textId="03BAFA80" w:rsidR="5D8AFE6D" w:rsidRDefault="5D8AFE6D" w:rsidP="5D8AFE6D"/>
        </w:tc>
        <w:tc>
          <w:tcPr>
            <w:tcW w:w="7065" w:type="dxa"/>
          </w:tcPr>
          <w:p w14:paraId="529D7FA7" w14:textId="7D72606D" w:rsidR="5D8AFE6D" w:rsidRDefault="5D8AFE6D" w:rsidP="5D8AFE6D">
            <w:pPr>
              <w:cnfStyle w:val="000000000000" w:firstRow="0" w:lastRow="0" w:firstColumn="0" w:lastColumn="0" w:oddVBand="0" w:evenVBand="0" w:oddHBand="0" w:evenHBand="0" w:firstRowFirstColumn="0" w:firstRowLastColumn="0" w:lastRowFirstColumn="0" w:lastRowLastColumn="0"/>
            </w:pPr>
            <w:r>
              <w:t>At step 4: If the file fails validation (wrong format or exceeds size limit), the system displays an error message describing the reason. The client corrects the issue (e.g., compresses or reformats the file) and re-selects the file, returning to step 3.</w:t>
            </w:r>
          </w:p>
        </w:tc>
      </w:tr>
      <w:tr w:rsidR="5D8AFE6D" w14:paraId="2B6683E6" w14:textId="77777777" w:rsidTr="5D8AFE6D">
        <w:trPr>
          <w:trHeight w:val="300"/>
        </w:trPr>
        <w:tc>
          <w:tcPr>
            <w:cnfStyle w:val="001000000000" w:firstRow="0" w:lastRow="0" w:firstColumn="1" w:lastColumn="0" w:oddVBand="0" w:evenVBand="0" w:oddHBand="0" w:evenHBand="0" w:firstRowFirstColumn="0" w:firstRowLastColumn="0" w:lastRowFirstColumn="0" w:lastRowLastColumn="0"/>
            <w:tcW w:w="2295" w:type="dxa"/>
          </w:tcPr>
          <w:p w14:paraId="00B0C9F9" w14:textId="0746403D" w:rsidR="5D8AFE6D" w:rsidRDefault="5D8AFE6D" w:rsidP="5D8AFE6D">
            <w:r w:rsidRPr="5D8AFE6D">
              <w:t>Alternative Flow 2</w:t>
            </w:r>
          </w:p>
          <w:p w14:paraId="6AB1283E" w14:textId="2B362B16" w:rsidR="5D8AFE6D" w:rsidRDefault="5D8AFE6D" w:rsidP="5D8AFE6D"/>
          <w:p w14:paraId="1F0E80CB" w14:textId="0A6F9853" w:rsidR="5D8AFE6D" w:rsidRDefault="5D8AFE6D" w:rsidP="5D8AFE6D"/>
        </w:tc>
        <w:tc>
          <w:tcPr>
            <w:tcW w:w="7065" w:type="dxa"/>
          </w:tcPr>
          <w:p w14:paraId="72EB60DE" w14:textId="4A109121" w:rsidR="5D8AFE6D" w:rsidRDefault="5D8AFE6D" w:rsidP="5D8AFE6D">
            <w:pPr>
              <w:cnfStyle w:val="000000000000" w:firstRow="0" w:lastRow="0" w:firstColumn="0" w:lastColumn="0" w:oddVBand="0" w:evenVBand="0" w:oddHBand="0" w:evenHBand="0" w:firstRowFirstColumn="0" w:firstRowLastColumn="0" w:lastRowFirstColumn="0" w:lastRowLastColumn="0"/>
            </w:pPr>
            <w:r>
              <w:t xml:space="preserve">At step 6: If the client clicks </w:t>
            </w:r>
            <w:r w:rsidRPr="5D8AFE6D">
              <w:rPr>
                <w:b/>
                <w:bCs/>
              </w:rPr>
              <w:t>Cancel</w:t>
            </w:r>
            <w:r>
              <w:t xml:space="preserve"> before submitting, the system discards any uploaded files and returns the client to the portal home page. The pipeline is not triggered.</w:t>
            </w:r>
          </w:p>
        </w:tc>
      </w:tr>
      <w:tr w:rsidR="5D8AFE6D" w14:paraId="3406A962" w14:textId="77777777" w:rsidTr="5D8AFE6D">
        <w:trPr>
          <w:trHeight w:val="300"/>
        </w:trPr>
        <w:tc>
          <w:tcPr>
            <w:cnfStyle w:val="001000000000" w:firstRow="0" w:lastRow="0" w:firstColumn="1" w:lastColumn="0" w:oddVBand="0" w:evenVBand="0" w:oddHBand="0" w:evenHBand="0" w:firstRowFirstColumn="0" w:firstRowLastColumn="0" w:lastRowFirstColumn="0" w:lastRowLastColumn="0"/>
            <w:tcW w:w="2295" w:type="dxa"/>
          </w:tcPr>
          <w:p w14:paraId="395CE81B" w14:textId="1988E031" w:rsidR="5D8AFE6D" w:rsidRDefault="5D8AFE6D" w:rsidP="5D8AFE6D">
            <w:r w:rsidRPr="5D8AFE6D">
              <w:t>Business Rules</w:t>
            </w:r>
          </w:p>
        </w:tc>
        <w:tc>
          <w:tcPr>
            <w:tcW w:w="7065" w:type="dxa"/>
          </w:tcPr>
          <w:p w14:paraId="6F4449EB" w14:textId="64131110" w:rsidR="5D8AFE6D" w:rsidRDefault="5D8AFE6D" w:rsidP="5D8AFE6D">
            <w:pPr>
              <w:cnfStyle w:val="000000000000" w:firstRow="0" w:lastRow="0" w:firstColumn="0" w:lastColumn="0" w:oddVBand="0" w:evenVBand="0" w:oddHBand="0" w:evenHBand="0" w:firstRowFirstColumn="0" w:firstRowLastColumn="0" w:lastRowFirstColumn="0" w:lastRowLastColumn="0"/>
            </w:pPr>
            <w:r>
              <w:t>BR-01: Accepted video formats are MP4, MOV, and AVI. BR-02: Maximum video file size is 2 GB. BR-03: A brief document must be attached before submission is allowed.</w:t>
            </w:r>
          </w:p>
        </w:tc>
      </w:tr>
    </w:tbl>
    <w:p w14:paraId="33EB3FFF" w14:textId="2EB2D884" w:rsidR="00846921" w:rsidRDefault="79ABB3A7" w:rsidP="5D8AFE6D">
      <w:pPr>
        <w:pStyle w:val="Heading2"/>
      </w:pPr>
      <w:r w:rsidRPr="5D8AFE6D">
        <w:rPr>
          <w:rFonts w:ascii="Aptos" w:eastAsia="Aptos" w:hAnsi="Aptos" w:cs="Aptos"/>
          <w:b/>
          <w:bCs/>
          <w:sz w:val="36"/>
          <w:szCs w:val="36"/>
        </w:rPr>
        <w:lastRenderedPageBreak/>
        <w:t>References</w:t>
      </w:r>
    </w:p>
    <w:p w14:paraId="5290DA14" w14:textId="05A51363" w:rsidR="00846921" w:rsidRDefault="79ABB3A7" w:rsidP="5D8AFE6D">
      <w:pPr>
        <w:pStyle w:val="ListParagraph"/>
        <w:numPr>
          <w:ilvl w:val="0"/>
          <w:numId w:val="1"/>
        </w:numPr>
        <w:spacing w:after="0"/>
        <w:rPr>
          <w:rFonts w:ascii="Aptos" w:eastAsia="Aptos" w:hAnsi="Aptos" w:cs="Aptos"/>
        </w:rPr>
      </w:pPr>
      <w:r w:rsidRPr="5D8AFE6D">
        <w:rPr>
          <w:rFonts w:ascii="Aptos" w:eastAsia="Aptos" w:hAnsi="Aptos" w:cs="Aptos"/>
        </w:rPr>
        <w:t>Course Guidelines: Section 6.2.3</w:t>
      </w:r>
    </w:p>
    <w:p w14:paraId="2DF11FD6" w14:textId="78F88D46" w:rsidR="00846921" w:rsidRDefault="79ABB3A7" w:rsidP="5D8AFE6D">
      <w:pPr>
        <w:pStyle w:val="ListParagraph"/>
        <w:numPr>
          <w:ilvl w:val="0"/>
          <w:numId w:val="1"/>
        </w:numPr>
        <w:spacing w:after="0"/>
        <w:rPr>
          <w:rFonts w:ascii="Aptos" w:eastAsia="Aptos" w:hAnsi="Aptos" w:cs="Aptos"/>
        </w:rPr>
      </w:pPr>
      <w:r w:rsidRPr="5D8AFE6D">
        <w:rPr>
          <w:rFonts w:ascii="Aptos" w:eastAsia="Aptos" w:hAnsi="Aptos" w:cs="Aptos"/>
        </w:rPr>
        <w:t xml:space="preserve">FlowRoute SRS Document </w:t>
      </w:r>
      <w:r w:rsidR="5BEAE4B3" w:rsidRPr="5D8AFE6D">
        <w:rPr>
          <w:rFonts w:ascii="Aptos" w:eastAsia="Aptos" w:hAnsi="Aptos" w:cs="Aptos"/>
        </w:rPr>
        <w:t>-</w:t>
      </w:r>
      <w:r w:rsidRPr="5D8AFE6D">
        <w:rPr>
          <w:rFonts w:ascii="Aptos" w:eastAsia="Aptos" w:hAnsi="Aptos" w:cs="Aptos"/>
        </w:rPr>
        <w:t xml:space="preserve"> Sprint 2 Draft</w:t>
      </w:r>
    </w:p>
    <w:p w14:paraId="2C078E63" w14:textId="3F6FC8DA" w:rsidR="00846921" w:rsidRDefault="00846921"/>
    <w:sectPr w:rsidR="008469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A6EDFA"/>
    <w:multiLevelType w:val="hybridMultilevel"/>
    <w:tmpl w:val="58042DC2"/>
    <w:lvl w:ilvl="0" w:tplc="F538FC24">
      <w:start w:val="1"/>
      <w:numFmt w:val="bullet"/>
      <w:lvlText w:val=""/>
      <w:lvlJc w:val="left"/>
      <w:pPr>
        <w:ind w:left="720" w:hanging="360"/>
      </w:pPr>
      <w:rPr>
        <w:rFonts w:ascii="Symbol" w:hAnsi="Symbol" w:hint="default"/>
      </w:rPr>
    </w:lvl>
    <w:lvl w:ilvl="1" w:tplc="9E9AFF42">
      <w:start w:val="1"/>
      <w:numFmt w:val="bullet"/>
      <w:lvlText w:val="o"/>
      <w:lvlJc w:val="left"/>
      <w:pPr>
        <w:ind w:left="1440" w:hanging="360"/>
      </w:pPr>
      <w:rPr>
        <w:rFonts w:ascii="Courier New" w:hAnsi="Courier New" w:hint="default"/>
      </w:rPr>
    </w:lvl>
    <w:lvl w:ilvl="2" w:tplc="31700F34">
      <w:start w:val="1"/>
      <w:numFmt w:val="bullet"/>
      <w:lvlText w:val=""/>
      <w:lvlJc w:val="left"/>
      <w:pPr>
        <w:ind w:left="2160" w:hanging="360"/>
      </w:pPr>
      <w:rPr>
        <w:rFonts w:ascii="Wingdings" w:hAnsi="Wingdings" w:hint="default"/>
      </w:rPr>
    </w:lvl>
    <w:lvl w:ilvl="3" w:tplc="9A2024EE">
      <w:start w:val="1"/>
      <w:numFmt w:val="bullet"/>
      <w:lvlText w:val=""/>
      <w:lvlJc w:val="left"/>
      <w:pPr>
        <w:ind w:left="2880" w:hanging="360"/>
      </w:pPr>
      <w:rPr>
        <w:rFonts w:ascii="Symbol" w:hAnsi="Symbol" w:hint="default"/>
      </w:rPr>
    </w:lvl>
    <w:lvl w:ilvl="4" w:tplc="44F2667C">
      <w:start w:val="1"/>
      <w:numFmt w:val="bullet"/>
      <w:lvlText w:val="o"/>
      <w:lvlJc w:val="left"/>
      <w:pPr>
        <w:ind w:left="3600" w:hanging="360"/>
      </w:pPr>
      <w:rPr>
        <w:rFonts w:ascii="Courier New" w:hAnsi="Courier New" w:hint="default"/>
      </w:rPr>
    </w:lvl>
    <w:lvl w:ilvl="5" w:tplc="FBCC5DF2">
      <w:start w:val="1"/>
      <w:numFmt w:val="bullet"/>
      <w:lvlText w:val=""/>
      <w:lvlJc w:val="left"/>
      <w:pPr>
        <w:ind w:left="4320" w:hanging="360"/>
      </w:pPr>
      <w:rPr>
        <w:rFonts w:ascii="Wingdings" w:hAnsi="Wingdings" w:hint="default"/>
      </w:rPr>
    </w:lvl>
    <w:lvl w:ilvl="6" w:tplc="9A461D58">
      <w:start w:val="1"/>
      <w:numFmt w:val="bullet"/>
      <w:lvlText w:val=""/>
      <w:lvlJc w:val="left"/>
      <w:pPr>
        <w:ind w:left="5040" w:hanging="360"/>
      </w:pPr>
      <w:rPr>
        <w:rFonts w:ascii="Symbol" w:hAnsi="Symbol" w:hint="default"/>
      </w:rPr>
    </w:lvl>
    <w:lvl w:ilvl="7" w:tplc="176AAA8A">
      <w:start w:val="1"/>
      <w:numFmt w:val="bullet"/>
      <w:lvlText w:val="o"/>
      <w:lvlJc w:val="left"/>
      <w:pPr>
        <w:ind w:left="5760" w:hanging="360"/>
      </w:pPr>
      <w:rPr>
        <w:rFonts w:ascii="Courier New" w:hAnsi="Courier New" w:hint="default"/>
      </w:rPr>
    </w:lvl>
    <w:lvl w:ilvl="8" w:tplc="0CD47A2A">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93B353"/>
    <w:rsid w:val="002D2107"/>
    <w:rsid w:val="00801522"/>
    <w:rsid w:val="00846921"/>
    <w:rsid w:val="0D5F9AF8"/>
    <w:rsid w:val="15D4F663"/>
    <w:rsid w:val="1904CAF0"/>
    <w:rsid w:val="20FDAF6E"/>
    <w:rsid w:val="36926D82"/>
    <w:rsid w:val="419CEA79"/>
    <w:rsid w:val="44FA84BE"/>
    <w:rsid w:val="46F6ACF5"/>
    <w:rsid w:val="5A80A62E"/>
    <w:rsid w:val="5B7802D7"/>
    <w:rsid w:val="5BEAE4B3"/>
    <w:rsid w:val="5D8AFE6D"/>
    <w:rsid w:val="5D93B353"/>
    <w:rsid w:val="68D5BA30"/>
    <w:rsid w:val="79ABB3A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E250A"/>
  <w15:chartTrackingRefBased/>
  <w15:docId w15:val="{EB900576-849C-4B34-870C-71EFCD780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rsid w:val="5D8AF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D8AF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D8AFE6D"/>
    <w:pPr>
      <w:ind w:left="720"/>
      <w:contextualSpacing/>
    </w:p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PlainTable3">
    <w:name w:val="Plain Table 3"/>
    <w:basedOn w:val="TableNormal"/>
    <w:uiPriority w:val="43"/>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1</Pages>
  <Words>267</Words>
  <Characters>1527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SE/2022/004 - RANDIMA H.G.H.T.</dc:creator>
  <cp:keywords/>
  <dc:description/>
  <cp:lastModifiedBy>Microsoft account</cp:lastModifiedBy>
  <cp:revision>3</cp:revision>
  <dcterms:created xsi:type="dcterms:W3CDTF">2026-05-20T13:20:00Z</dcterms:created>
  <dcterms:modified xsi:type="dcterms:W3CDTF">2026-05-20T18:12:00Z</dcterms:modified>
</cp:coreProperties>
</file>