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22D6" w14:textId="52E302CC" w:rsidR="001A2FE2" w:rsidRPr="001A2FE2" w:rsidRDefault="001A2FE2" w:rsidP="001A2FE2">
      <w:pPr>
        <w:pStyle w:val="Heading1"/>
        <w:jc w:val="center"/>
        <w:rPr>
          <w:b/>
          <w:color w:val="000000" w:themeColor="text1"/>
        </w:rPr>
      </w:pPr>
      <w:r w:rsidRPr="001A2FE2">
        <w:rPr>
          <w:b/>
          <w:color w:val="000000" w:themeColor="text1"/>
        </w:rPr>
        <w:t>Principles of Internet Policy</w:t>
      </w:r>
    </w:p>
    <w:p w14:paraId="3BA758B0" w14:textId="77777777" w:rsidR="001A2FE2" w:rsidRPr="00EA0F69" w:rsidRDefault="001A2FE2" w:rsidP="001A2FE2">
      <w:pPr>
        <w:jc w:val="center"/>
        <w:rPr>
          <w:b/>
        </w:rPr>
      </w:pPr>
      <w:r w:rsidRPr="00EA0F69">
        <w:rPr>
          <w:b/>
        </w:rPr>
        <w:t>Final Exam</w:t>
      </w:r>
    </w:p>
    <w:p w14:paraId="1E0235D3" w14:textId="77777777" w:rsidR="001A2FE2" w:rsidRDefault="001A2FE2" w:rsidP="001A2FE2">
      <w:pPr>
        <w:jc w:val="center"/>
      </w:pPr>
    </w:p>
    <w:p w14:paraId="55D7A9FB" w14:textId="77777777" w:rsidR="001A2FE2" w:rsidRDefault="001A2FE2" w:rsidP="001A2FE2">
      <w:pPr>
        <w:outlineLvl w:val="0"/>
        <w:rPr>
          <w:i/>
        </w:rPr>
      </w:pPr>
    </w:p>
    <w:p w14:paraId="4DA0E337" w14:textId="77777777" w:rsidR="001A2FE2" w:rsidRDefault="001A2FE2" w:rsidP="001A2FE2">
      <w:pPr>
        <w:outlineLvl w:val="0"/>
        <w:rPr>
          <w:i/>
        </w:rPr>
      </w:pPr>
    </w:p>
    <w:p w14:paraId="30399770" w14:textId="44EAF0CA" w:rsidR="001A2FE2" w:rsidRPr="0023426C" w:rsidRDefault="001A2FE2" w:rsidP="001A2FE2">
      <w:pPr>
        <w:outlineLvl w:val="0"/>
        <w:rPr>
          <w:i/>
        </w:rPr>
      </w:pPr>
      <w:r w:rsidRPr="0023426C">
        <w:rPr>
          <w:i/>
        </w:rPr>
        <w:t xml:space="preserve">Exam </w:t>
      </w:r>
      <w:r>
        <w:rPr>
          <w:i/>
        </w:rPr>
        <w:t xml:space="preserve">must be completed by 10 pm, Tuesday, May 5.   </w:t>
      </w:r>
    </w:p>
    <w:p w14:paraId="2C737117" w14:textId="77777777" w:rsidR="001A2FE2" w:rsidRDefault="001A2FE2" w:rsidP="001A2FE2"/>
    <w:p w14:paraId="63C64B2E" w14:textId="77777777" w:rsidR="001A2FE2" w:rsidRDefault="001A2FE2" w:rsidP="001A2FE2">
      <w:pPr>
        <w:pStyle w:val="Heading2"/>
      </w:pPr>
    </w:p>
    <w:p w14:paraId="493F1D05" w14:textId="77777777" w:rsidR="001A2FE2" w:rsidRPr="00EA0F69" w:rsidRDefault="001A2FE2" w:rsidP="001A2FE2">
      <w:pPr>
        <w:rPr>
          <w:rFonts w:cstheme="minorHAnsi"/>
        </w:rPr>
      </w:pPr>
      <w:r w:rsidRPr="00EA0F69">
        <w:rPr>
          <w:rFonts w:cstheme="minorHAnsi"/>
        </w:rPr>
        <w:t xml:space="preserve">When you have completed the Final Exam, </w:t>
      </w:r>
      <w:r>
        <w:rPr>
          <w:rFonts w:cstheme="minorHAnsi"/>
        </w:rPr>
        <w:t>type your name into the signature line below acknowledging that you have conformed with</w:t>
      </w:r>
      <w:r w:rsidRPr="00EA0F69">
        <w:rPr>
          <w:rFonts w:cstheme="minorHAnsi"/>
        </w:rPr>
        <w:t xml:space="preserve"> the University of Colorado Honor Code statement below:</w:t>
      </w:r>
    </w:p>
    <w:p w14:paraId="15492595" w14:textId="77777777" w:rsidR="001A2FE2" w:rsidRPr="00EA0F69" w:rsidRDefault="001A2FE2" w:rsidP="001A2FE2">
      <w:pPr>
        <w:rPr>
          <w:rFonts w:cstheme="minorHAnsi"/>
        </w:rPr>
      </w:pPr>
    </w:p>
    <w:p w14:paraId="323373A9" w14:textId="77777777" w:rsidR="001A2FE2" w:rsidRPr="00EA0F69" w:rsidRDefault="001A2FE2" w:rsidP="001A2FE2">
      <w:pPr>
        <w:rPr>
          <w:rFonts w:cstheme="minorHAnsi"/>
        </w:rPr>
      </w:pPr>
    </w:p>
    <w:p w14:paraId="7AE8EC83" w14:textId="77777777" w:rsidR="001A2FE2" w:rsidRPr="00EA0F69" w:rsidRDefault="001A2FE2" w:rsidP="001A2FE2">
      <w:pPr>
        <w:jc w:val="right"/>
        <w:rPr>
          <w:rFonts w:cstheme="minorHAnsi"/>
          <w:i/>
        </w:rPr>
      </w:pPr>
      <w:r w:rsidRPr="00EA0F69">
        <w:rPr>
          <w:rFonts w:cstheme="minorHAnsi"/>
          <w:i/>
        </w:rPr>
        <w:t>“On my honor as a student at the University of Colorado Boulder,</w:t>
      </w:r>
      <w:r w:rsidRPr="00EA0F69">
        <w:rPr>
          <w:rFonts w:cstheme="minorHAnsi"/>
          <w:i/>
        </w:rPr>
        <w:br/>
        <w:t>I have neither given nor received unauthorized assistance on this work.”</w:t>
      </w:r>
    </w:p>
    <w:p w14:paraId="54C660CA" w14:textId="77777777" w:rsidR="001A2FE2" w:rsidRPr="00EA0F69" w:rsidRDefault="001A2FE2" w:rsidP="001A2FE2">
      <w:pPr>
        <w:rPr>
          <w:rFonts w:cstheme="minorHAnsi"/>
        </w:rPr>
      </w:pPr>
    </w:p>
    <w:p w14:paraId="597C0152" w14:textId="77777777" w:rsidR="001A2FE2" w:rsidRPr="00EA0F69" w:rsidRDefault="001A2FE2" w:rsidP="001A2FE2">
      <w:pPr>
        <w:jc w:val="right"/>
        <w:rPr>
          <w:rFonts w:cstheme="minorHAnsi"/>
        </w:rPr>
      </w:pPr>
    </w:p>
    <w:p w14:paraId="054B7BC3" w14:textId="3296A578" w:rsidR="001A2FE2" w:rsidRDefault="001A2FE2" w:rsidP="001A2FE2">
      <w:pPr>
        <w:jc w:val="right"/>
        <w:outlineLvl w:val="0"/>
        <w:rPr>
          <w:rFonts w:cstheme="minorHAnsi"/>
          <w:i/>
        </w:rPr>
      </w:pPr>
      <w:r w:rsidRPr="00EA0F69">
        <w:rPr>
          <w:rFonts w:cstheme="minorHAnsi"/>
          <w:i/>
        </w:rPr>
        <w:t xml:space="preserve">Signature: </w:t>
      </w:r>
      <w:r w:rsidR="00D4630F">
        <w:rPr>
          <w:rFonts w:cstheme="minorHAnsi"/>
          <w:i/>
        </w:rPr>
        <w:t>Pourna Sengupta</w:t>
      </w:r>
    </w:p>
    <w:p w14:paraId="5856AE4E" w14:textId="77777777" w:rsidR="00E86544" w:rsidRPr="00EA0F69" w:rsidRDefault="00E86544" w:rsidP="001A2FE2">
      <w:pPr>
        <w:jc w:val="right"/>
        <w:outlineLvl w:val="0"/>
        <w:rPr>
          <w:rFonts w:cstheme="minorHAnsi"/>
          <w:i/>
        </w:rPr>
      </w:pPr>
    </w:p>
    <w:p w14:paraId="21826A28" w14:textId="77777777" w:rsidR="001A2FE2" w:rsidRPr="00EA0F69" w:rsidRDefault="001A2FE2" w:rsidP="001A2FE2"/>
    <w:p w14:paraId="232F4924" w14:textId="77777777" w:rsidR="001A2FE2" w:rsidRDefault="001A2FE2" w:rsidP="001A2FE2">
      <w:pPr>
        <w:rPr>
          <w:rFonts w:asciiTheme="majorHAnsi" w:eastAsiaTheme="majorEastAsia" w:hAnsiTheme="majorHAnsi" w:cstheme="majorBidi"/>
          <w:color w:val="365F91" w:themeColor="accent1" w:themeShade="BF"/>
          <w:sz w:val="26"/>
          <w:szCs w:val="26"/>
        </w:rPr>
      </w:pPr>
      <w:r>
        <w:br w:type="page"/>
      </w:r>
    </w:p>
    <w:p w14:paraId="23937C14" w14:textId="6C0BE181" w:rsidR="001D4511" w:rsidRPr="001D4511" w:rsidRDefault="00421D67" w:rsidP="001D4511">
      <w:pPr>
        <w:pStyle w:val="Heading1"/>
      </w:pPr>
      <w:r>
        <w:lastRenderedPageBreak/>
        <w:t>Section 1</w:t>
      </w:r>
    </w:p>
    <w:p w14:paraId="7150A02E" w14:textId="4E85C879" w:rsidR="00E46144" w:rsidRDefault="00421D67" w:rsidP="00383FC9">
      <w:pPr>
        <w:pStyle w:val="ListParagraph"/>
        <w:numPr>
          <w:ilvl w:val="0"/>
          <w:numId w:val="2"/>
        </w:numPr>
        <w:rPr>
          <w:b/>
        </w:rPr>
      </w:pPr>
      <w:r>
        <w:rPr>
          <w:b/>
        </w:rPr>
        <w:t>(</w:t>
      </w:r>
      <w:r w:rsidR="00C95829">
        <w:rPr>
          <w:b/>
        </w:rPr>
        <w:t>10</w:t>
      </w:r>
      <w:r w:rsidR="000C21D0">
        <w:rPr>
          <w:b/>
        </w:rPr>
        <w:t xml:space="preserve"> </w:t>
      </w:r>
      <w:r w:rsidR="003B431F">
        <w:rPr>
          <w:b/>
        </w:rPr>
        <w:t xml:space="preserve">points) </w:t>
      </w:r>
      <w:r w:rsidR="001C7E8F">
        <w:rPr>
          <w:b/>
        </w:rPr>
        <w:t xml:space="preserve"> </w:t>
      </w:r>
      <w:r w:rsidR="009563B7" w:rsidRPr="001C7E8F">
        <w:rPr>
          <w:b/>
        </w:rPr>
        <w:t>In 2002, the FCC's Spectrum Policy Task Force recommended an approach to spectrum management based on the principle that "one size does not fit all." The Task Force said that the FCC should consider a b</w:t>
      </w:r>
      <w:r w:rsidR="00D54F60">
        <w:rPr>
          <w:b/>
        </w:rPr>
        <w:t>alance among the "exclusive use,</w:t>
      </w:r>
      <w:r w:rsidR="009563B7" w:rsidRPr="001C7E8F">
        <w:rPr>
          <w:b/>
        </w:rPr>
        <w:t xml:space="preserve">" "commons," and "command and control" models for assigning spectrum usage rights. </w:t>
      </w:r>
      <w:r w:rsidR="00E46144">
        <w:rPr>
          <w:b/>
        </w:rPr>
        <w:t xml:space="preserve"> The Task Force Report stated:</w:t>
      </w:r>
    </w:p>
    <w:p w14:paraId="69B86413" w14:textId="77777777" w:rsidR="00E46144" w:rsidRDefault="00E46144" w:rsidP="00E46144">
      <w:pPr>
        <w:pStyle w:val="ListParagraph"/>
        <w:ind w:left="360"/>
        <w:rPr>
          <w:b/>
        </w:rPr>
      </w:pPr>
    </w:p>
    <w:p w14:paraId="77554551" w14:textId="3FE03CA4" w:rsidR="00070880" w:rsidRDefault="00E46144" w:rsidP="00070880">
      <w:pPr>
        <w:pStyle w:val="ListParagraph"/>
        <w:ind w:left="360"/>
        <w:rPr>
          <w:b/>
          <w:i/>
        </w:rPr>
      </w:pPr>
      <w:r>
        <w:rPr>
          <w:b/>
          <w:i/>
        </w:rPr>
        <w:t>“The Task Force recommends that the Commission base its spectrum policy on a balance of the three basic spectrum rights models outlined above: an exclusive use approach, a commons approach, and (to</w:t>
      </w:r>
      <w:r w:rsidR="00070880">
        <w:rPr>
          <w:b/>
          <w:i/>
        </w:rPr>
        <w:t xml:space="preserve"> </w:t>
      </w:r>
      <w:r>
        <w:rPr>
          <w:b/>
          <w:i/>
        </w:rPr>
        <w:t>a more limited degree) a command-and-control</w:t>
      </w:r>
      <w:r w:rsidR="00070880">
        <w:rPr>
          <w:b/>
          <w:i/>
        </w:rPr>
        <w:t xml:space="preserve"> approach. … Thus, to the extent feasible, the Commissio</w:t>
      </w:r>
      <w:r w:rsidR="00EF26E8">
        <w:rPr>
          <w:b/>
          <w:i/>
        </w:rPr>
        <w:t xml:space="preserve">n should identify more spectrum </w:t>
      </w:r>
      <w:r w:rsidR="00070880">
        <w:rPr>
          <w:b/>
          <w:i/>
        </w:rPr>
        <w:t>for both licensed and unlicensed uses under flexible rules, and should transition existing spectrum that is subject to more restrictive command-and-control regulation to these models to the greatest extent possible.</w:t>
      </w:r>
    </w:p>
    <w:p w14:paraId="4D6B8CAF" w14:textId="77777777" w:rsidR="00070880" w:rsidRDefault="00070880" w:rsidP="00070880">
      <w:pPr>
        <w:pStyle w:val="ListParagraph"/>
        <w:ind w:left="360"/>
        <w:rPr>
          <w:b/>
          <w:i/>
        </w:rPr>
      </w:pPr>
    </w:p>
    <w:p w14:paraId="516F2D99" w14:textId="7B554423" w:rsidR="009563B7" w:rsidRPr="00070880" w:rsidRDefault="009563B7" w:rsidP="00070880">
      <w:pPr>
        <w:pStyle w:val="ListParagraph"/>
        <w:ind w:left="360"/>
        <w:rPr>
          <w:b/>
          <w:i/>
        </w:rPr>
      </w:pPr>
      <w:r w:rsidRPr="00070880">
        <w:rPr>
          <w:b/>
        </w:rPr>
        <w:t xml:space="preserve">Answer the following </w:t>
      </w:r>
      <w:r w:rsidR="00070880">
        <w:rPr>
          <w:b/>
        </w:rPr>
        <w:t xml:space="preserve">questions </w:t>
      </w:r>
      <w:r w:rsidRPr="00070880">
        <w:rPr>
          <w:b/>
        </w:rPr>
        <w:t xml:space="preserve">about this recommendation: </w:t>
      </w:r>
    </w:p>
    <w:p w14:paraId="70461136" w14:textId="77777777" w:rsidR="001C7E8F" w:rsidRPr="001C7E8F" w:rsidRDefault="001C7E8F" w:rsidP="001C7E8F">
      <w:pPr>
        <w:pStyle w:val="ListParagraph"/>
        <w:ind w:left="360"/>
        <w:rPr>
          <w:b/>
        </w:rPr>
      </w:pPr>
    </w:p>
    <w:p w14:paraId="09FECB9C" w14:textId="75EE6463" w:rsidR="00D54F60" w:rsidRDefault="003B3086" w:rsidP="00383FC9">
      <w:pPr>
        <w:pStyle w:val="Default"/>
        <w:numPr>
          <w:ilvl w:val="0"/>
          <w:numId w:val="3"/>
        </w:numPr>
        <w:rPr>
          <w:rFonts w:asciiTheme="minorHAnsi" w:hAnsiTheme="minorHAnsi"/>
          <w:b/>
        </w:rPr>
      </w:pPr>
      <w:r>
        <w:rPr>
          <w:b/>
        </w:rPr>
        <w:t xml:space="preserve">(5 points) </w:t>
      </w:r>
      <w:r w:rsidR="00033A59">
        <w:rPr>
          <w:rFonts w:asciiTheme="minorHAnsi" w:hAnsiTheme="minorHAnsi"/>
          <w:b/>
        </w:rPr>
        <w:t>Describe</w:t>
      </w:r>
      <w:r w:rsidR="00D54F60">
        <w:rPr>
          <w:rFonts w:asciiTheme="minorHAnsi" w:hAnsiTheme="minorHAnsi"/>
          <w:b/>
        </w:rPr>
        <w:t xml:space="preserve"> each model of spectrum management</w:t>
      </w:r>
      <w:r w:rsidR="00070880">
        <w:rPr>
          <w:rFonts w:asciiTheme="minorHAnsi" w:hAnsiTheme="minorHAnsi"/>
          <w:b/>
        </w:rPr>
        <w:t xml:space="preserve"> (exclusive use, commons, and command-and-control).</w:t>
      </w:r>
    </w:p>
    <w:p w14:paraId="558E2572" w14:textId="6A8ABA98" w:rsidR="00C0498E" w:rsidRDefault="00BD6F0E" w:rsidP="00C0498E">
      <w:pPr>
        <w:pStyle w:val="Default"/>
        <w:numPr>
          <w:ilvl w:val="0"/>
          <w:numId w:val="47"/>
        </w:numPr>
        <w:rPr>
          <w:rFonts w:asciiTheme="minorHAnsi" w:hAnsiTheme="minorHAnsi"/>
          <w:bCs/>
        </w:rPr>
      </w:pPr>
      <w:r>
        <w:rPr>
          <w:rFonts w:asciiTheme="minorHAnsi" w:hAnsiTheme="minorHAnsi"/>
          <w:bCs/>
        </w:rPr>
        <w:t xml:space="preserve">Exclusive Use </w:t>
      </w:r>
    </w:p>
    <w:p w14:paraId="67253CA6" w14:textId="14E1F52A" w:rsidR="00BD6F0E" w:rsidRDefault="00BD6F0E" w:rsidP="00BD6F0E">
      <w:pPr>
        <w:pStyle w:val="Default"/>
        <w:numPr>
          <w:ilvl w:val="1"/>
          <w:numId w:val="47"/>
        </w:numPr>
        <w:rPr>
          <w:rFonts w:asciiTheme="minorHAnsi" w:hAnsiTheme="minorHAnsi"/>
          <w:bCs/>
        </w:rPr>
      </w:pPr>
      <w:r>
        <w:rPr>
          <w:rFonts w:asciiTheme="minorHAnsi" w:hAnsiTheme="minorHAnsi"/>
          <w:bCs/>
        </w:rPr>
        <w:t xml:space="preserve">Exclusive Use gives licensees exclusive and transferable rights for specific spectrum in areas. These rights are paired with rules that protect against interference. The rights are modeled after property rights and follow Coase’s Theorem. Coase’s Theorem states that with well-defined rights, resources will be allocated so that they are efficiently used. </w:t>
      </w:r>
      <w:r w:rsidR="00AE0F82">
        <w:rPr>
          <w:rFonts w:asciiTheme="minorHAnsi" w:hAnsiTheme="minorHAnsi"/>
          <w:bCs/>
        </w:rPr>
        <w:t xml:space="preserve">License distribution is conducted through auctions. </w:t>
      </w:r>
    </w:p>
    <w:p w14:paraId="05183E0A" w14:textId="1625C20B" w:rsidR="00BD6F0E" w:rsidRDefault="00BD6F0E" w:rsidP="00C0498E">
      <w:pPr>
        <w:pStyle w:val="Default"/>
        <w:numPr>
          <w:ilvl w:val="0"/>
          <w:numId w:val="47"/>
        </w:numPr>
        <w:rPr>
          <w:rFonts w:asciiTheme="minorHAnsi" w:hAnsiTheme="minorHAnsi"/>
          <w:bCs/>
        </w:rPr>
      </w:pPr>
      <w:r>
        <w:rPr>
          <w:rFonts w:asciiTheme="minorHAnsi" w:hAnsiTheme="minorHAnsi"/>
          <w:bCs/>
        </w:rPr>
        <w:t xml:space="preserve">Commons </w:t>
      </w:r>
    </w:p>
    <w:p w14:paraId="06A7D87B" w14:textId="77777777" w:rsidR="00BD6F0E" w:rsidRDefault="00BD6F0E" w:rsidP="00BD6F0E">
      <w:pPr>
        <w:pStyle w:val="Default"/>
        <w:numPr>
          <w:ilvl w:val="1"/>
          <w:numId w:val="47"/>
        </w:numPr>
        <w:rPr>
          <w:rFonts w:asciiTheme="minorHAnsi" w:hAnsiTheme="minorHAnsi"/>
          <w:bCs/>
        </w:rPr>
      </w:pPr>
      <w:r>
        <w:rPr>
          <w:rFonts w:asciiTheme="minorHAnsi" w:hAnsiTheme="minorHAnsi"/>
          <w:bCs/>
        </w:rPr>
        <w:t xml:space="preserve">The Commons model allows an unlimited number of unlicensed users that share spectrum. There is no right to protection from interference and usage rights are set by the common standard. </w:t>
      </w:r>
    </w:p>
    <w:p w14:paraId="7D6A341A" w14:textId="77777777" w:rsidR="00BD6F0E" w:rsidRDefault="00BD6F0E" w:rsidP="00BD6F0E">
      <w:pPr>
        <w:pStyle w:val="Default"/>
        <w:numPr>
          <w:ilvl w:val="0"/>
          <w:numId w:val="47"/>
        </w:numPr>
        <w:rPr>
          <w:rFonts w:asciiTheme="minorHAnsi" w:hAnsiTheme="minorHAnsi"/>
          <w:bCs/>
        </w:rPr>
      </w:pPr>
      <w:r w:rsidRPr="00BD6F0E">
        <w:rPr>
          <w:rFonts w:asciiTheme="minorHAnsi" w:hAnsiTheme="minorHAnsi"/>
          <w:bCs/>
        </w:rPr>
        <w:t xml:space="preserve">Command-and-Control </w:t>
      </w:r>
    </w:p>
    <w:p w14:paraId="07B33352" w14:textId="594D191E" w:rsidR="00BD6F0E" w:rsidRPr="00BD6F0E" w:rsidRDefault="00BD6F0E" w:rsidP="00BD6F0E">
      <w:pPr>
        <w:pStyle w:val="Default"/>
        <w:numPr>
          <w:ilvl w:val="1"/>
          <w:numId w:val="47"/>
        </w:numPr>
        <w:rPr>
          <w:rFonts w:asciiTheme="minorHAnsi" w:hAnsiTheme="minorHAnsi"/>
          <w:bCs/>
        </w:rPr>
      </w:pPr>
      <w:r w:rsidRPr="00BD6F0E">
        <w:rPr>
          <w:rFonts w:asciiTheme="minorHAnsi" w:hAnsiTheme="minorHAnsi"/>
          <w:bCs/>
        </w:rPr>
        <w:t xml:space="preserve">The Command-and-Control </w:t>
      </w:r>
      <w:r w:rsidR="001C7A39">
        <w:rPr>
          <w:rFonts w:asciiTheme="minorHAnsi" w:hAnsiTheme="minorHAnsi"/>
          <w:bCs/>
        </w:rPr>
        <w:t xml:space="preserve">model limits who can use spectrum and for what they can use it for. Renewable licenses are given based on approved uses. Rules include service restrictions and build-out requirements. The model does not allow for ownership of spectrum. </w:t>
      </w:r>
    </w:p>
    <w:p w14:paraId="17285641" w14:textId="77777777" w:rsidR="009D0C3A" w:rsidRDefault="009D0C3A" w:rsidP="009D0C3A">
      <w:pPr>
        <w:pStyle w:val="Default"/>
        <w:ind w:left="720"/>
        <w:rPr>
          <w:rFonts w:asciiTheme="minorHAnsi" w:hAnsiTheme="minorHAnsi"/>
          <w:b/>
        </w:rPr>
      </w:pPr>
    </w:p>
    <w:p w14:paraId="3A070204" w14:textId="262DE769" w:rsidR="00D54F60" w:rsidRDefault="003B3086" w:rsidP="00383FC9">
      <w:pPr>
        <w:pStyle w:val="Default"/>
        <w:numPr>
          <w:ilvl w:val="0"/>
          <w:numId w:val="3"/>
        </w:numPr>
        <w:rPr>
          <w:rFonts w:asciiTheme="minorHAnsi" w:hAnsiTheme="minorHAnsi"/>
          <w:b/>
        </w:rPr>
      </w:pPr>
      <w:r>
        <w:rPr>
          <w:b/>
        </w:rPr>
        <w:t xml:space="preserve">(5 points) </w:t>
      </w:r>
      <w:r w:rsidR="00EF26E8">
        <w:rPr>
          <w:rFonts w:asciiTheme="minorHAnsi" w:hAnsiTheme="minorHAnsi"/>
          <w:b/>
        </w:rPr>
        <w:t xml:space="preserve">What does the Task Force mean by flexible spectrum rules? </w:t>
      </w:r>
      <w:r w:rsidR="007E368E">
        <w:rPr>
          <w:rFonts w:asciiTheme="minorHAnsi" w:hAnsiTheme="minorHAnsi"/>
          <w:b/>
        </w:rPr>
        <w:t>Why does the Task Force favor flexibility in spectrum management models (e.g., w</w:t>
      </w:r>
      <w:r w:rsidR="00EF26E8">
        <w:rPr>
          <w:rFonts w:asciiTheme="minorHAnsi" w:hAnsiTheme="minorHAnsi"/>
          <w:b/>
        </w:rPr>
        <w:t>hat are the benefits of flexible spectrum allocations</w:t>
      </w:r>
      <w:r w:rsidR="007E368E">
        <w:rPr>
          <w:rFonts w:asciiTheme="minorHAnsi" w:hAnsiTheme="minorHAnsi"/>
          <w:b/>
        </w:rPr>
        <w:t>)</w:t>
      </w:r>
      <w:r w:rsidR="00EF26E8">
        <w:rPr>
          <w:rFonts w:asciiTheme="minorHAnsi" w:hAnsiTheme="minorHAnsi"/>
          <w:b/>
        </w:rPr>
        <w:t>?</w:t>
      </w:r>
    </w:p>
    <w:p w14:paraId="4A1373F2" w14:textId="1D8BC16A" w:rsidR="00380504" w:rsidRDefault="007A1FB9" w:rsidP="00380504">
      <w:pPr>
        <w:pStyle w:val="Default"/>
        <w:numPr>
          <w:ilvl w:val="0"/>
          <w:numId w:val="48"/>
        </w:numPr>
        <w:rPr>
          <w:rFonts w:asciiTheme="minorHAnsi" w:hAnsiTheme="minorHAnsi"/>
          <w:b/>
        </w:rPr>
      </w:pPr>
      <w:r>
        <w:rPr>
          <w:rFonts w:asciiTheme="minorHAnsi" w:hAnsiTheme="minorHAnsi"/>
          <w:bCs/>
        </w:rPr>
        <w:t xml:space="preserve">Flexible spectrum includes a broad variety of rights, such as choice of </w:t>
      </w:r>
      <w:r>
        <w:rPr>
          <w:rFonts w:asciiTheme="minorHAnsi" w:hAnsiTheme="minorHAnsi"/>
          <w:bCs/>
        </w:rPr>
        <w:lastRenderedPageBreak/>
        <w:t xml:space="preserve">use and technology. Flexible spectrum rights include rights to lease, transfer, and subdivide spectrum. </w:t>
      </w:r>
    </w:p>
    <w:p w14:paraId="6B5426EA" w14:textId="77777777" w:rsidR="009D0C3A" w:rsidRDefault="009D0C3A" w:rsidP="009D0C3A">
      <w:pPr>
        <w:pStyle w:val="Default"/>
        <w:rPr>
          <w:rFonts w:asciiTheme="minorHAnsi" w:hAnsiTheme="minorHAnsi"/>
          <w:b/>
        </w:rPr>
      </w:pPr>
    </w:p>
    <w:p w14:paraId="427D02B2" w14:textId="14EE970C" w:rsidR="009D0C3A" w:rsidRPr="00C17EA9" w:rsidRDefault="00343079" w:rsidP="00C17EA9">
      <w:pPr>
        <w:pStyle w:val="ListParagraph"/>
        <w:numPr>
          <w:ilvl w:val="0"/>
          <w:numId w:val="2"/>
        </w:numPr>
        <w:rPr>
          <w:rFonts w:cs="Times New Roman"/>
          <w:b/>
        </w:rPr>
      </w:pPr>
      <w:r w:rsidRPr="002116F8">
        <w:rPr>
          <w:b/>
        </w:rPr>
        <w:t>(</w:t>
      </w:r>
      <w:r w:rsidR="006C13A6" w:rsidRPr="002116F8">
        <w:rPr>
          <w:b/>
        </w:rPr>
        <w:t>5</w:t>
      </w:r>
      <w:r w:rsidRPr="002116F8">
        <w:rPr>
          <w:b/>
        </w:rPr>
        <w:t xml:space="preserve"> points) </w:t>
      </w:r>
      <w:r w:rsidR="002116F8" w:rsidRPr="00080D3A">
        <w:rPr>
          <w:rFonts w:cs="Calibri"/>
          <w:b/>
        </w:rPr>
        <w:t>Define spectrum management and explain the four basic elements of spectrum managemen</w:t>
      </w:r>
      <w:r w:rsidR="002116F8">
        <w:rPr>
          <w:rFonts w:cs="Calibri"/>
          <w:b/>
        </w:rPr>
        <w:t>t</w:t>
      </w:r>
      <w:r w:rsidR="00782D1A">
        <w:rPr>
          <w:rFonts w:cs="Calibri"/>
          <w:b/>
        </w:rPr>
        <w:t>.</w:t>
      </w:r>
    </w:p>
    <w:p w14:paraId="5414D5AC" w14:textId="06C81B74" w:rsidR="00C17EA9" w:rsidRDefault="00C17EA9" w:rsidP="00C17EA9">
      <w:pPr>
        <w:pStyle w:val="ListParagraph"/>
        <w:numPr>
          <w:ilvl w:val="0"/>
          <w:numId w:val="48"/>
        </w:numPr>
        <w:rPr>
          <w:rFonts w:cs="Times New Roman"/>
          <w:bCs/>
        </w:rPr>
      </w:pPr>
      <w:r>
        <w:rPr>
          <w:rFonts w:cs="Times New Roman"/>
          <w:bCs/>
        </w:rPr>
        <w:t xml:space="preserve">Spectrum management is the process of allocating and assigning spectrum and enforcing the rules and rights defined. </w:t>
      </w:r>
    </w:p>
    <w:p w14:paraId="08BA7667" w14:textId="77777777" w:rsidR="00E82FEE" w:rsidRDefault="00C17EA9" w:rsidP="00C17EA9">
      <w:pPr>
        <w:pStyle w:val="ListParagraph"/>
        <w:numPr>
          <w:ilvl w:val="0"/>
          <w:numId w:val="48"/>
        </w:numPr>
        <w:rPr>
          <w:rFonts w:cs="Times New Roman"/>
          <w:bCs/>
        </w:rPr>
      </w:pPr>
      <w:r>
        <w:rPr>
          <w:rFonts w:cs="Times New Roman"/>
          <w:bCs/>
        </w:rPr>
        <w:t>Allocation</w:t>
      </w:r>
    </w:p>
    <w:p w14:paraId="73D75935" w14:textId="5CB9E049" w:rsidR="00C17EA9" w:rsidRDefault="00C17EA9" w:rsidP="00E82FEE">
      <w:pPr>
        <w:pStyle w:val="ListParagraph"/>
        <w:numPr>
          <w:ilvl w:val="1"/>
          <w:numId w:val="48"/>
        </w:numPr>
        <w:rPr>
          <w:rFonts w:cs="Times New Roman"/>
          <w:bCs/>
        </w:rPr>
      </w:pPr>
      <w:r>
        <w:rPr>
          <w:rFonts w:cs="Times New Roman"/>
          <w:bCs/>
        </w:rPr>
        <w:t xml:space="preserve">Allocation of radio spectrum and frequencies. </w:t>
      </w:r>
      <w:r w:rsidR="003D5880">
        <w:rPr>
          <w:rFonts w:cs="Times New Roman"/>
          <w:bCs/>
        </w:rPr>
        <w:t xml:space="preserve">Allocation includes primary, co-primary and secondary allocation. Primary allocation gives specific services priority in spectrum usage. Co-primary allocation allows for multiple priority services within a frequency band. These services all share equal rights and are protected from each other. Secondary allocation prevents harmful interference to primary services within a </w:t>
      </w:r>
      <w:r w:rsidR="00355DB5">
        <w:rPr>
          <w:rFonts w:cs="Times New Roman"/>
          <w:bCs/>
        </w:rPr>
        <w:t>band and</w:t>
      </w:r>
      <w:r w:rsidR="003D5880">
        <w:rPr>
          <w:rFonts w:cs="Times New Roman"/>
          <w:bCs/>
        </w:rPr>
        <w:t xml:space="preserve"> can claim protection from interferences from stations</w:t>
      </w:r>
      <w:r w:rsidR="00E82FEE">
        <w:rPr>
          <w:rFonts w:cs="Times New Roman"/>
          <w:bCs/>
        </w:rPr>
        <w:t xml:space="preserve">. </w:t>
      </w:r>
    </w:p>
    <w:p w14:paraId="28517704" w14:textId="745D12A6" w:rsidR="00C17EA9" w:rsidRDefault="00C17EA9" w:rsidP="00C17EA9">
      <w:pPr>
        <w:pStyle w:val="ListParagraph"/>
        <w:numPr>
          <w:ilvl w:val="0"/>
          <w:numId w:val="48"/>
        </w:numPr>
        <w:rPr>
          <w:rFonts w:cs="Times New Roman"/>
          <w:bCs/>
        </w:rPr>
      </w:pPr>
      <w:r>
        <w:rPr>
          <w:rFonts w:cs="Times New Roman"/>
          <w:bCs/>
        </w:rPr>
        <w:t>Service Rules</w:t>
      </w:r>
    </w:p>
    <w:p w14:paraId="31A16437" w14:textId="591EC3F4" w:rsidR="00E82FEE" w:rsidRDefault="00E82FEE" w:rsidP="00E82FEE">
      <w:pPr>
        <w:pStyle w:val="ListParagraph"/>
        <w:numPr>
          <w:ilvl w:val="1"/>
          <w:numId w:val="48"/>
        </w:numPr>
        <w:rPr>
          <w:rFonts w:cs="Times New Roman"/>
          <w:bCs/>
        </w:rPr>
      </w:pPr>
      <w:r>
        <w:rPr>
          <w:rFonts w:cs="Times New Roman"/>
          <w:bCs/>
        </w:rPr>
        <w:t xml:space="preserve">Service rules include the duration of a license and what the license can be used for, transferability rules, maximum power levels, technical standards, and build-out requirements. </w:t>
      </w:r>
    </w:p>
    <w:p w14:paraId="6CBDD843" w14:textId="0C504C46" w:rsidR="00C17EA9" w:rsidRDefault="00C17EA9" w:rsidP="00C17EA9">
      <w:pPr>
        <w:pStyle w:val="ListParagraph"/>
        <w:numPr>
          <w:ilvl w:val="0"/>
          <w:numId w:val="48"/>
        </w:numPr>
        <w:rPr>
          <w:rFonts w:cs="Times New Roman"/>
          <w:bCs/>
        </w:rPr>
      </w:pPr>
      <w:r>
        <w:rPr>
          <w:rFonts w:cs="Times New Roman"/>
          <w:bCs/>
        </w:rPr>
        <w:t xml:space="preserve">Assignment </w:t>
      </w:r>
    </w:p>
    <w:p w14:paraId="7F8ACABB" w14:textId="292A5A0D" w:rsidR="00E82FEE" w:rsidRDefault="00E82FEE" w:rsidP="00E82FEE">
      <w:pPr>
        <w:pStyle w:val="ListParagraph"/>
        <w:numPr>
          <w:ilvl w:val="1"/>
          <w:numId w:val="48"/>
        </w:numPr>
        <w:rPr>
          <w:rFonts w:cs="Times New Roman"/>
          <w:bCs/>
        </w:rPr>
      </w:pPr>
      <w:r>
        <w:rPr>
          <w:rFonts w:cs="Times New Roman"/>
          <w:bCs/>
        </w:rPr>
        <w:t xml:space="preserve">Assignment of spectrum </w:t>
      </w:r>
      <w:r w:rsidR="00355DB5">
        <w:rPr>
          <w:rFonts w:cs="Times New Roman"/>
          <w:bCs/>
        </w:rPr>
        <w:t xml:space="preserve">is done through auctions to allocate spectrum to users. Auctions encourage entry of new competition. But they can also be sold to monopolists and can reduce the amount of spectrum. </w:t>
      </w:r>
    </w:p>
    <w:p w14:paraId="78C5B61D" w14:textId="61DE4B1A" w:rsidR="00C17EA9" w:rsidRDefault="00C17EA9" w:rsidP="00C17EA9">
      <w:pPr>
        <w:pStyle w:val="ListParagraph"/>
        <w:numPr>
          <w:ilvl w:val="0"/>
          <w:numId w:val="48"/>
        </w:numPr>
        <w:rPr>
          <w:rFonts w:cs="Times New Roman"/>
          <w:bCs/>
        </w:rPr>
      </w:pPr>
      <w:r>
        <w:rPr>
          <w:rFonts w:cs="Times New Roman"/>
          <w:bCs/>
        </w:rPr>
        <w:t xml:space="preserve">Enforcement </w:t>
      </w:r>
    </w:p>
    <w:p w14:paraId="27F40495" w14:textId="7A1BBE92" w:rsidR="00355DB5" w:rsidRDefault="00355DB5" w:rsidP="00355DB5">
      <w:pPr>
        <w:pStyle w:val="ListParagraph"/>
        <w:numPr>
          <w:ilvl w:val="1"/>
          <w:numId w:val="48"/>
        </w:numPr>
        <w:rPr>
          <w:rFonts w:cs="Times New Roman"/>
          <w:bCs/>
        </w:rPr>
      </w:pPr>
      <w:r>
        <w:rPr>
          <w:rFonts w:cs="Times New Roman"/>
          <w:bCs/>
        </w:rPr>
        <w:t xml:space="preserve">Enforcement includes the enforcement of rights and rules that are defined when allocating and assigning spectrum. These rules include the service rules as well as other policies regarding interference or white space. </w:t>
      </w:r>
    </w:p>
    <w:p w14:paraId="191D6D3F" w14:textId="77777777" w:rsidR="00C17EA9" w:rsidRPr="00C17EA9" w:rsidRDefault="00C17EA9" w:rsidP="009D0C3A">
      <w:pPr>
        <w:pStyle w:val="ListParagraph"/>
        <w:ind w:left="360"/>
        <w:rPr>
          <w:rFonts w:cs="Times New Roman"/>
          <w:bCs/>
        </w:rPr>
      </w:pPr>
    </w:p>
    <w:p w14:paraId="1B9D5F41" w14:textId="3D3EA361" w:rsidR="002116F8" w:rsidRPr="00D4630F" w:rsidRDefault="00C95829" w:rsidP="001D4511">
      <w:pPr>
        <w:pStyle w:val="ListParagraph"/>
        <w:numPr>
          <w:ilvl w:val="0"/>
          <w:numId w:val="2"/>
        </w:numPr>
        <w:rPr>
          <w:b/>
          <w:szCs w:val="40"/>
        </w:rPr>
      </w:pPr>
      <w:r w:rsidRPr="00D4630F">
        <w:rPr>
          <w:b/>
          <w:szCs w:val="40"/>
        </w:rPr>
        <w:t>(</w:t>
      </w:r>
      <w:r w:rsidR="00782D1A" w:rsidRPr="00D4630F">
        <w:rPr>
          <w:b/>
          <w:szCs w:val="40"/>
        </w:rPr>
        <w:t>5 points</w:t>
      </w:r>
      <w:r w:rsidRPr="00D4630F">
        <w:rPr>
          <w:b/>
          <w:szCs w:val="40"/>
        </w:rPr>
        <w:t>)</w:t>
      </w:r>
      <w:r w:rsidR="00782D1A" w:rsidRPr="00D4630F">
        <w:rPr>
          <w:b/>
          <w:szCs w:val="40"/>
        </w:rPr>
        <w:t xml:space="preserve"> </w:t>
      </w:r>
      <w:r w:rsidR="002116F8" w:rsidRPr="00D4630F">
        <w:rPr>
          <w:b/>
          <w:szCs w:val="40"/>
        </w:rPr>
        <w:t>In ITU Region 2, the 7</w:t>
      </w:r>
      <w:r w:rsidR="009D0C3A" w:rsidRPr="00D4630F">
        <w:rPr>
          <w:b/>
          <w:szCs w:val="40"/>
        </w:rPr>
        <w:t>.</w:t>
      </w:r>
      <w:r w:rsidR="002116F8" w:rsidRPr="00D4630F">
        <w:rPr>
          <w:b/>
          <w:szCs w:val="40"/>
        </w:rPr>
        <w:t>2 – 7</w:t>
      </w:r>
      <w:r w:rsidR="009D0C3A" w:rsidRPr="00D4630F">
        <w:rPr>
          <w:b/>
          <w:szCs w:val="40"/>
        </w:rPr>
        <w:t>.</w:t>
      </w:r>
      <w:r w:rsidR="002116F8" w:rsidRPr="00D4630F">
        <w:rPr>
          <w:b/>
          <w:szCs w:val="40"/>
        </w:rPr>
        <w:t>3</w:t>
      </w:r>
      <w:r w:rsidR="009D0C3A" w:rsidRPr="00D4630F">
        <w:rPr>
          <w:b/>
          <w:szCs w:val="40"/>
        </w:rPr>
        <w:t xml:space="preserve"> MHz </w:t>
      </w:r>
      <w:r w:rsidR="002116F8" w:rsidRPr="00D4630F">
        <w:rPr>
          <w:b/>
          <w:szCs w:val="40"/>
        </w:rPr>
        <w:t>band is allocated on a primary basis to broadcast service and is allocated on a secondary basis to amateur radio service. For an amateur radio service operating in this band, explain what rights the broadcast service has in using this spectrum as compared to the amateur radio service.</w:t>
      </w:r>
    </w:p>
    <w:p w14:paraId="270E91E9" w14:textId="77777777" w:rsidR="009D0C3A" w:rsidRPr="009D0C3A" w:rsidRDefault="009D0C3A" w:rsidP="009D0C3A">
      <w:pPr>
        <w:rPr>
          <w:b/>
          <w:szCs w:val="40"/>
        </w:rPr>
      </w:pPr>
    </w:p>
    <w:p w14:paraId="42529A8B" w14:textId="77777777" w:rsidR="00355DB5" w:rsidRPr="00355DB5" w:rsidRDefault="00C95829" w:rsidP="009D0C3A">
      <w:pPr>
        <w:pStyle w:val="ListParagraph"/>
        <w:numPr>
          <w:ilvl w:val="0"/>
          <w:numId w:val="2"/>
        </w:numPr>
        <w:rPr>
          <w:color w:val="000000" w:themeColor="text1"/>
          <w:szCs w:val="40"/>
        </w:rPr>
      </w:pPr>
      <w:r w:rsidRPr="00C95829">
        <w:rPr>
          <w:b/>
          <w:color w:val="000000" w:themeColor="text1"/>
          <w:szCs w:val="40"/>
        </w:rPr>
        <w:t xml:space="preserve">(5 points) </w:t>
      </w:r>
      <w:r w:rsidR="002116F8" w:rsidRPr="00C95829">
        <w:rPr>
          <w:b/>
          <w:color w:val="000000" w:themeColor="text1"/>
          <w:szCs w:val="40"/>
        </w:rPr>
        <w:t xml:space="preserve">Explain what is mean by the term “white space” in terms of spectrum management. Describe what the difference is between spectrum “underlay” and “overlay” technologies to fill in the white spaces. </w:t>
      </w:r>
    </w:p>
    <w:p w14:paraId="75FF9578" w14:textId="77777777" w:rsidR="00355DB5" w:rsidRPr="00355DB5" w:rsidRDefault="00355DB5" w:rsidP="00355DB5">
      <w:pPr>
        <w:pStyle w:val="ListParagraph"/>
        <w:rPr>
          <w:b/>
          <w:color w:val="000000" w:themeColor="text1"/>
          <w:szCs w:val="40"/>
        </w:rPr>
      </w:pPr>
    </w:p>
    <w:p w14:paraId="48255288" w14:textId="0C0E29B7" w:rsidR="009D0C3A" w:rsidRPr="00355DB5" w:rsidRDefault="00355DB5" w:rsidP="00355DB5">
      <w:pPr>
        <w:pStyle w:val="ListParagraph"/>
        <w:numPr>
          <w:ilvl w:val="0"/>
          <w:numId w:val="49"/>
        </w:numPr>
        <w:rPr>
          <w:color w:val="000000" w:themeColor="text1"/>
          <w:szCs w:val="40"/>
        </w:rPr>
      </w:pPr>
      <w:r>
        <w:rPr>
          <w:bCs/>
          <w:color w:val="000000" w:themeColor="text1"/>
          <w:szCs w:val="40"/>
        </w:rPr>
        <w:t xml:space="preserve">White space is portions of unused spectrum. Underlay technologies transmit power levels under the electromagnetic noise floor. Overlay </w:t>
      </w:r>
      <w:r>
        <w:rPr>
          <w:bCs/>
          <w:color w:val="000000" w:themeColor="text1"/>
          <w:szCs w:val="40"/>
        </w:rPr>
        <w:lastRenderedPageBreak/>
        <w:t xml:space="preserve">technologies find unused spectrum and utilize it. </w:t>
      </w:r>
      <w:r w:rsidR="009D0C3A" w:rsidRPr="00355DB5">
        <w:rPr>
          <w:b/>
          <w:color w:val="000000" w:themeColor="text1"/>
          <w:szCs w:val="40"/>
        </w:rPr>
        <w:br/>
      </w:r>
    </w:p>
    <w:p w14:paraId="51AA064A" w14:textId="636EC9CD" w:rsidR="002116F8" w:rsidRPr="0076616A" w:rsidRDefault="00C95829" w:rsidP="001D4511">
      <w:pPr>
        <w:pStyle w:val="ListParagraph"/>
        <w:numPr>
          <w:ilvl w:val="0"/>
          <w:numId w:val="2"/>
        </w:numPr>
        <w:spacing w:before="240"/>
        <w:rPr>
          <w:rFonts w:cs="Times New Roman"/>
          <w:b/>
        </w:rPr>
      </w:pPr>
      <w:r>
        <w:rPr>
          <w:rFonts w:cs="Calibri"/>
          <w:b/>
        </w:rPr>
        <w:t xml:space="preserve">(5 points) </w:t>
      </w:r>
      <w:r w:rsidR="002116F8" w:rsidRPr="00C95829">
        <w:rPr>
          <w:rFonts w:cs="Calibri"/>
          <w:b/>
        </w:rPr>
        <w:t>Briefly describe the "Coase Theorem" and explain how this economic theory has been applied in the management of currently remaining spectrum used for broadcast digital television.</w:t>
      </w:r>
    </w:p>
    <w:p w14:paraId="2C40A9D2" w14:textId="5314ED52" w:rsidR="0076616A" w:rsidRPr="001D4511" w:rsidRDefault="0076616A" w:rsidP="0076616A">
      <w:pPr>
        <w:pStyle w:val="ListParagraph"/>
        <w:numPr>
          <w:ilvl w:val="0"/>
          <w:numId w:val="49"/>
        </w:numPr>
        <w:spacing w:before="240"/>
        <w:rPr>
          <w:rFonts w:cs="Times New Roman"/>
          <w:b/>
        </w:rPr>
      </w:pPr>
      <w:r>
        <w:rPr>
          <w:rFonts w:cs="Times New Roman"/>
          <w:bCs/>
        </w:rPr>
        <w:t xml:space="preserve">Coase’s Theorem states that </w:t>
      </w:r>
      <w:r w:rsidR="00BB22B3">
        <w:rPr>
          <w:rFonts w:cs="Times New Roman"/>
          <w:bCs/>
        </w:rPr>
        <w:t xml:space="preserve">the free market will efficiently allocate resources when property rights are well defined. This theory is applied to interference. The theorem states that by allowing interference, the positive gains are greater than the harm it may cause. </w:t>
      </w:r>
    </w:p>
    <w:p w14:paraId="5BAACAE7" w14:textId="385D8323" w:rsidR="00421D67" w:rsidRPr="00421D67" w:rsidRDefault="00421D67" w:rsidP="00421D67">
      <w:pPr>
        <w:pStyle w:val="Heading1"/>
      </w:pPr>
      <w:r>
        <w:t>Section 2</w:t>
      </w:r>
    </w:p>
    <w:p w14:paraId="52687A8B" w14:textId="1E648FB5" w:rsidR="00C95829" w:rsidRDefault="00C95829" w:rsidP="00421D67">
      <w:pPr>
        <w:pStyle w:val="ListParagraph"/>
        <w:numPr>
          <w:ilvl w:val="0"/>
          <w:numId w:val="43"/>
        </w:numPr>
        <w:rPr>
          <w:rFonts w:cs="Helvetica"/>
          <w:b/>
          <w:bCs/>
          <w:color w:val="000000" w:themeColor="text1"/>
        </w:rPr>
      </w:pPr>
      <w:r w:rsidRPr="00485222">
        <w:rPr>
          <w:rFonts w:cs="Helvetica"/>
          <w:b/>
          <w:bCs/>
          <w:color w:val="000000" w:themeColor="text1"/>
        </w:rPr>
        <w:t>This question explores the issues associated with domestic and international cybersecurity.</w:t>
      </w:r>
    </w:p>
    <w:p w14:paraId="12E9C21D" w14:textId="77777777" w:rsidR="00C77849" w:rsidRPr="00485222" w:rsidRDefault="00C77849" w:rsidP="00C77849">
      <w:pPr>
        <w:pStyle w:val="ListParagraph"/>
        <w:ind w:left="360"/>
        <w:rPr>
          <w:rFonts w:cs="Helvetica"/>
          <w:b/>
          <w:bCs/>
          <w:color w:val="000000" w:themeColor="text1"/>
        </w:rPr>
      </w:pPr>
    </w:p>
    <w:p w14:paraId="0F0AE51D" w14:textId="36DA56D0" w:rsidR="001D4511" w:rsidRDefault="00C95829" w:rsidP="001D4511">
      <w:pPr>
        <w:pStyle w:val="ListParagraph"/>
        <w:numPr>
          <w:ilvl w:val="1"/>
          <w:numId w:val="43"/>
        </w:numPr>
        <w:rPr>
          <w:rFonts w:cs="Helvetica"/>
          <w:b/>
          <w:bCs/>
          <w:color w:val="000000" w:themeColor="text1"/>
        </w:rPr>
      </w:pPr>
      <w:r w:rsidRPr="00485222">
        <w:rPr>
          <w:rFonts w:cs="Helvetica"/>
          <w:b/>
          <w:bCs/>
          <w:color w:val="000000" w:themeColor="text1"/>
        </w:rPr>
        <w:t>(5 points) What are the objectives of the United States’ international cybersecurity policies?</w:t>
      </w:r>
    </w:p>
    <w:p w14:paraId="71414BF1" w14:textId="1B2A485B" w:rsidR="00BB22B3" w:rsidRDefault="00BB22B3" w:rsidP="00BB22B3">
      <w:pPr>
        <w:pStyle w:val="ListParagraph"/>
        <w:numPr>
          <w:ilvl w:val="0"/>
          <w:numId w:val="49"/>
        </w:numPr>
        <w:rPr>
          <w:rFonts w:cs="Helvetica"/>
          <w:b/>
          <w:bCs/>
          <w:color w:val="000000" w:themeColor="text1"/>
        </w:rPr>
      </w:pPr>
      <w:r>
        <w:rPr>
          <w:rFonts w:cs="Helvetica"/>
          <w:color w:val="000000" w:themeColor="text1"/>
        </w:rPr>
        <w:t>Th</w:t>
      </w:r>
      <w:r w:rsidR="009C743A">
        <w:rPr>
          <w:rFonts w:cs="Helvetica"/>
          <w:color w:val="000000" w:themeColor="text1"/>
        </w:rPr>
        <w:t xml:space="preserve">e objectives of the United States’ international cybersecurity policies include working with other international partners to better the cyberspace, work through access barriers that restrict U.S. imports of ICT goods and </w:t>
      </w:r>
      <w:proofErr w:type="gramStart"/>
      <w:r w:rsidR="009C743A">
        <w:rPr>
          <w:rFonts w:cs="Helvetica"/>
          <w:color w:val="000000" w:themeColor="text1"/>
        </w:rPr>
        <w:t>services, and</w:t>
      </w:r>
      <w:proofErr w:type="gramEnd"/>
      <w:r w:rsidR="009C743A">
        <w:rPr>
          <w:rFonts w:cs="Helvetica"/>
          <w:color w:val="000000" w:themeColor="text1"/>
        </w:rPr>
        <w:t xml:space="preserve"> develop international standards through the cyberspace. </w:t>
      </w:r>
    </w:p>
    <w:p w14:paraId="28CA2A1E" w14:textId="77777777" w:rsidR="001D4511" w:rsidRDefault="001D4511" w:rsidP="001D4511">
      <w:pPr>
        <w:pStyle w:val="ListParagraph"/>
        <w:rPr>
          <w:rFonts w:cs="Helvetica"/>
          <w:b/>
          <w:bCs/>
          <w:color w:val="000000" w:themeColor="text1"/>
        </w:rPr>
      </w:pPr>
    </w:p>
    <w:p w14:paraId="05266DE3" w14:textId="40267A30" w:rsidR="001D4511" w:rsidRDefault="00C95829" w:rsidP="001D4511">
      <w:pPr>
        <w:pStyle w:val="ListParagraph"/>
        <w:numPr>
          <w:ilvl w:val="1"/>
          <w:numId w:val="43"/>
        </w:numPr>
        <w:rPr>
          <w:rFonts w:cs="Helvetica"/>
          <w:b/>
          <w:bCs/>
          <w:color w:val="000000" w:themeColor="text1"/>
        </w:rPr>
      </w:pPr>
      <w:r w:rsidRPr="001D4511">
        <w:rPr>
          <w:rFonts w:cs="Helvetica"/>
          <w:b/>
          <w:bCs/>
          <w:color w:val="000000" w:themeColor="text1"/>
        </w:rPr>
        <w:t>(5 points)</w:t>
      </w:r>
      <w:r w:rsidR="00D35329" w:rsidRPr="001D4511">
        <w:rPr>
          <w:rFonts w:cs="Helvetica"/>
          <w:b/>
          <w:bCs/>
          <w:color w:val="000000" w:themeColor="text1"/>
        </w:rPr>
        <w:t xml:space="preserve"> </w:t>
      </w:r>
      <w:r w:rsidRPr="001D4511">
        <w:rPr>
          <w:rFonts w:cs="Helvetica"/>
          <w:b/>
          <w:bCs/>
          <w:color w:val="000000" w:themeColor="text1"/>
        </w:rPr>
        <w:t>Explain what confidence building measures (CBMs) are, and give examples of cyber CBMs that have been developed?</w:t>
      </w:r>
    </w:p>
    <w:p w14:paraId="1F2A66F2" w14:textId="11802AFD" w:rsidR="009C743A" w:rsidRDefault="009C743A" w:rsidP="009C743A">
      <w:pPr>
        <w:pStyle w:val="ListParagraph"/>
        <w:numPr>
          <w:ilvl w:val="0"/>
          <w:numId w:val="49"/>
        </w:numPr>
        <w:rPr>
          <w:rFonts w:cs="Helvetica"/>
          <w:b/>
          <w:bCs/>
          <w:color w:val="000000" w:themeColor="text1"/>
        </w:rPr>
      </w:pPr>
      <w:r>
        <w:rPr>
          <w:rFonts w:cs="Helvetica"/>
          <w:color w:val="000000" w:themeColor="text1"/>
        </w:rPr>
        <w:t xml:space="preserve">CBMs are used to reduce the risk of conflict between states by removing potential issues of trust. </w:t>
      </w:r>
      <w:r w:rsidR="00F07B53">
        <w:rPr>
          <w:rFonts w:cs="Helvetica"/>
          <w:color w:val="000000" w:themeColor="text1"/>
        </w:rPr>
        <w:t xml:space="preserve">In 1998, the UN worked with the Russian Federation’s first draft which included CBM frameworks. THE OCSE also established CBM frameworks for use. </w:t>
      </w:r>
    </w:p>
    <w:p w14:paraId="262EC847" w14:textId="77777777" w:rsidR="001D4511" w:rsidRDefault="001D4511" w:rsidP="001D4511">
      <w:pPr>
        <w:pStyle w:val="ListParagraph"/>
        <w:rPr>
          <w:rFonts w:cs="Helvetica"/>
          <w:b/>
          <w:bCs/>
          <w:color w:val="000000" w:themeColor="text1"/>
        </w:rPr>
      </w:pPr>
    </w:p>
    <w:p w14:paraId="5105C7DC" w14:textId="7CFDECCB" w:rsidR="00C95829" w:rsidRDefault="00C95829" w:rsidP="001D4511">
      <w:pPr>
        <w:pStyle w:val="ListParagraph"/>
        <w:numPr>
          <w:ilvl w:val="1"/>
          <w:numId w:val="43"/>
        </w:numPr>
        <w:rPr>
          <w:rFonts w:cs="Helvetica"/>
          <w:b/>
          <w:bCs/>
          <w:color w:val="000000" w:themeColor="text1"/>
        </w:rPr>
      </w:pPr>
      <w:r w:rsidRPr="001D4511">
        <w:rPr>
          <w:rFonts w:cs="Helvetica"/>
          <w:b/>
          <w:bCs/>
          <w:color w:val="000000" w:themeColor="text1"/>
        </w:rPr>
        <w:t>(</w:t>
      </w:r>
      <w:r w:rsidR="00485222" w:rsidRPr="001D4511">
        <w:rPr>
          <w:rFonts w:cs="Helvetica"/>
          <w:b/>
          <w:bCs/>
          <w:color w:val="000000" w:themeColor="text1"/>
        </w:rPr>
        <w:t>2</w:t>
      </w:r>
      <w:r w:rsidRPr="001D4511">
        <w:rPr>
          <w:rFonts w:cs="Helvetica"/>
          <w:b/>
          <w:bCs/>
          <w:color w:val="000000" w:themeColor="text1"/>
        </w:rPr>
        <w:t>5 points)</w:t>
      </w:r>
      <w:r w:rsidR="00D35329" w:rsidRPr="001D4511">
        <w:rPr>
          <w:rFonts w:cs="Helvetica"/>
          <w:b/>
          <w:bCs/>
          <w:color w:val="000000" w:themeColor="text1"/>
        </w:rPr>
        <w:t xml:space="preserve"> </w:t>
      </w:r>
      <w:r w:rsidRPr="001D4511">
        <w:rPr>
          <w:rFonts w:cs="Helvetica"/>
          <w:b/>
          <w:bCs/>
          <w:color w:val="000000" w:themeColor="text1"/>
        </w:rPr>
        <w:t>Develop a framework (</w:t>
      </w:r>
      <w:r w:rsidR="009D0C3A">
        <w:rPr>
          <w:rFonts w:cs="Helvetica"/>
          <w:b/>
          <w:bCs/>
          <w:color w:val="000000" w:themeColor="text1"/>
        </w:rPr>
        <w:t xml:space="preserve">including </w:t>
      </w:r>
      <w:r w:rsidRPr="001D4511">
        <w:rPr>
          <w:rFonts w:cs="Helvetica"/>
          <w:b/>
          <w:bCs/>
          <w:color w:val="000000" w:themeColor="text1"/>
        </w:rPr>
        <w:t>a table) to compare and contrast the alternative cyber space norms of the United States, China, and Russia. Based upon this framework, can these views of cyber norms coexist together to support a global Internet? Explain your answer.</w:t>
      </w:r>
    </w:p>
    <w:tbl>
      <w:tblPr>
        <w:tblStyle w:val="TableGrid"/>
        <w:tblW w:w="0" w:type="auto"/>
        <w:tblInd w:w="720" w:type="dxa"/>
        <w:tblLook w:val="04A0" w:firstRow="1" w:lastRow="0" w:firstColumn="1" w:lastColumn="0" w:noHBand="0" w:noVBand="1"/>
      </w:tblPr>
      <w:tblGrid>
        <w:gridCol w:w="2645"/>
        <w:gridCol w:w="2611"/>
        <w:gridCol w:w="2654"/>
      </w:tblGrid>
      <w:tr w:rsidR="00F07B53" w14:paraId="07E81636" w14:textId="77777777" w:rsidTr="00C84D5E">
        <w:tc>
          <w:tcPr>
            <w:tcW w:w="2645" w:type="dxa"/>
          </w:tcPr>
          <w:p w14:paraId="7EF7D609" w14:textId="47C17C66" w:rsidR="00F07B53" w:rsidRDefault="00F07B53" w:rsidP="00F07B53">
            <w:pPr>
              <w:pStyle w:val="ListParagraph"/>
              <w:ind w:left="0"/>
              <w:rPr>
                <w:rFonts w:cs="Helvetica"/>
                <w:b/>
                <w:bCs/>
                <w:color w:val="000000" w:themeColor="text1"/>
              </w:rPr>
            </w:pPr>
            <w:r>
              <w:rPr>
                <w:rFonts w:cs="Helvetica"/>
                <w:b/>
                <w:bCs/>
                <w:color w:val="000000" w:themeColor="text1"/>
              </w:rPr>
              <w:t>United States</w:t>
            </w:r>
          </w:p>
        </w:tc>
        <w:tc>
          <w:tcPr>
            <w:tcW w:w="2611" w:type="dxa"/>
          </w:tcPr>
          <w:p w14:paraId="04DB0558" w14:textId="610DE88D" w:rsidR="00F07B53" w:rsidRDefault="00F07B53" w:rsidP="00F07B53">
            <w:pPr>
              <w:pStyle w:val="ListParagraph"/>
              <w:ind w:left="0"/>
              <w:rPr>
                <w:rFonts w:cs="Helvetica"/>
                <w:b/>
                <w:bCs/>
                <w:color w:val="000000" w:themeColor="text1"/>
              </w:rPr>
            </w:pPr>
            <w:r>
              <w:rPr>
                <w:rFonts w:cs="Helvetica"/>
                <w:b/>
                <w:bCs/>
                <w:color w:val="000000" w:themeColor="text1"/>
              </w:rPr>
              <w:t xml:space="preserve">China </w:t>
            </w:r>
          </w:p>
        </w:tc>
        <w:tc>
          <w:tcPr>
            <w:tcW w:w="2654" w:type="dxa"/>
          </w:tcPr>
          <w:p w14:paraId="6168AE00" w14:textId="7487CFDB" w:rsidR="00F07B53" w:rsidRDefault="00F07B53" w:rsidP="00F07B53">
            <w:pPr>
              <w:pStyle w:val="ListParagraph"/>
              <w:ind w:left="0"/>
              <w:rPr>
                <w:rFonts w:cs="Helvetica"/>
                <w:b/>
                <w:bCs/>
                <w:color w:val="000000" w:themeColor="text1"/>
              </w:rPr>
            </w:pPr>
            <w:r>
              <w:rPr>
                <w:rFonts w:cs="Helvetica"/>
                <w:b/>
                <w:bCs/>
                <w:color w:val="000000" w:themeColor="text1"/>
              </w:rPr>
              <w:t xml:space="preserve">Russia </w:t>
            </w:r>
          </w:p>
        </w:tc>
      </w:tr>
      <w:tr w:rsidR="00F07B53" w14:paraId="34F60055" w14:textId="77777777" w:rsidTr="00C84D5E">
        <w:tc>
          <w:tcPr>
            <w:tcW w:w="2645" w:type="dxa"/>
          </w:tcPr>
          <w:p w14:paraId="6DA8D1C8" w14:textId="3098C471" w:rsidR="00F07B53" w:rsidRPr="00F07B53" w:rsidRDefault="00F07B53" w:rsidP="00F07B53">
            <w:pPr>
              <w:pStyle w:val="ListParagraph"/>
              <w:ind w:left="0"/>
              <w:rPr>
                <w:rFonts w:cs="Helvetica"/>
                <w:color w:val="000000" w:themeColor="text1"/>
              </w:rPr>
            </w:pPr>
            <w:r>
              <w:rPr>
                <w:rFonts w:cs="Helvetica"/>
                <w:color w:val="000000" w:themeColor="text1"/>
              </w:rPr>
              <w:t xml:space="preserve">Promote </w:t>
            </w:r>
            <w:proofErr w:type="spellStart"/>
            <w:r w:rsidR="00C84D5E">
              <w:rPr>
                <w:rFonts w:cs="Helvetica"/>
                <w:color w:val="000000" w:themeColor="text1"/>
              </w:rPr>
              <w:t>multistakeholder</w:t>
            </w:r>
            <w:proofErr w:type="spellEnd"/>
            <w:r w:rsidR="00C84D5E">
              <w:rPr>
                <w:rFonts w:cs="Helvetica"/>
                <w:color w:val="000000" w:themeColor="text1"/>
              </w:rPr>
              <w:t xml:space="preserve"> model </w:t>
            </w:r>
            <w:r>
              <w:rPr>
                <w:rFonts w:cs="Helvetica"/>
                <w:color w:val="000000" w:themeColor="text1"/>
              </w:rPr>
              <w:t xml:space="preserve"> </w:t>
            </w:r>
          </w:p>
        </w:tc>
        <w:tc>
          <w:tcPr>
            <w:tcW w:w="2611" w:type="dxa"/>
          </w:tcPr>
          <w:p w14:paraId="0084E065" w14:textId="3D10F7C5" w:rsidR="00F07B53" w:rsidRPr="00F07B53" w:rsidRDefault="00F07B53" w:rsidP="00F07B53">
            <w:pPr>
              <w:pStyle w:val="ListParagraph"/>
              <w:ind w:left="0"/>
              <w:rPr>
                <w:rFonts w:cs="Helvetica"/>
                <w:color w:val="000000" w:themeColor="text1"/>
              </w:rPr>
            </w:pPr>
            <w:r>
              <w:rPr>
                <w:rFonts w:cs="Helvetica"/>
                <w:color w:val="000000" w:themeColor="text1"/>
              </w:rPr>
              <w:t xml:space="preserve">Censorship </w:t>
            </w:r>
            <w:r w:rsidR="00C84D5E">
              <w:rPr>
                <w:rFonts w:cs="Helvetica"/>
                <w:color w:val="000000" w:themeColor="text1"/>
              </w:rPr>
              <w:t xml:space="preserve">to defend against domestic and foreign influences </w:t>
            </w:r>
          </w:p>
        </w:tc>
        <w:tc>
          <w:tcPr>
            <w:tcW w:w="2654" w:type="dxa"/>
          </w:tcPr>
          <w:p w14:paraId="04A12430" w14:textId="795116FE" w:rsidR="00F07B53" w:rsidRPr="00F07B53" w:rsidRDefault="00C84D5E" w:rsidP="00F07B53">
            <w:pPr>
              <w:pStyle w:val="ListParagraph"/>
              <w:ind w:left="0"/>
              <w:rPr>
                <w:rFonts w:cs="Helvetica"/>
                <w:color w:val="000000" w:themeColor="text1"/>
              </w:rPr>
            </w:pPr>
            <w:r>
              <w:rPr>
                <w:rFonts w:cs="Helvetica"/>
                <w:color w:val="000000" w:themeColor="text1"/>
              </w:rPr>
              <w:t xml:space="preserve">Rules that limit development, deployment, and use of “information weapons” </w:t>
            </w:r>
          </w:p>
        </w:tc>
      </w:tr>
      <w:tr w:rsidR="00F07B53" w14:paraId="241CA3BE" w14:textId="77777777" w:rsidTr="00C84D5E">
        <w:tc>
          <w:tcPr>
            <w:tcW w:w="2645" w:type="dxa"/>
          </w:tcPr>
          <w:p w14:paraId="5C77995F" w14:textId="0AC58C3F" w:rsidR="00F07B53" w:rsidRPr="00F07B53" w:rsidRDefault="00F07B53" w:rsidP="00F07B53">
            <w:pPr>
              <w:pStyle w:val="ListParagraph"/>
              <w:ind w:left="0"/>
              <w:rPr>
                <w:rFonts w:cs="Helvetica"/>
                <w:color w:val="000000" w:themeColor="text1"/>
              </w:rPr>
            </w:pPr>
            <w:r>
              <w:rPr>
                <w:rFonts w:cs="Helvetica"/>
                <w:color w:val="000000" w:themeColor="text1"/>
              </w:rPr>
              <w:t xml:space="preserve">Advance development of CBMs </w:t>
            </w:r>
          </w:p>
        </w:tc>
        <w:tc>
          <w:tcPr>
            <w:tcW w:w="2611" w:type="dxa"/>
          </w:tcPr>
          <w:p w14:paraId="7343BFEA" w14:textId="4B58920C" w:rsidR="00F07B53" w:rsidRPr="00F07B53" w:rsidRDefault="00C84D5E" w:rsidP="00F07B53">
            <w:pPr>
              <w:pStyle w:val="ListParagraph"/>
              <w:ind w:left="0"/>
              <w:rPr>
                <w:rFonts w:cs="Helvetica"/>
                <w:color w:val="000000" w:themeColor="text1"/>
              </w:rPr>
            </w:pPr>
            <w:r>
              <w:rPr>
                <w:rFonts w:cs="Helvetica"/>
                <w:color w:val="000000" w:themeColor="text1"/>
              </w:rPr>
              <w:t xml:space="preserve">Will not apply laws regarding war and armed conflict to the cyberspace </w:t>
            </w:r>
          </w:p>
        </w:tc>
        <w:tc>
          <w:tcPr>
            <w:tcW w:w="2654" w:type="dxa"/>
          </w:tcPr>
          <w:p w14:paraId="44DC4DDD" w14:textId="77777777" w:rsidR="00F07B53" w:rsidRDefault="00C84D5E" w:rsidP="00F07B53">
            <w:pPr>
              <w:pStyle w:val="ListParagraph"/>
              <w:ind w:left="0"/>
              <w:rPr>
                <w:rFonts w:cs="Helvetica"/>
                <w:color w:val="000000" w:themeColor="text1"/>
              </w:rPr>
            </w:pPr>
            <w:r>
              <w:rPr>
                <w:rFonts w:cs="Helvetica"/>
                <w:color w:val="000000" w:themeColor="text1"/>
              </w:rPr>
              <w:t xml:space="preserve">Promote speech and content controls </w:t>
            </w:r>
          </w:p>
          <w:p w14:paraId="092679D5" w14:textId="4F1A73E1" w:rsidR="00C84D5E" w:rsidRPr="00F07B53" w:rsidRDefault="00C84D5E" w:rsidP="00F07B53">
            <w:pPr>
              <w:pStyle w:val="ListParagraph"/>
              <w:ind w:left="0"/>
              <w:rPr>
                <w:rFonts w:cs="Helvetica"/>
                <w:color w:val="000000" w:themeColor="text1"/>
              </w:rPr>
            </w:pPr>
          </w:p>
        </w:tc>
      </w:tr>
    </w:tbl>
    <w:p w14:paraId="3472337D" w14:textId="47F9B352" w:rsidR="00F07B53" w:rsidRPr="00C84D5E" w:rsidRDefault="00C84D5E" w:rsidP="00C84D5E">
      <w:pPr>
        <w:pStyle w:val="ListParagraph"/>
        <w:numPr>
          <w:ilvl w:val="0"/>
          <w:numId w:val="49"/>
        </w:numPr>
        <w:rPr>
          <w:rFonts w:cs="Helvetica"/>
          <w:color w:val="000000" w:themeColor="text1"/>
        </w:rPr>
      </w:pPr>
      <w:r>
        <w:rPr>
          <w:rFonts w:cs="Helvetica"/>
          <w:color w:val="000000" w:themeColor="text1"/>
        </w:rPr>
        <w:t xml:space="preserve">China and Russia are focused on government regulated systems while the U.S. is more focused on </w:t>
      </w:r>
      <w:proofErr w:type="spellStart"/>
      <w:r>
        <w:rPr>
          <w:rFonts w:cs="Helvetica"/>
          <w:color w:val="000000" w:themeColor="text1"/>
        </w:rPr>
        <w:t>multistakeholder</w:t>
      </w:r>
      <w:proofErr w:type="spellEnd"/>
      <w:r>
        <w:rPr>
          <w:rFonts w:cs="Helvetica"/>
          <w:color w:val="000000" w:themeColor="text1"/>
        </w:rPr>
        <w:t xml:space="preserve"> regulation. China is also </w:t>
      </w:r>
      <w:r>
        <w:rPr>
          <w:rFonts w:cs="Helvetica"/>
          <w:color w:val="000000" w:themeColor="text1"/>
        </w:rPr>
        <w:lastRenderedPageBreak/>
        <w:t xml:space="preserve">focused on preventing what they see is a cyber arms race in the making whereas the U.S. and Russia are less concerned. China censors their cyberspace while Russia controls some speech and content. The U.S. believes in a free cyberspace without censoring and so </w:t>
      </w:r>
      <w:proofErr w:type="gramStart"/>
      <w:r>
        <w:rPr>
          <w:rFonts w:cs="Helvetica"/>
          <w:color w:val="000000" w:themeColor="text1"/>
        </w:rPr>
        <w:t>far</w:t>
      </w:r>
      <w:proofErr w:type="gramEnd"/>
      <w:r>
        <w:rPr>
          <w:rFonts w:cs="Helvetica"/>
          <w:color w:val="000000" w:themeColor="text1"/>
        </w:rPr>
        <w:t xml:space="preserve"> follows that.  </w:t>
      </w:r>
    </w:p>
    <w:p w14:paraId="73537354" w14:textId="32000C79" w:rsidR="00421D67" w:rsidRPr="00421D67" w:rsidRDefault="00421D67" w:rsidP="00421D67">
      <w:pPr>
        <w:pStyle w:val="Heading1"/>
      </w:pPr>
      <w:r>
        <w:t>Section 3</w:t>
      </w:r>
    </w:p>
    <w:p w14:paraId="2F9102EA" w14:textId="49E365CE" w:rsidR="00421D67" w:rsidRDefault="00613C4A" w:rsidP="00421D67">
      <w:pPr>
        <w:pStyle w:val="ListParagraph"/>
        <w:numPr>
          <w:ilvl w:val="0"/>
          <w:numId w:val="44"/>
        </w:numPr>
        <w:rPr>
          <w:rFonts w:cs="Helvetica"/>
          <w:b/>
          <w:bCs/>
          <w:color w:val="000000" w:themeColor="text1"/>
        </w:rPr>
      </w:pPr>
      <w:r>
        <w:rPr>
          <w:rFonts w:cs="Helvetica"/>
          <w:b/>
          <w:bCs/>
          <w:color w:val="000000" w:themeColor="text1"/>
        </w:rPr>
        <w:t xml:space="preserve">(15 points) </w:t>
      </w:r>
      <w:r w:rsidR="00421D67">
        <w:rPr>
          <w:rFonts w:cs="Helvetica"/>
          <w:b/>
          <w:bCs/>
          <w:color w:val="000000" w:themeColor="text1"/>
        </w:rPr>
        <w:t xml:space="preserve">Using at least three of the </w:t>
      </w:r>
      <w:r w:rsidR="00421D67" w:rsidRPr="00421D67">
        <w:rPr>
          <w:rFonts w:cs="Helvetica"/>
          <w:b/>
          <w:bCs/>
          <w:color w:val="000000" w:themeColor="text1"/>
        </w:rPr>
        <w:t>Fair Information Practice Principles</w:t>
      </w:r>
      <w:r w:rsidR="00421D67">
        <w:rPr>
          <w:rFonts w:cs="Helvetica"/>
          <w:b/>
          <w:bCs/>
          <w:color w:val="000000" w:themeColor="text1"/>
        </w:rPr>
        <w:t xml:space="preserve"> as a guide, explain how the regulations of the GDPR’s </w:t>
      </w:r>
      <w:r w:rsidR="00421D67" w:rsidRPr="00613C4A">
        <w:rPr>
          <w:rFonts w:cs="Helvetica"/>
          <w:b/>
          <w:bCs/>
          <w:i/>
          <w:iCs/>
          <w:color w:val="000000" w:themeColor="text1"/>
        </w:rPr>
        <w:t>ex ante</w:t>
      </w:r>
      <w:r w:rsidR="00421D67">
        <w:rPr>
          <w:rFonts w:cs="Helvetica"/>
          <w:b/>
          <w:bCs/>
          <w:color w:val="000000" w:themeColor="text1"/>
        </w:rPr>
        <w:t xml:space="preserve"> approach differ from the FTC’s </w:t>
      </w:r>
      <w:r w:rsidR="00421D67" w:rsidRPr="00421D67">
        <w:rPr>
          <w:rFonts w:cs="Helvetica"/>
          <w:b/>
          <w:bCs/>
          <w:i/>
          <w:iCs/>
          <w:color w:val="000000" w:themeColor="text1"/>
        </w:rPr>
        <w:t>ex post</w:t>
      </w:r>
      <w:r w:rsidR="00421D67">
        <w:rPr>
          <w:rFonts w:cs="Helvetica"/>
          <w:b/>
          <w:bCs/>
          <w:color w:val="000000" w:themeColor="text1"/>
        </w:rPr>
        <w:t xml:space="preserve"> approach</w:t>
      </w:r>
      <w:r>
        <w:rPr>
          <w:rFonts w:cs="Helvetica"/>
          <w:b/>
          <w:bCs/>
          <w:color w:val="000000" w:themeColor="text1"/>
        </w:rPr>
        <w:t xml:space="preserve"> </w:t>
      </w:r>
      <w:r w:rsidR="00C77849">
        <w:rPr>
          <w:rFonts w:cs="Helvetica"/>
          <w:b/>
          <w:bCs/>
          <w:color w:val="000000" w:themeColor="text1"/>
        </w:rPr>
        <w:t>in terms of implementation of</w:t>
      </w:r>
      <w:r>
        <w:rPr>
          <w:rFonts w:cs="Helvetica"/>
          <w:b/>
          <w:bCs/>
          <w:color w:val="000000" w:themeColor="text1"/>
        </w:rPr>
        <w:t xml:space="preserve"> each principle</w:t>
      </w:r>
      <w:r w:rsidR="00421D67">
        <w:rPr>
          <w:rFonts w:cs="Helvetica"/>
          <w:b/>
          <w:bCs/>
          <w:color w:val="000000" w:themeColor="text1"/>
        </w:rPr>
        <w:t>?</w:t>
      </w:r>
    </w:p>
    <w:p w14:paraId="24422148" w14:textId="77777777" w:rsidR="00767639" w:rsidRDefault="00767639" w:rsidP="00160522">
      <w:pPr>
        <w:pStyle w:val="ListParagraph"/>
        <w:ind w:left="360"/>
        <w:rPr>
          <w:rFonts w:cs="Helvetica"/>
          <w:b/>
          <w:bCs/>
          <w:color w:val="000000" w:themeColor="text1"/>
        </w:rPr>
      </w:pPr>
    </w:p>
    <w:p w14:paraId="29E09062" w14:textId="0799A9E5" w:rsidR="00613C4A" w:rsidRPr="00C77849" w:rsidRDefault="00613C4A" w:rsidP="00613C4A">
      <w:pPr>
        <w:pStyle w:val="ListParagraph"/>
        <w:numPr>
          <w:ilvl w:val="0"/>
          <w:numId w:val="44"/>
        </w:numPr>
        <w:rPr>
          <w:rFonts w:cs="Helvetica"/>
          <w:b/>
          <w:bCs/>
          <w:color w:val="000000" w:themeColor="text1"/>
        </w:rPr>
      </w:pPr>
      <w:r>
        <w:rPr>
          <w:rFonts w:cs="Helvetica"/>
          <w:b/>
          <w:bCs/>
          <w:color w:val="000000" w:themeColor="text1"/>
        </w:rPr>
        <w:t xml:space="preserve">(5 points) Explain </w:t>
      </w:r>
      <w:r w:rsidR="00160522">
        <w:rPr>
          <w:rFonts w:cs="Helvetica"/>
          <w:b/>
          <w:bCs/>
          <w:color w:val="000000" w:themeColor="text1"/>
        </w:rPr>
        <w:t>the differences and similarities between</w:t>
      </w:r>
      <w:r>
        <w:rPr>
          <w:rFonts w:cs="Helvetica"/>
          <w:b/>
          <w:bCs/>
          <w:color w:val="000000" w:themeColor="text1"/>
        </w:rPr>
        <w:t xml:space="preserve"> cybersecurity </w:t>
      </w:r>
      <w:r w:rsidR="00160522">
        <w:rPr>
          <w:rFonts w:cs="Helvetica"/>
          <w:b/>
          <w:bCs/>
          <w:color w:val="000000" w:themeColor="text1"/>
        </w:rPr>
        <w:t>risk</w:t>
      </w:r>
      <w:r>
        <w:rPr>
          <w:rFonts w:cs="Helvetica"/>
          <w:b/>
          <w:bCs/>
          <w:color w:val="000000" w:themeColor="text1"/>
        </w:rPr>
        <w:t xml:space="preserve"> and </w:t>
      </w:r>
      <w:r w:rsidR="00160522">
        <w:rPr>
          <w:rFonts w:cs="Helvetica"/>
          <w:b/>
          <w:bCs/>
          <w:color w:val="000000" w:themeColor="text1"/>
        </w:rPr>
        <w:t>p</w:t>
      </w:r>
      <w:r>
        <w:rPr>
          <w:rFonts w:cs="Helvetica"/>
          <w:b/>
          <w:bCs/>
          <w:color w:val="000000" w:themeColor="text1"/>
        </w:rPr>
        <w:t xml:space="preserve">rivacy </w:t>
      </w:r>
      <w:r w:rsidR="00160522">
        <w:rPr>
          <w:rFonts w:cs="Helvetica"/>
          <w:b/>
          <w:bCs/>
          <w:color w:val="000000" w:themeColor="text1"/>
        </w:rPr>
        <w:t>risk</w:t>
      </w:r>
      <w:r>
        <w:rPr>
          <w:rFonts w:cs="Helvetica"/>
          <w:b/>
          <w:bCs/>
          <w:color w:val="000000" w:themeColor="text1"/>
        </w:rPr>
        <w:t>.</w:t>
      </w:r>
    </w:p>
    <w:p w14:paraId="09CDA808" w14:textId="77777777" w:rsidR="00C77849" w:rsidRDefault="00C77849" w:rsidP="00C77849">
      <w:pPr>
        <w:pStyle w:val="ListParagraph"/>
        <w:ind w:left="360"/>
        <w:rPr>
          <w:rFonts w:cs="Helvetica"/>
          <w:b/>
          <w:bCs/>
          <w:color w:val="000000" w:themeColor="text1"/>
        </w:rPr>
      </w:pPr>
    </w:p>
    <w:p w14:paraId="5AC81366" w14:textId="36D04038" w:rsidR="00160522" w:rsidRPr="00C77849" w:rsidRDefault="00160522" w:rsidP="00160522">
      <w:pPr>
        <w:pStyle w:val="ListParagraph"/>
        <w:numPr>
          <w:ilvl w:val="0"/>
          <w:numId w:val="44"/>
        </w:numPr>
        <w:rPr>
          <w:rFonts w:cs="Helvetica"/>
          <w:b/>
          <w:bCs/>
          <w:color w:val="000000" w:themeColor="text1"/>
        </w:rPr>
      </w:pPr>
      <w:r>
        <w:rPr>
          <w:rFonts w:cs="Helvetica"/>
          <w:b/>
          <w:bCs/>
          <w:color w:val="000000" w:themeColor="text1"/>
        </w:rPr>
        <w:t>(5 points) Now explain the high-level differences and similarities between the NIST Cybersecurity Framework and the NIST Privacy Framework.</w:t>
      </w:r>
    </w:p>
    <w:p w14:paraId="752E6F27" w14:textId="624595DD" w:rsidR="00421D67" w:rsidRPr="0067632C" w:rsidRDefault="00421D67" w:rsidP="0067632C">
      <w:pPr>
        <w:rPr>
          <w:rFonts w:cs="Helvetica"/>
          <w:b/>
          <w:bCs/>
          <w:color w:val="000000" w:themeColor="text1"/>
        </w:rPr>
      </w:pPr>
    </w:p>
    <w:p w14:paraId="43AF0C38" w14:textId="5EE07DA3" w:rsidR="00421D67" w:rsidRPr="0067632C" w:rsidRDefault="0067632C" w:rsidP="0067632C">
      <w:pPr>
        <w:pStyle w:val="ListParagraph"/>
        <w:numPr>
          <w:ilvl w:val="0"/>
          <w:numId w:val="44"/>
        </w:numPr>
        <w:rPr>
          <w:rFonts w:cs="Helvetica"/>
          <w:b/>
          <w:bCs/>
          <w:color w:val="000000" w:themeColor="text1"/>
        </w:rPr>
      </w:pPr>
      <w:r>
        <w:rPr>
          <w:rFonts w:cs="Helvetica"/>
          <w:b/>
          <w:bCs/>
          <w:color w:val="000000" w:themeColor="text1"/>
        </w:rPr>
        <w:t xml:space="preserve">(10 points) </w:t>
      </w:r>
      <w:r w:rsidRPr="0067632C">
        <w:rPr>
          <w:rFonts w:cs="Helvetica"/>
          <w:b/>
          <w:bCs/>
          <w:color w:val="000000" w:themeColor="text1"/>
        </w:rPr>
        <w:t>Using FIPPs as a guide, critique the privacy state</w:t>
      </w:r>
      <w:r>
        <w:rPr>
          <w:rFonts w:cs="Helvetica"/>
          <w:b/>
          <w:bCs/>
          <w:color w:val="000000" w:themeColor="text1"/>
        </w:rPr>
        <w:t>ment</w:t>
      </w:r>
      <w:r w:rsidRPr="0067632C">
        <w:rPr>
          <w:rFonts w:cs="Helvetica"/>
          <w:b/>
          <w:bCs/>
          <w:color w:val="000000" w:themeColor="text1"/>
        </w:rPr>
        <w:t xml:space="preserve"> of the University of Colorado Boulder website (accessed at: </w:t>
      </w:r>
      <w:hyperlink r:id="rId7" w:history="1">
        <w:r w:rsidRPr="0067632C">
          <w:rPr>
            <w:rStyle w:val="Hyperlink"/>
            <w:rFonts w:cs="Helvetica"/>
            <w:b/>
            <w:bCs/>
          </w:rPr>
          <w:t>https://www.colorado.edu/policies/privacy-statement</w:t>
        </w:r>
      </w:hyperlink>
      <w:r w:rsidRPr="0067632C">
        <w:rPr>
          <w:rFonts w:cs="Helvetica"/>
          <w:b/>
          <w:bCs/>
          <w:color w:val="000000" w:themeColor="text1"/>
        </w:rPr>
        <w:t>)</w:t>
      </w:r>
      <w:r>
        <w:rPr>
          <w:rFonts w:cs="Helvetica"/>
          <w:b/>
          <w:bCs/>
          <w:color w:val="000000" w:themeColor="text1"/>
        </w:rPr>
        <w:t>.</w:t>
      </w:r>
      <w:r w:rsidR="009D0C3A">
        <w:rPr>
          <w:rFonts w:cs="Helvetica"/>
          <w:b/>
          <w:bCs/>
          <w:color w:val="000000" w:themeColor="text1"/>
        </w:rPr>
        <w:t xml:space="preserve"> Your critique can identify both strong and weak points of the privacy statement.</w:t>
      </w:r>
    </w:p>
    <w:p w14:paraId="736202BF" w14:textId="01C66E9D" w:rsidR="00A75092" w:rsidRPr="002C76E1" w:rsidRDefault="00A75092" w:rsidP="002C76E1">
      <w:pPr>
        <w:rPr>
          <w:color w:val="C0504D" w:themeColor="accent2"/>
          <w:szCs w:val="40"/>
        </w:rPr>
      </w:pPr>
    </w:p>
    <w:sectPr w:rsidR="00A75092" w:rsidRPr="002C76E1" w:rsidSect="00CE11AA">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D407" w14:textId="77777777" w:rsidR="003C091A" w:rsidRDefault="003C091A" w:rsidP="000A45E2">
      <w:r>
        <w:separator/>
      </w:r>
    </w:p>
  </w:endnote>
  <w:endnote w:type="continuationSeparator" w:id="0">
    <w:p w14:paraId="5D34112F" w14:textId="77777777" w:rsidR="003C091A" w:rsidRDefault="003C091A" w:rsidP="000A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9E29" w14:textId="77777777" w:rsidR="003C091A" w:rsidRDefault="003C091A" w:rsidP="000A45E2">
      <w:r>
        <w:separator/>
      </w:r>
    </w:p>
  </w:footnote>
  <w:footnote w:type="continuationSeparator" w:id="0">
    <w:p w14:paraId="537DC729" w14:textId="77777777" w:rsidR="003C091A" w:rsidRDefault="003C091A" w:rsidP="000A4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94339" w14:textId="77777777" w:rsidR="001309C6" w:rsidRDefault="001309C6" w:rsidP="00AA00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A25CF" w14:textId="77777777" w:rsidR="001309C6" w:rsidRDefault="001309C6" w:rsidP="005B18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4D76B" w14:textId="77777777" w:rsidR="001309C6" w:rsidRDefault="001309C6" w:rsidP="00AA00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6A52">
      <w:rPr>
        <w:rStyle w:val="PageNumber"/>
        <w:noProof/>
      </w:rPr>
      <w:t>1</w:t>
    </w:r>
    <w:r>
      <w:rPr>
        <w:rStyle w:val="PageNumber"/>
      </w:rPr>
      <w:fldChar w:fldCharType="end"/>
    </w:r>
  </w:p>
  <w:p w14:paraId="3027BDB6" w14:textId="73133CC5" w:rsidR="001309C6" w:rsidRDefault="006C13A6" w:rsidP="005B1896">
    <w:pPr>
      <w:pStyle w:val="Header"/>
      <w:ind w:right="360"/>
    </w:pPr>
    <w:r>
      <w:t>CYBR 5400/4400</w:t>
    </w:r>
    <w:r w:rsidR="001309C6">
      <w:t xml:space="preserve"> Final Exam</w:t>
    </w:r>
    <w:r w:rsidR="001309C6">
      <w:tab/>
    </w:r>
    <w:r w:rsidR="001309C6">
      <w:tab/>
    </w:r>
  </w:p>
  <w:p w14:paraId="7FA5B060" w14:textId="37B432FA" w:rsidR="001309C6" w:rsidRDefault="001309C6">
    <w:pPr>
      <w:pStyle w:val="Header"/>
    </w:pPr>
    <w:r>
      <w:t>Spring 20</w:t>
    </w:r>
    <w:r w:rsidR="006C13A6">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F027EA"/>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215FB"/>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D30C0"/>
    <w:multiLevelType w:val="hybridMultilevel"/>
    <w:tmpl w:val="C0CCD4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F74009"/>
    <w:multiLevelType w:val="hybridMultilevel"/>
    <w:tmpl w:val="A32C6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4679D"/>
    <w:multiLevelType w:val="hybridMultilevel"/>
    <w:tmpl w:val="886624B2"/>
    <w:lvl w:ilvl="0" w:tplc="0409000F">
      <w:start w:val="1"/>
      <w:numFmt w:val="decimal"/>
      <w:lvlText w:val="%1."/>
      <w:lvlJc w:val="left"/>
      <w:pPr>
        <w:ind w:left="360" w:hanging="360"/>
      </w:pPr>
    </w:lvl>
    <w:lvl w:ilvl="1" w:tplc="04090017">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130D7"/>
    <w:multiLevelType w:val="hybridMultilevel"/>
    <w:tmpl w:val="AC8015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051451"/>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872A9"/>
    <w:multiLevelType w:val="hybridMultilevel"/>
    <w:tmpl w:val="A32C6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B4D6E"/>
    <w:multiLevelType w:val="hybridMultilevel"/>
    <w:tmpl w:val="581CBD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0C3FCD"/>
    <w:multiLevelType w:val="hybridMultilevel"/>
    <w:tmpl w:val="B88A2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936DE6"/>
    <w:multiLevelType w:val="hybridMultilevel"/>
    <w:tmpl w:val="A32C6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022DB"/>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25282"/>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B53FF"/>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91ACF"/>
    <w:multiLevelType w:val="hybridMultilevel"/>
    <w:tmpl w:val="6324F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24435"/>
    <w:multiLevelType w:val="hybridMultilevel"/>
    <w:tmpl w:val="C04E1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BD50BB"/>
    <w:multiLevelType w:val="hybridMultilevel"/>
    <w:tmpl w:val="A686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94772"/>
    <w:multiLevelType w:val="hybridMultilevel"/>
    <w:tmpl w:val="407430E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CA4BF6"/>
    <w:multiLevelType w:val="hybridMultilevel"/>
    <w:tmpl w:val="192AB672"/>
    <w:lvl w:ilvl="0" w:tplc="0409000F">
      <w:start w:val="1"/>
      <w:numFmt w:val="decimal"/>
      <w:lvlText w:val="%1."/>
      <w:lvlJc w:val="left"/>
      <w:pPr>
        <w:ind w:left="360" w:hanging="360"/>
      </w:pPr>
    </w:lvl>
    <w:lvl w:ilvl="1" w:tplc="0409000F">
      <w:start w:val="1"/>
      <w:numFmt w:val="decimal"/>
      <w:lvlText w:val="%2."/>
      <w:lvlJc w:val="left"/>
      <w:pPr>
        <w:ind w:left="990" w:hanging="360"/>
      </w:p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EA4DDB"/>
    <w:multiLevelType w:val="hybridMultilevel"/>
    <w:tmpl w:val="886624B2"/>
    <w:lvl w:ilvl="0" w:tplc="0409000F">
      <w:start w:val="1"/>
      <w:numFmt w:val="decimal"/>
      <w:lvlText w:val="%1."/>
      <w:lvlJc w:val="left"/>
      <w:pPr>
        <w:ind w:left="360" w:hanging="360"/>
      </w:pPr>
    </w:lvl>
    <w:lvl w:ilvl="1" w:tplc="04090017">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D26335"/>
    <w:multiLevelType w:val="hybridMultilevel"/>
    <w:tmpl w:val="A32C6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E2156"/>
    <w:multiLevelType w:val="hybridMultilevel"/>
    <w:tmpl w:val="111CDB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E17E85"/>
    <w:multiLevelType w:val="hybridMultilevel"/>
    <w:tmpl w:val="B05A2108"/>
    <w:lvl w:ilvl="0" w:tplc="EA28C0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E51BF"/>
    <w:multiLevelType w:val="hybridMultilevel"/>
    <w:tmpl w:val="EE3C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352061"/>
    <w:multiLevelType w:val="hybridMultilevel"/>
    <w:tmpl w:val="716CC6D6"/>
    <w:lvl w:ilvl="0" w:tplc="EA28C0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10876"/>
    <w:multiLevelType w:val="hybridMultilevel"/>
    <w:tmpl w:val="D4266888"/>
    <w:lvl w:ilvl="0" w:tplc="3CEC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0E2009"/>
    <w:multiLevelType w:val="hybridMultilevel"/>
    <w:tmpl w:val="716CC6D6"/>
    <w:lvl w:ilvl="0" w:tplc="EA28C0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608B9"/>
    <w:multiLevelType w:val="hybridMultilevel"/>
    <w:tmpl w:val="886624B2"/>
    <w:lvl w:ilvl="0" w:tplc="0409000F">
      <w:start w:val="1"/>
      <w:numFmt w:val="decimal"/>
      <w:lvlText w:val="%1."/>
      <w:lvlJc w:val="left"/>
      <w:pPr>
        <w:ind w:left="360" w:hanging="360"/>
      </w:pPr>
    </w:lvl>
    <w:lvl w:ilvl="1" w:tplc="04090017">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04C2BE1"/>
    <w:multiLevelType w:val="hybridMultilevel"/>
    <w:tmpl w:val="041E4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6751AFC"/>
    <w:multiLevelType w:val="hybridMultilevel"/>
    <w:tmpl w:val="08D0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694CA8"/>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6A5DDE"/>
    <w:multiLevelType w:val="hybridMultilevel"/>
    <w:tmpl w:val="CB30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1A4E45"/>
    <w:multiLevelType w:val="hybridMultilevel"/>
    <w:tmpl w:val="ECE23C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2871A0"/>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DB5550"/>
    <w:multiLevelType w:val="hybridMultilevel"/>
    <w:tmpl w:val="9506A9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E22C62"/>
    <w:multiLevelType w:val="hybridMultilevel"/>
    <w:tmpl w:val="DE842D4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531986"/>
    <w:multiLevelType w:val="hybridMultilevel"/>
    <w:tmpl w:val="31E8FF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FB0F10"/>
    <w:multiLevelType w:val="hybridMultilevel"/>
    <w:tmpl w:val="FD64B0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6EFC0941"/>
    <w:multiLevelType w:val="hybridMultilevel"/>
    <w:tmpl w:val="BD1A0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536DB"/>
    <w:multiLevelType w:val="hybridMultilevel"/>
    <w:tmpl w:val="36581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10BE7"/>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CA128B"/>
    <w:multiLevelType w:val="hybridMultilevel"/>
    <w:tmpl w:val="DBDE781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CF39EE"/>
    <w:multiLevelType w:val="hybridMultilevel"/>
    <w:tmpl w:val="A32C6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17120"/>
    <w:multiLevelType w:val="hybridMultilevel"/>
    <w:tmpl w:val="6B88D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C5016C"/>
    <w:multiLevelType w:val="hybridMultilevel"/>
    <w:tmpl w:val="FFA2B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712198"/>
    <w:multiLevelType w:val="hybridMultilevel"/>
    <w:tmpl w:val="EF1ECF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2742D4"/>
    <w:multiLevelType w:val="hybridMultilevel"/>
    <w:tmpl w:val="13A61A08"/>
    <w:lvl w:ilvl="0" w:tplc="5D3634AC">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28"/>
  </w:num>
  <w:num w:numId="4">
    <w:abstractNumId w:val="47"/>
  </w:num>
  <w:num w:numId="5">
    <w:abstractNumId w:val="48"/>
  </w:num>
  <w:num w:numId="6">
    <w:abstractNumId w:val="17"/>
  </w:num>
  <w:num w:numId="7">
    <w:abstractNumId w:val="24"/>
  </w:num>
  <w:num w:numId="8">
    <w:abstractNumId w:val="12"/>
  </w:num>
  <w:num w:numId="9">
    <w:abstractNumId w:val="36"/>
  </w:num>
  <w:num w:numId="10">
    <w:abstractNumId w:val="18"/>
  </w:num>
  <w:num w:numId="11">
    <w:abstractNumId w:val="5"/>
  </w:num>
  <w:num w:numId="12">
    <w:abstractNumId w:val="44"/>
  </w:num>
  <w:num w:numId="13">
    <w:abstractNumId w:val="22"/>
  </w:num>
  <w:num w:numId="14">
    <w:abstractNumId w:val="9"/>
  </w:num>
  <w:num w:numId="15">
    <w:abstractNumId w:val="32"/>
  </w:num>
  <w:num w:numId="16">
    <w:abstractNumId w:val="2"/>
  </w:num>
  <w:num w:numId="17">
    <w:abstractNumId w:val="26"/>
  </w:num>
  <w:num w:numId="18">
    <w:abstractNumId w:val="27"/>
  </w:num>
  <w:num w:numId="19">
    <w:abstractNumId w:val="43"/>
  </w:num>
  <w:num w:numId="20">
    <w:abstractNumId w:val="34"/>
  </w:num>
  <w:num w:numId="21">
    <w:abstractNumId w:val="37"/>
  </w:num>
  <w:num w:numId="22">
    <w:abstractNumId w:val="33"/>
  </w:num>
  <w:num w:numId="23">
    <w:abstractNumId w:val="19"/>
  </w:num>
  <w:num w:numId="24">
    <w:abstractNumId w:val="4"/>
  </w:num>
  <w:num w:numId="25">
    <w:abstractNumId w:val="8"/>
  </w:num>
  <w:num w:numId="26">
    <w:abstractNumId w:val="46"/>
  </w:num>
  <w:num w:numId="27">
    <w:abstractNumId w:val="35"/>
  </w:num>
  <w:num w:numId="28">
    <w:abstractNumId w:val="3"/>
  </w:num>
  <w:num w:numId="29">
    <w:abstractNumId w:val="41"/>
  </w:num>
  <w:num w:numId="30">
    <w:abstractNumId w:val="13"/>
  </w:num>
  <w:num w:numId="31">
    <w:abstractNumId w:val="40"/>
  </w:num>
  <w:num w:numId="32">
    <w:abstractNumId w:val="42"/>
  </w:num>
  <w:num w:numId="33">
    <w:abstractNumId w:val="14"/>
  </w:num>
  <w:num w:numId="34">
    <w:abstractNumId w:val="15"/>
  </w:num>
  <w:num w:numId="35">
    <w:abstractNumId w:val="25"/>
  </w:num>
  <w:num w:numId="36">
    <w:abstractNumId w:val="20"/>
  </w:num>
  <w:num w:numId="37">
    <w:abstractNumId w:val="39"/>
  </w:num>
  <w:num w:numId="38">
    <w:abstractNumId w:val="11"/>
  </w:num>
  <w:num w:numId="39">
    <w:abstractNumId w:val="7"/>
  </w:num>
  <w:num w:numId="40">
    <w:abstractNumId w:val="45"/>
  </w:num>
  <w:num w:numId="41">
    <w:abstractNumId w:val="30"/>
  </w:num>
  <w:num w:numId="42">
    <w:abstractNumId w:val="16"/>
  </w:num>
  <w:num w:numId="43">
    <w:abstractNumId w:val="6"/>
  </w:num>
  <w:num w:numId="44">
    <w:abstractNumId w:val="21"/>
  </w:num>
  <w:num w:numId="45">
    <w:abstractNumId w:val="0"/>
  </w:num>
  <w:num w:numId="46">
    <w:abstractNumId w:val="1"/>
  </w:num>
  <w:num w:numId="47">
    <w:abstractNumId w:val="23"/>
  </w:num>
  <w:num w:numId="48">
    <w:abstractNumId w:val="38"/>
  </w:num>
  <w:num w:numId="49">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E2"/>
    <w:rsid w:val="00006756"/>
    <w:rsid w:val="00007FB2"/>
    <w:rsid w:val="00013189"/>
    <w:rsid w:val="0001359E"/>
    <w:rsid w:val="000203B3"/>
    <w:rsid w:val="000228C7"/>
    <w:rsid w:val="00030AB1"/>
    <w:rsid w:val="00033A59"/>
    <w:rsid w:val="00036D58"/>
    <w:rsid w:val="00061D99"/>
    <w:rsid w:val="00063215"/>
    <w:rsid w:val="0007044E"/>
    <w:rsid w:val="00070880"/>
    <w:rsid w:val="00075856"/>
    <w:rsid w:val="00076D14"/>
    <w:rsid w:val="000A088C"/>
    <w:rsid w:val="000A3030"/>
    <w:rsid w:val="000A310D"/>
    <w:rsid w:val="000A3277"/>
    <w:rsid w:val="000A45E2"/>
    <w:rsid w:val="000A61C8"/>
    <w:rsid w:val="000C21D0"/>
    <w:rsid w:val="000D0AF4"/>
    <w:rsid w:val="000E69EA"/>
    <w:rsid w:val="000E7235"/>
    <w:rsid w:val="00124BA1"/>
    <w:rsid w:val="001309C6"/>
    <w:rsid w:val="001353E0"/>
    <w:rsid w:val="00150391"/>
    <w:rsid w:val="00153420"/>
    <w:rsid w:val="0016001C"/>
    <w:rsid w:val="00160522"/>
    <w:rsid w:val="001615B7"/>
    <w:rsid w:val="001667AE"/>
    <w:rsid w:val="001703AB"/>
    <w:rsid w:val="00180B20"/>
    <w:rsid w:val="001823C0"/>
    <w:rsid w:val="001A2FE2"/>
    <w:rsid w:val="001B49FE"/>
    <w:rsid w:val="001B5EF6"/>
    <w:rsid w:val="001C5510"/>
    <w:rsid w:val="001C6C0F"/>
    <w:rsid w:val="001C7094"/>
    <w:rsid w:val="001C7A39"/>
    <w:rsid w:val="001C7E8F"/>
    <w:rsid w:val="001D25C8"/>
    <w:rsid w:val="001D4511"/>
    <w:rsid w:val="001E2A5F"/>
    <w:rsid w:val="001E38F5"/>
    <w:rsid w:val="001E7D6B"/>
    <w:rsid w:val="001F177D"/>
    <w:rsid w:val="001F3D7D"/>
    <w:rsid w:val="002116F8"/>
    <w:rsid w:val="00233792"/>
    <w:rsid w:val="0023426C"/>
    <w:rsid w:val="00242892"/>
    <w:rsid w:val="00243C6F"/>
    <w:rsid w:val="00257555"/>
    <w:rsid w:val="00281ECA"/>
    <w:rsid w:val="002A3646"/>
    <w:rsid w:val="002A6610"/>
    <w:rsid w:val="002B63CD"/>
    <w:rsid w:val="002B6952"/>
    <w:rsid w:val="002B6F0D"/>
    <w:rsid w:val="002C76E1"/>
    <w:rsid w:val="002F0D04"/>
    <w:rsid w:val="003207A2"/>
    <w:rsid w:val="0032284B"/>
    <w:rsid w:val="0032349D"/>
    <w:rsid w:val="00335AF0"/>
    <w:rsid w:val="00343079"/>
    <w:rsid w:val="00346BB9"/>
    <w:rsid w:val="00347050"/>
    <w:rsid w:val="00355DB5"/>
    <w:rsid w:val="003614AA"/>
    <w:rsid w:val="00370801"/>
    <w:rsid w:val="00380504"/>
    <w:rsid w:val="00383FC9"/>
    <w:rsid w:val="003A394A"/>
    <w:rsid w:val="003B1AF9"/>
    <w:rsid w:val="003B3086"/>
    <w:rsid w:val="003B431F"/>
    <w:rsid w:val="003B6FA8"/>
    <w:rsid w:val="003C0275"/>
    <w:rsid w:val="003C091A"/>
    <w:rsid w:val="003C4454"/>
    <w:rsid w:val="003C7BDC"/>
    <w:rsid w:val="003D5880"/>
    <w:rsid w:val="003E441E"/>
    <w:rsid w:val="0040449F"/>
    <w:rsid w:val="00412097"/>
    <w:rsid w:val="004158FA"/>
    <w:rsid w:val="00421D67"/>
    <w:rsid w:val="0043440E"/>
    <w:rsid w:val="004400BD"/>
    <w:rsid w:val="0044416C"/>
    <w:rsid w:val="00451ED1"/>
    <w:rsid w:val="00457FFC"/>
    <w:rsid w:val="00467E5F"/>
    <w:rsid w:val="004712D0"/>
    <w:rsid w:val="00485222"/>
    <w:rsid w:val="004A5657"/>
    <w:rsid w:val="004B6BF9"/>
    <w:rsid w:val="004C0859"/>
    <w:rsid w:val="004D2520"/>
    <w:rsid w:val="004D594C"/>
    <w:rsid w:val="004D5BF5"/>
    <w:rsid w:val="004D6748"/>
    <w:rsid w:val="004D702F"/>
    <w:rsid w:val="004E2A27"/>
    <w:rsid w:val="00507D30"/>
    <w:rsid w:val="005110DA"/>
    <w:rsid w:val="00514254"/>
    <w:rsid w:val="0052225A"/>
    <w:rsid w:val="00533A7E"/>
    <w:rsid w:val="00540386"/>
    <w:rsid w:val="005425E3"/>
    <w:rsid w:val="00551953"/>
    <w:rsid w:val="00554675"/>
    <w:rsid w:val="0055517D"/>
    <w:rsid w:val="00560572"/>
    <w:rsid w:val="00563E17"/>
    <w:rsid w:val="005662FC"/>
    <w:rsid w:val="0057251A"/>
    <w:rsid w:val="00575F4D"/>
    <w:rsid w:val="00581166"/>
    <w:rsid w:val="00581476"/>
    <w:rsid w:val="00582A89"/>
    <w:rsid w:val="0058308B"/>
    <w:rsid w:val="00591A62"/>
    <w:rsid w:val="005950C7"/>
    <w:rsid w:val="00596FB4"/>
    <w:rsid w:val="00597335"/>
    <w:rsid w:val="00597C76"/>
    <w:rsid w:val="005A2ABC"/>
    <w:rsid w:val="005B1896"/>
    <w:rsid w:val="005D100D"/>
    <w:rsid w:val="005D1537"/>
    <w:rsid w:val="005D1BC5"/>
    <w:rsid w:val="005D28C2"/>
    <w:rsid w:val="005D331B"/>
    <w:rsid w:val="005E3FC8"/>
    <w:rsid w:val="005E42C0"/>
    <w:rsid w:val="005E52C9"/>
    <w:rsid w:val="005E76B6"/>
    <w:rsid w:val="005F0689"/>
    <w:rsid w:val="0060729E"/>
    <w:rsid w:val="006106C0"/>
    <w:rsid w:val="00612BCD"/>
    <w:rsid w:val="00613C4A"/>
    <w:rsid w:val="006144EE"/>
    <w:rsid w:val="00615165"/>
    <w:rsid w:val="00617AA6"/>
    <w:rsid w:val="0067632C"/>
    <w:rsid w:val="00677AE9"/>
    <w:rsid w:val="00683429"/>
    <w:rsid w:val="00686BEE"/>
    <w:rsid w:val="00696281"/>
    <w:rsid w:val="006A008E"/>
    <w:rsid w:val="006A0E00"/>
    <w:rsid w:val="006A640C"/>
    <w:rsid w:val="006A65A3"/>
    <w:rsid w:val="006B0E21"/>
    <w:rsid w:val="006B3A38"/>
    <w:rsid w:val="006B4B60"/>
    <w:rsid w:val="006B6A52"/>
    <w:rsid w:val="006C13A6"/>
    <w:rsid w:val="006D25E5"/>
    <w:rsid w:val="006D51F7"/>
    <w:rsid w:val="006E7993"/>
    <w:rsid w:val="006F41E9"/>
    <w:rsid w:val="006F5270"/>
    <w:rsid w:val="00700A0F"/>
    <w:rsid w:val="00725D93"/>
    <w:rsid w:val="007306CB"/>
    <w:rsid w:val="00735D5E"/>
    <w:rsid w:val="00760392"/>
    <w:rsid w:val="0076363D"/>
    <w:rsid w:val="0076616A"/>
    <w:rsid w:val="00767639"/>
    <w:rsid w:val="00771388"/>
    <w:rsid w:val="00782D1A"/>
    <w:rsid w:val="00785023"/>
    <w:rsid w:val="00787AEB"/>
    <w:rsid w:val="0079108F"/>
    <w:rsid w:val="0079213A"/>
    <w:rsid w:val="0079331E"/>
    <w:rsid w:val="007A1264"/>
    <w:rsid w:val="007A1FB9"/>
    <w:rsid w:val="007A2072"/>
    <w:rsid w:val="007A509D"/>
    <w:rsid w:val="007A6F33"/>
    <w:rsid w:val="007B273B"/>
    <w:rsid w:val="007B3230"/>
    <w:rsid w:val="007C1383"/>
    <w:rsid w:val="007C7831"/>
    <w:rsid w:val="007D2031"/>
    <w:rsid w:val="007E2FDF"/>
    <w:rsid w:val="007E368E"/>
    <w:rsid w:val="007E3AEB"/>
    <w:rsid w:val="007E4F39"/>
    <w:rsid w:val="007E6EE6"/>
    <w:rsid w:val="00814A3A"/>
    <w:rsid w:val="00821852"/>
    <w:rsid w:val="0084202E"/>
    <w:rsid w:val="00850A18"/>
    <w:rsid w:val="008512E5"/>
    <w:rsid w:val="0086239A"/>
    <w:rsid w:val="00864D36"/>
    <w:rsid w:val="00866747"/>
    <w:rsid w:val="0087122D"/>
    <w:rsid w:val="008721F0"/>
    <w:rsid w:val="00877EFB"/>
    <w:rsid w:val="00884B31"/>
    <w:rsid w:val="00897552"/>
    <w:rsid w:val="008A1079"/>
    <w:rsid w:val="008A1470"/>
    <w:rsid w:val="008A3652"/>
    <w:rsid w:val="008A630C"/>
    <w:rsid w:val="008B316A"/>
    <w:rsid w:val="008C11D0"/>
    <w:rsid w:val="008C5A2E"/>
    <w:rsid w:val="008F0C4A"/>
    <w:rsid w:val="009032DC"/>
    <w:rsid w:val="00954E20"/>
    <w:rsid w:val="009563B7"/>
    <w:rsid w:val="00956CF4"/>
    <w:rsid w:val="00964FF4"/>
    <w:rsid w:val="009A3738"/>
    <w:rsid w:val="009C539B"/>
    <w:rsid w:val="009C743A"/>
    <w:rsid w:val="009D0C3A"/>
    <w:rsid w:val="009D781A"/>
    <w:rsid w:val="009E48D8"/>
    <w:rsid w:val="009E5002"/>
    <w:rsid w:val="009E7E5E"/>
    <w:rsid w:val="009F23D7"/>
    <w:rsid w:val="009F5907"/>
    <w:rsid w:val="00A10277"/>
    <w:rsid w:val="00A13A2E"/>
    <w:rsid w:val="00A25889"/>
    <w:rsid w:val="00A3077F"/>
    <w:rsid w:val="00A40FC2"/>
    <w:rsid w:val="00A43DDE"/>
    <w:rsid w:val="00A47AD9"/>
    <w:rsid w:val="00A54581"/>
    <w:rsid w:val="00A575A1"/>
    <w:rsid w:val="00A57AF1"/>
    <w:rsid w:val="00A67628"/>
    <w:rsid w:val="00A72BC7"/>
    <w:rsid w:val="00A73CC0"/>
    <w:rsid w:val="00A741ED"/>
    <w:rsid w:val="00A74761"/>
    <w:rsid w:val="00A75092"/>
    <w:rsid w:val="00A84BF8"/>
    <w:rsid w:val="00A8623C"/>
    <w:rsid w:val="00A96132"/>
    <w:rsid w:val="00AA00E4"/>
    <w:rsid w:val="00AE0F82"/>
    <w:rsid w:val="00AE5600"/>
    <w:rsid w:val="00AF3896"/>
    <w:rsid w:val="00B02AAD"/>
    <w:rsid w:val="00B065DD"/>
    <w:rsid w:val="00B1236E"/>
    <w:rsid w:val="00B25910"/>
    <w:rsid w:val="00B30334"/>
    <w:rsid w:val="00B3429D"/>
    <w:rsid w:val="00B3658F"/>
    <w:rsid w:val="00B50FDD"/>
    <w:rsid w:val="00B5162F"/>
    <w:rsid w:val="00B57443"/>
    <w:rsid w:val="00B6626B"/>
    <w:rsid w:val="00BA60C7"/>
    <w:rsid w:val="00BB22B3"/>
    <w:rsid w:val="00BB57E0"/>
    <w:rsid w:val="00BB6E8D"/>
    <w:rsid w:val="00BC184E"/>
    <w:rsid w:val="00BC5F02"/>
    <w:rsid w:val="00BC7F97"/>
    <w:rsid w:val="00BD57A7"/>
    <w:rsid w:val="00BD6F0E"/>
    <w:rsid w:val="00BE4D1B"/>
    <w:rsid w:val="00BF641B"/>
    <w:rsid w:val="00C0498E"/>
    <w:rsid w:val="00C114B9"/>
    <w:rsid w:val="00C17EA9"/>
    <w:rsid w:val="00C2176C"/>
    <w:rsid w:val="00C45E2C"/>
    <w:rsid w:val="00C77849"/>
    <w:rsid w:val="00C84B81"/>
    <w:rsid w:val="00C84D5E"/>
    <w:rsid w:val="00C91BA7"/>
    <w:rsid w:val="00C95829"/>
    <w:rsid w:val="00CA4C07"/>
    <w:rsid w:val="00CB644F"/>
    <w:rsid w:val="00CE11AA"/>
    <w:rsid w:val="00CE30BF"/>
    <w:rsid w:val="00CF0FD5"/>
    <w:rsid w:val="00D00F78"/>
    <w:rsid w:val="00D329F3"/>
    <w:rsid w:val="00D35329"/>
    <w:rsid w:val="00D4630F"/>
    <w:rsid w:val="00D50ED0"/>
    <w:rsid w:val="00D54F60"/>
    <w:rsid w:val="00D61715"/>
    <w:rsid w:val="00D627AB"/>
    <w:rsid w:val="00D804F1"/>
    <w:rsid w:val="00D840EB"/>
    <w:rsid w:val="00D96C32"/>
    <w:rsid w:val="00D96F23"/>
    <w:rsid w:val="00DA70C1"/>
    <w:rsid w:val="00DB31D6"/>
    <w:rsid w:val="00DB69E7"/>
    <w:rsid w:val="00DC4446"/>
    <w:rsid w:val="00DD49DF"/>
    <w:rsid w:val="00DE1B09"/>
    <w:rsid w:val="00DE294C"/>
    <w:rsid w:val="00DE5A69"/>
    <w:rsid w:val="00DE6CD7"/>
    <w:rsid w:val="00DE7C3A"/>
    <w:rsid w:val="00DF084F"/>
    <w:rsid w:val="00DF646A"/>
    <w:rsid w:val="00E01FF3"/>
    <w:rsid w:val="00E1070B"/>
    <w:rsid w:val="00E16478"/>
    <w:rsid w:val="00E168A4"/>
    <w:rsid w:val="00E22171"/>
    <w:rsid w:val="00E46144"/>
    <w:rsid w:val="00E566DE"/>
    <w:rsid w:val="00E64337"/>
    <w:rsid w:val="00E66DF2"/>
    <w:rsid w:val="00E82FEE"/>
    <w:rsid w:val="00E86544"/>
    <w:rsid w:val="00EC15FD"/>
    <w:rsid w:val="00EC3FC0"/>
    <w:rsid w:val="00EC7E9E"/>
    <w:rsid w:val="00ED0EC3"/>
    <w:rsid w:val="00ED4333"/>
    <w:rsid w:val="00ED7276"/>
    <w:rsid w:val="00EF26E8"/>
    <w:rsid w:val="00F07B53"/>
    <w:rsid w:val="00F26B64"/>
    <w:rsid w:val="00F27FDD"/>
    <w:rsid w:val="00F31655"/>
    <w:rsid w:val="00F55D41"/>
    <w:rsid w:val="00F62830"/>
    <w:rsid w:val="00F657E4"/>
    <w:rsid w:val="00F66EF5"/>
    <w:rsid w:val="00F67077"/>
    <w:rsid w:val="00F734D0"/>
    <w:rsid w:val="00F937E3"/>
    <w:rsid w:val="00FA5F3F"/>
    <w:rsid w:val="00FB6028"/>
    <w:rsid w:val="00FC353D"/>
    <w:rsid w:val="00FD0035"/>
    <w:rsid w:val="00FD5DEE"/>
    <w:rsid w:val="00FE346E"/>
    <w:rsid w:val="00FE40EC"/>
    <w:rsid w:val="00FF2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0D477"/>
  <w14:defaultImageDpi w14:val="300"/>
  <w15:docId w15:val="{E2CDE6D0-B895-C044-8A02-8D7BF39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4A"/>
  </w:style>
  <w:style w:type="paragraph" w:styleId="Heading1">
    <w:name w:val="heading 1"/>
    <w:basedOn w:val="Normal"/>
    <w:next w:val="Normal"/>
    <w:link w:val="Heading1Char"/>
    <w:uiPriority w:val="9"/>
    <w:qFormat/>
    <w:rsid w:val="002A66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66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A661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5E2"/>
    <w:pPr>
      <w:tabs>
        <w:tab w:val="center" w:pos="4320"/>
        <w:tab w:val="right" w:pos="8640"/>
      </w:tabs>
    </w:pPr>
  </w:style>
  <w:style w:type="character" w:customStyle="1" w:styleId="HeaderChar">
    <w:name w:val="Header Char"/>
    <w:basedOn w:val="DefaultParagraphFont"/>
    <w:link w:val="Header"/>
    <w:uiPriority w:val="99"/>
    <w:rsid w:val="000A45E2"/>
  </w:style>
  <w:style w:type="paragraph" w:styleId="Footer">
    <w:name w:val="footer"/>
    <w:basedOn w:val="Normal"/>
    <w:link w:val="FooterChar"/>
    <w:uiPriority w:val="99"/>
    <w:unhideWhenUsed/>
    <w:rsid w:val="000A45E2"/>
    <w:pPr>
      <w:tabs>
        <w:tab w:val="center" w:pos="4320"/>
        <w:tab w:val="right" w:pos="8640"/>
      </w:tabs>
    </w:pPr>
  </w:style>
  <w:style w:type="character" w:customStyle="1" w:styleId="FooterChar">
    <w:name w:val="Footer Char"/>
    <w:basedOn w:val="DefaultParagraphFont"/>
    <w:link w:val="Footer"/>
    <w:uiPriority w:val="99"/>
    <w:rsid w:val="000A45E2"/>
  </w:style>
  <w:style w:type="paragraph" w:styleId="ListParagraph">
    <w:name w:val="List Paragraph"/>
    <w:basedOn w:val="Normal"/>
    <w:uiPriority w:val="34"/>
    <w:qFormat/>
    <w:rsid w:val="000A45E2"/>
    <w:pPr>
      <w:ind w:left="720"/>
      <w:contextualSpacing/>
    </w:pPr>
  </w:style>
  <w:style w:type="table" w:styleId="LightShading">
    <w:name w:val="Light Shading"/>
    <w:basedOn w:val="TableNormal"/>
    <w:uiPriority w:val="60"/>
    <w:rsid w:val="00013189"/>
    <w:rPr>
      <w:rFonts w:eastAsiaTheme="minorHAns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9C539B"/>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F0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1896"/>
  </w:style>
  <w:style w:type="paragraph" w:customStyle="1" w:styleId="Default">
    <w:name w:val="Default"/>
    <w:rsid w:val="009563B7"/>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8218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852"/>
    <w:rPr>
      <w:rFonts w:ascii="Lucida Grande" w:hAnsi="Lucida Grande" w:cs="Lucida Grande"/>
      <w:sz w:val="18"/>
      <w:szCs w:val="18"/>
    </w:rPr>
  </w:style>
  <w:style w:type="character" w:customStyle="1" w:styleId="Heading2Char">
    <w:name w:val="Heading 2 Char"/>
    <w:basedOn w:val="DefaultParagraphFont"/>
    <w:link w:val="Heading2"/>
    <w:uiPriority w:val="9"/>
    <w:rsid w:val="002A661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A6610"/>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2A661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7632C"/>
    <w:rPr>
      <w:color w:val="0000FF" w:themeColor="hyperlink"/>
      <w:u w:val="single"/>
    </w:rPr>
  </w:style>
  <w:style w:type="character" w:styleId="UnresolvedMention">
    <w:name w:val="Unresolved Mention"/>
    <w:basedOn w:val="DefaultParagraphFont"/>
    <w:uiPriority w:val="99"/>
    <w:semiHidden/>
    <w:unhideWhenUsed/>
    <w:rsid w:val="0067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4887">
      <w:bodyDiv w:val="1"/>
      <w:marLeft w:val="0"/>
      <w:marRight w:val="0"/>
      <w:marTop w:val="0"/>
      <w:marBottom w:val="0"/>
      <w:divBdr>
        <w:top w:val="none" w:sz="0" w:space="0" w:color="auto"/>
        <w:left w:val="none" w:sz="0" w:space="0" w:color="auto"/>
        <w:bottom w:val="none" w:sz="0" w:space="0" w:color="auto"/>
        <w:right w:val="none" w:sz="0" w:space="0" w:color="auto"/>
      </w:divBdr>
    </w:div>
    <w:div w:id="92749104">
      <w:bodyDiv w:val="1"/>
      <w:marLeft w:val="0"/>
      <w:marRight w:val="0"/>
      <w:marTop w:val="0"/>
      <w:marBottom w:val="0"/>
      <w:divBdr>
        <w:top w:val="none" w:sz="0" w:space="0" w:color="auto"/>
        <w:left w:val="none" w:sz="0" w:space="0" w:color="auto"/>
        <w:bottom w:val="none" w:sz="0" w:space="0" w:color="auto"/>
        <w:right w:val="none" w:sz="0" w:space="0" w:color="auto"/>
      </w:divBdr>
      <w:divsChild>
        <w:div w:id="653534399">
          <w:marLeft w:val="1354"/>
          <w:marRight w:val="0"/>
          <w:marTop w:val="96"/>
          <w:marBottom w:val="0"/>
          <w:divBdr>
            <w:top w:val="none" w:sz="0" w:space="0" w:color="auto"/>
            <w:left w:val="none" w:sz="0" w:space="0" w:color="auto"/>
            <w:bottom w:val="none" w:sz="0" w:space="0" w:color="auto"/>
            <w:right w:val="none" w:sz="0" w:space="0" w:color="auto"/>
          </w:divBdr>
        </w:div>
        <w:div w:id="836582057">
          <w:marLeft w:val="1354"/>
          <w:marRight w:val="0"/>
          <w:marTop w:val="96"/>
          <w:marBottom w:val="0"/>
          <w:divBdr>
            <w:top w:val="none" w:sz="0" w:space="0" w:color="auto"/>
            <w:left w:val="none" w:sz="0" w:space="0" w:color="auto"/>
            <w:bottom w:val="none" w:sz="0" w:space="0" w:color="auto"/>
            <w:right w:val="none" w:sz="0" w:space="0" w:color="auto"/>
          </w:divBdr>
        </w:div>
        <w:div w:id="869689119">
          <w:marLeft w:val="1354"/>
          <w:marRight w:val="0"/>
          <w:marTop w:val="96"/>
          <w:marBottom w:val="0"/>
          <w:divBdr>
            <w:top w:val="none" w:sz="0" w:space="0" w:color="auto"/>
            <w:left w:val="none" w:sz="0" w:space="0" w:color="auto"/>
            <w:bottom w:val="none" w:sz="0" w:space="0" w:color="auto"/>
            <w:right w:val="none" w:sz="0" w:space="0" w:color="auto"/>
          </w:divBdr>
        </w:div>
        <w:div w:id="1032458914">
          <w:marLeft w:val="720"/>
          <w:marRight w:val="0"/>
          <w:marTop w:val="115"/>
          <w:marBottom w:val="0"/>
          <w:divBdr>
            <w:top w:val="none" w:sz="0" w:space="0" w:color="auto"/>
            <w:left w:val="none" w:sz="0" w:space="0" w:color="auto"/>
            <w:bottom w:val="none" w:sz="0" w:space="0" w:color="auto"/>
            <w:right w:val="none" w:sz="0" w:space="0" w:color="auto"/>
          </w:divBdr>
        </w:div>
        <w:div w:id="1032879105">
          <w:marLeft w:val="720"/>
          <w:marRight w:val="0"/>
          <w:marTop w:val="115"/>
          <w:marBottom w:val="0"/>
          <w:divBdr>
            <w:top w:val="none" w:sz="0" w:space="0" w:color="auto"/>
            <w:left w:val="none" w:sz="0" w:space="0" w:color="auto"/>
            <w:bottom w:val="none" w:sz="0" w:space="0" w:color="auto"/>
            <w:right w:val="none" w:sz="0" w:space="0" w:color="auto"/>
          </w:divBdr>
        </w:div>
        <w:div w:id="1242721215">
          <w:marLeft w:val="806"/>
          <w:marRight w:val="0"/>
          <w:marTop w:val="115"/>
          <w:marBottom w:val="0"/>
          <w:divBdr>
            <w:top w:val="none" w:sz="0" w:space="0" w:color="auto"/>
            <w:left w:val="none" w:sz="0" w:space="0" w:color="auto"/>
            <w:bottom w:val="none" w:sz="0" w:space="0" w:color="auto"/>
            <w:right w:val="none" w:sz="0" w:space="0" w:color="auto"/>
          </w:divBdr>
        </w:div>
        <w:div w:id="1460563962">
          <w:marLeft w:val="1440"/>
          <w:marRight w:val="0"/>
          <w:marTop w:val="96"/>
          <w:marBottom w:val="0"/>
          <w:divBdr>
            <w:top w:val="none" w:sz="0" w:space="0" w:color="auto"/>
            <w:left w:val="none" w:sz="0" w:space="0" w:color="auto"/>
            <w:bottom w:val="none" w:sz="0" w:space="0" w:color="auto"/>
            <w:right w:val="none" w:sz="0" w:space="0" w:color="auto"/>
          </w:divBdr>
        </w:div>
        <w:div w:id="1626499322">
          <w:marLeft w:val="1354"/>
          <w:marRight w:val="0"/>
          <w:marTop w:val="96"/>
          <w:marBottom w:val="0"/>
          <w:divBdr>
            <w:top w:val="none" w:sz="0" w:space="0" w:color="auto"/>
            <w:left w:val="none" w:sz="0" w:space="0" w:color="auto"/>
            <w:bottom w:val="none" w:sz="0" w:space="0" w:color="auto"/>
            <w:right w:val="none" w:sz="0" w:space="0" w:color="auto"/>
          </w:divBdr>
        </w:div>
      </w:divsChild>
    </w:div>
    <w:div w:id="104471147">
      <w:bodyDiv w:val="1"/>
      <w:marLeft w:val="0"/>
      <w:marRight w:val="0"/>
      <w:marTop w:val="0"/>
      <w:marBottom w:val="0"/>
      <w:divBdr>
        <w:top w:val="none" w:sz="0" w:space="0" w:color="auto"/>
        <w:left w:val="none" w:sz="0" w:space="0" w:color="auto"/>
        <w:bottom w:val="none" w:sz="0" w:space="0" w:color="auto"/>
        <w:right w:val="none" w:sz="0" w:space="0" w:color="auto"/>
      </w:divBdr>
      <w:divsChild>
        <w:div w:id="34739874">
          <w:marLeft w:val="1166"/>
          <w:marRight w:val="0"/>
          <w:marTop w:val="77"/>
          <w:marBottom w:val="0"/>
          <w:divBdr>
            <w:top w:val="none" w:sz="0" w:space="0" w:color="auto"/>
            <w:left w:val="none" w:sz="0" w:space="0" w:color="auto"/>
            <w:bottom w:val="none" w:sz="0" w:space="0" w:color="auto"/>
            <w:right w:val="none" w:sz="0" w:space="0" w:color="auto"/>
          </w:divBdr>
        </w:div>
        <w:div w:id="633098038">
          <w:marLeft w:val="547"/>
          <w:marRight w:val="0"/>
          <w:marTop w:val="86"/>
          <w:marBottom w:val="0"/>
          <w:divBdr>
            <w:top w:val="none" w:sz="0" w:space="0" w:color="auto"/>
            <w:left w:val="none" w:sz="0" w:space="0" w:color="auto"/>
            <w:bottom w:val="none" w:sz="0" w:space="0" w:color="auto"/>
            <w:right w:val="none" w:sz="0" w:space="0" w:color="auto"/>
          </w:divBdr>
        </w:div>
        <w:div w:id="846095167">
          <w:marLeft w:val="547"/>
          <w:marRight w:val="0"/>
          <w:marTop w:val="86"/>
          <w:marBottom w:val="0"/>
          <w:divBdr>
            <w:top w:val="none" w:sz="0" w:space="0" w:color="auto"/>
            <w:left w:val="none" w:sz="0" w:space="0" w:color="auto"/>
            <w:bottom w:val="none" w:sz="0" w:space="0" w:color="auto"/>
            <w:right w:val="none" w:sz="0" w:space="0" w:color="auto"/>
          </w:divBdr>
        </w:div>
        <w:div w:id="1066415042">
          <w:marLeft w:val="1166"/>
          <w:marRight w:val="0"/>
          <w:marTop w:val="77"/>
          <w:marBottom w:val="0"/>
          <w:divBdr>
            <w:top w:val="none" w:sz="0" w:space="0" w:color="auto"/>
            <w:left w:val="none" w:sz="0" w:space="0" w:color="auto"/>
            <w:bottom w:val="none" w:sz="0" w:space="0" w:color="auto"/>
            <w:right w:val="none" w:sz="0" w:space="0" w:color="auto"/>
          </w:divBdr>
        </w:div>
        <w:div w:id="1991516733">
          <w:marLeft w:val="547"/>
          <w:marRight w:val="0"/>
          <w:marTop w:val="86"/>
          <w:marBottom w:val="0"/>
          <w:divBdr>
            <w:top w:val="none" w:sz="0" w:space="0" w:color="auto"/>
            <w:left w:val="none" w:sz="0" w:space="0" w:color="auto"/>
            <w:bottom w:val="none" w:sz="0" w:space="0" w:color="auto"/>
            <w:right w:val="none" w:sz="0" w:space="0" w:color="auto"/>
          </w:divBdr>
        </w:div>
      </w:divsChild>
    </w:div>
    <w:div w:id="115562110">
      <w:bodyDiv w:val="1"/>
      <w:marLeft w:val="0"/>
      <w:marRight w:val="0"/>
      <w:marTop w:val="0"/>
      <w:marBottom w:val="0"/>
      <w:divBdr>
        <w:top w:val="none" w:sz="0" w:space="0" w:color="auto"/>
        <w:left w:val="none" w:sz="0" w:space="0" w:color="auto"/>
        <w:bottom w:val="none" w:sz="0" w:space="0" w:color="auto"/>
        <w:right w:val="none" w:sz="0" w:space="0" w:color="auto"/>
      </w:divBdr>
      <w:divsChild>
        <w:div w:id="164833156">
          <w:marLeft w:val="1166"/>
          <w:marRight w:val="0"/>
          <w:marTop w:val="96"/>
          <w:marBottom w:val="0"/>
          <w:divBdr>
            <w:top w:val="none" w:sz="0" w:space="0" w:color="auto"/>
            <w:left w:val="none" w:sz="0" w:space="0" w:color="auto"/>
            <w:bottom w:val="none" w:sz="0" w:space="0" w:color="auto"/>
            <w:right w:val="none" w:sz="0" w:space="0" w:color="auto"/>
          </w:divBdr>
        </w:div>
      </w:divsChild>
    </w:div>
    <w:div w:id="141968952">
      <w:bodyDiv w:val="1"/>
      <w:marLeft w:val="0"/>
      <w:marRight w:val="0"/>
      <w:marTop w:val="0"/>
      <w:marBottom w:val="0"/>
      <w:divBdr>
        <w:top w:val="none" w:sz="0" w:space="0" w:color="auto"/>
        <w:left w:val="none" w:sz="0" w:space="0" w:color="auto"/>
        <w:bottom w:val="none" w:sz="0" w:space="0" w:color="auto"/>
        <w:right w:val="none" w:sz="0" w:space="0" w:color="auto"/>
      </w:divBdr>
      <w:divsChild>
        <w:div w:id="125851387">
          <w:marLeft w:val="547"/>
          <w:marRight w:val="0"/>
          <w:marTop w:val="115"/>
          <w:marBottom w:val="0"/>
          <w:divBdr>
            <w:top w:val="none" w:sz="0" w:space="0" w:color="auto"/>
            <w:left w:val="none" w:sz="0" w:space="0" w:color="auto"/>
            <w:bottom w:val="none" w:sz="0" w:space="0" w:color="auto"/>
            <w:right w:val="none" w:sz="0" w:space="0" w:color="auto"/>
          </w:divBdr>
        </w:div>
        <w:div w:id="367532317">
          <w:marLeft w:val="1166"/>
          <w:marRight w:val="0"/>
          <w:marTop w:val="96"/>
          <w:marBottom w:val="0"/>
          <w:divBdr>
            <w:top w:val="none" w:sz="0" w:space="0" w:color="auto"/>
            <w:left w:val="none" w:sz="0" w:space="0" w:color="auto"/>
            <w:bottom w:val="none" w:sz="0" w:space="0" w:color="auto"/>
            <w:right w:val="none" w:sz="0" w:space="0" w:color="auto"/>
          </w:divBdr>
        </w:div>
      </w:divsChild>
    </w:div>
    <w:div w:id="164369501">
      <w:bodyDiv w:val="1"/>
      <w:marLeft w:val="0"/>
      <w:marRight w:val="0"/>
      <w:marTop w:val="0"/>
      <w:marBottom w:val="0"/>
      <w:divBdr>
        <w:top w:val="none" w:sz="0" w:space="0" w:color="auto"/>
        <w:left w:val="none" w:sz="0" w:space="0" w:color="auto"/>
        <w:bottom w:val="none" w:sz="0" w:space="0" w:color="auto"/>
        <w:right w:val="none" w:sz="0" w:space="0" w:color="auto"/>
      </w:divBdr>
      <w:divsChild>
        <w:div w:id="1394616036">
          <w:marLeft w:val="547"/>
          <w:marRight w:val="0"/>
          <w:marTop w:val="106"/>
          <w:marBottom w:val="0"/>
          <w:divBdr>
            <w:top w:val="none" w:sz="0" w:space="0" w:color="auto"/>
            <w:left w:val="none" w:sz="0" w:space="0" w:color="auto"/>
            <w:bottom w:val="none" w:sz="0" w:space="0" w:color="auto"/>
            <w:right w:val="none" w:sz="0" w:space="0" w:color="auto"/>
          </w:divBdr>
        </w:div>
      </w:divsChild>
    </w:div>
    <w:div w:id="173351307">
      <w:bodyDiv w:val="1"/>
      <w:marLeft w:val="0"/>
      <w:marRight w:val="0"/>
      <w:marTop w:val="0"/>
      <w:marBottom w:val="0"/>
      <w:divBdr>
        <w:top w:val="none" w:sz="0" w:space="0" w:color="auto"/>
        <w:left w:val="none" w:sz="0" w:space="0" w:color="auto"/>
        <w:bottom w:val="none" w:sz="0" w:space="0" w:color="auto"/>
        <w:right w:val="none" w:sz="0" w:space="0" w:color="auto"/>
      </w:divBdr>
      <w:divsChild>
        <w:div w:id="449670122">
          <w:marLeft w:val="547"/>
          <w:marRight w:val="0"/>
          <w:marTop w:val="115"/>
          <w:marBottom w:val="0"/>
          <w:divBdr>
            <w:top w:val="none" w:sz="0" w:space="0" w:color="auto"/>
            <w:left w:val="none" w:sz="0" w:space="0" w:color="auto"/>
            <w:bottom w:val="none" w:sz="0" w:space="0" w:color="auto"/>
            <w:right w:val="none" w:sz="0" w:space="0" w:color="auto"/>
          </w:divBdr>
        </w:div>
        <w:div w:id="558050773">
          <w:marLeft w:val="1166"/>
          <w:marRight w:val="0"/>
          <w:marTop w:val="96"/>
          <w:marBottom w:val="0"/>
          <w:divBdr>
            <w:top w:val="none" w:sz="0" w:space="0" w:color="auto"/>
            <w:left w:val="none" w:sz="0" w:space="0" w:color="auto"/>
            <w:bottom w:val="none" w:sz="0" w:space="0" w:color="auto"/>
            <w:right w:val="none" w:sz="0" w:space="0" w:color="auto"/>
          </w:divBdr>
        </w:div>
        <w:div w:id="997150379">
          <w:marLeft w:val="547"/>
          <w:marRight w:val="0"/>
          <w:marTop w:val="115"/>
          <w:marBottom w:val="0"/>
          <w:divBdr>
            <w:top w:val="none" w:sz="0" w:space="0" w:color="auto"/>
            <w:left w:val="none" w:sz="0" w:space="0" w:color="auto"/>
            <w:bottom w:val="none" w:sz="0" w:space="0" w:color="auto"/>
            <w:right w:val="none" w:sz="0" w:space="0" w:color="auto"/>
          </w:divBdr>
        </w:div>
        <w:div w:id="1098675813">
          <w:marLeft w:val="1166"/>
          <w:marRight w:val="0"/>
          <w:marTop w:val="96"/>
          <w:marBottom w:val="0"/>
          <w:divBdr>
            <w:top w:val="none" w:sz="0" w:space="0" w:color="auto"/>
            <w:left w:val="none" w:sz="0" w:space="0" w:color="auto"/>
            <w:bottom w:val="none" w:sz="0" w:space="0" w:color="auto"/>
            <w:right w:val="none" w:sz="0" w:space="0" w:color="auto"/>
          </w:divBdr>
        </w:div>
        <w:div w:id="1642493924">
          <w:marLeft w:val="1166"/>
          <w:marRight w:val="0"/>
          <w:marTop w:val="96"/>
          <w:marBottom w:val="0"/>
          <w:divBdr>
            <w:top w:val="none" w:sz="0" w:space="0" w:color="auto"/>
            <w:left w:val="none" w:sz="0" w:space="0" w:color="auto"/>
            <w:bottom w:val="none" w:sz="0" w:space="0" w:color="auto"/>
            <w:right w:val="none" w:sz="0" w:space="0" w:color="auto"/>
          </w:divBdr>
        </w:div>
        <w:div w:id="1842818619">
          <w:marLeft w:val="547"/>
          <w:marRight w:val="0"/>
          <w:marTop w:val="115"/>
          <w:marBottom w:val="0"/>
          <w:divBdr>
            <w:top w:val="none" w:sz="0" w:space="0" w:color="auto"/>
            <w:left w:val="none" w:sz="0" w:space="0" w:color="auto"/>
            <w:bottom w:val="none" w:sz="0" w:space="0" w:color="auto"/>
            <w:right w:val="none" w:sz="0" w:space="0" w:color="auto"/>
          </w:divBdr>
        </w:div>
      </w:divsChild>
    </w:div>
    <w:div w:id="194656907">
      <w:bodyDiv w:val="1"/>
      <w:marLeft w:val="0"/>
      <w:marRight w:val="0"/>
      <w:marTop w:val="0"/>
      <w:marBottom w:val="0"/>
      <w:divBdr>
        <w:top w:val="none" w:sz="0" w:space="0" w:color="auto"/>
        <w:left w:val="none" w:sz="0" w:space="0" w:color="auto"/>
        <w:bottom w:val="none" w:sz="0" w:space="0" w:color="auto"/>
        <w:right w:val="none" w:sz="0" w:space="0" w:color="auto"/>
      </w:divBdr>
    </w:div>
    <w:div w:id="217743288">
      <w:bodyDiv w:val="1"/>
      <w:marLeft w:val="0"/>
      <w:marRight w:val="0"/>
      <w:marTop w:val="0"/>
      <w:marBottom w:val="0"/>
      <w:divBdr>
        <w:top w:val="none" w:sz="0" w:space="0" w:color="auto"/>
        <w:left w:val="none" w:sz="0" w:space="0" w:color="auto"/>
        <w:bottom w:val="none" w:sz="0" w:space="0" w:color="auto"/>
        <w:right w:val="none" w:sz="0" w:space="0" w:color="auto"/>
      </w:divBdr>
      <w:divsChild>
        <w:div w:id="218442822">
          <w:marLeft w:val="547"/>
          <w:marRight w:val="0"/>
          <w:marTop w:val="154"/>
          <w:marBottom w:val="0"/>
          <w:divBdr>
            <w:top w:val="none" w:sz="0" w:space="0" w:color="auto"/>
            <w:left w:val="none" w:sz="0" w:space="0" w:color="auto"/>
            <w:bottom w:val="none" w:sz="0" w:space="0" w:color="auto"/>
            <w:right w:val="none" w:sz="0" w:space="0" w:color="auto"/>
          </w:divBdr>
        </w:div>
        <w:div w:id="747313140">
          <w:marLeft w:val="547"/>
          <w:marRight w:val="0"/>
          <w:marTop w:val="154"/>
          <w:marBottom w:val="0"/>
          <w:divBdr>
            <w:top w:val="none" w:sz="0" w:space="0" w:color="auto"/>
            <w:left w:val="none" w:sz="0" w:space="0" w:color="auto"/>
            <w:bottom w:val="none" w:sz="0" w:space="0" w:color="auto"/>
            <w:right w:val="none" w:sz="0" w:space="0" w:color="auto"/>
          </w:divBdr>
        </w:div>
        <w:div w:id="1329212829">
          <w:marLeft w:val="547"/>
          <w:marRight w:val="0"/>
          <w:marTop w:val="154"/>
          <w:marBottom w:val="0"/>
          <w:divBdr>
            <w:top w:val="none" w:sz="0" w:space="0" w:color="auto"/>
            <w:left w:val="none" w:sz="0" w:space="0" w:color="auto"/>
            <w:bottom w:val="none" w:sz="0" w:space="0" w:color="auto"/>
            <w:right w:val="none" w:sz="0" w:space="0" w:color="auto"/>
          </w:divBdr>
        </w:div>
      </w:divsChild>
    </w:div>
    <w:div w:id="264002880">
      <w:bodyDiv w:val="1"/>
      <w:marLeft w:val="0"/>
      <w:marRight w:val="0"/>
      <w:marTop w:val="0"/>
      <w:marBottom w:val="0"/>
      <w:divBdr>
        <w:top w:val="none" w:sz="0" w:space="0" w:color="auto"/>
        <w:left w:val="none" w:sz="0" w:space="0" w:color="auto"/>
        <w:bottom w:val="none" w:sz="0" w:space="0" w:color="auto"/>
        <w:right w:val="none" w:sz="0" w:space="0" w:color="auto"/>
      </w:divBdr>
      <w:divsChild>
        <w:div w:id="677927719">
          <w:marLeft w:val="547"/>
          <w:marRight w:val="0"/>
          <w:marTop w:val="134"/>
          <w:marBottom w:val="0"/>
          <w:divBdr>
            <w:top w:val="none" w:sz="0" w:space="0" w:color="auto"/>
            <w:left w:val="none" w:sz="0" w:space="0" w:color="auto"/>
            <w:bottom w:val="none" w:sz="0" w:space="0" w:color="auto"/>
            <w:right w:val="none" w:sz="0" w:space="0" w:color="auto"/>
          </w:divBdr>
        </w:div>
      </w:divsChild>
    </w:div>
    <w:div w:id="276107143">
      <w:bodyDiv w:val="1"/>
      <w:marLeft w:val="0"/>
      <w:marRight w:val="0"/>
      <w:marTop w:val="0"/>
      <w:marBottom w:val="0"/>
      <w:divBdr>
        <w:top w:val="none" w:sz="0" w:space="0" w:color="auto"/>
        <w:left w:val="none" w:sz="0" w:space="0" w:color="auto"/>
        <w:bottom w:val="none" w:sz="0" w:space="0" w:color="auto"/>
        <w:right w:val="none" w:sz="0" w:space="0" w:color="auto"/>
      </w:divBdr>
    </w:div>
    <w:div w:id="283077337">
      <w:bodyDiv w:val="1"/>
      <w:marLeft w:val="0"/>
      <w:marRight w:val="0"/>
      <w:marTop w:val="0"/>
      <w:marBottom w:val="0"/>
      <w:divBdr>
        <w:top w:val="none" w:sz="0" w:space="0" w:color="auto"/>
        <w:left w:val="none" w:sz="0" w:space="0" w:color="auto"/>
        <w:bottom w:val="none" w:sz="0" w:space="0" w:color="auto"/>
        <w:right w:val="none" w:sz="0" w:space="0" w:color="auto"/>
      </w:divBdr>
    </w:div>
    <w:div w:id="363486792">
      <w:bodyDiv w:val="1"/>
      <w:marLeft w:val="0"/>
      <w:marRight w:val="0"/>
      <w:marTop w:val="0"/>
      <w:marBottom w:val="0"/>
      <w:divBdr>
        <w:top w:val="none" w:sz="0" w:space="0" w:color="auto"/>
        <w:left w:val="none" w:sz="0" w:space="0" w:color="auto"/>
        <w:bottom w:val="none" w:sz="0" w:space="0" w:color="auto"/>
        <w:right w:val="none" w:sz="0" w:space="0" w:color="auto"/>
      </w:divBdr>
    </w:div>
    <w:div w:id="386760187">
      <w:bodyDiv w:val="1"/>
      <w:marLeft w:val="0"/>
      <w:marRight w:val="0"/>
      <w:marTop w:val="0"/>
      <w:marBottom w:val="0"/>
      <w:divBdr>
        <w:top w:val="none" w:sz="0" w:space="0" w:color="auto"/>
        <w:left w:val="none" w:sz="0" w:space="0" w:color="auto"/>
        <w:bottom w:val="none" w:sz="0" w:space="0" w:color="auto"/>
        <w:right w:val="none" w:sz="0" w:space="0" w:color="auto"/>
      </w:divBdr>
      <w:divsChild>
        <w:div w:id="45951565">
          <w:marLeft w:val="547"/>
          <w:marRight w:val="0"/>
          <w:marTop w:val="115"/>
          <w:marBottom w:val="0"/>
          <w:divBdr>
            <w:top w:val="none" w:sz="0" w:space="0" w:color="auto"/>
            <w:left w:val="none" w:sz="0" w:space="0" w:color="auto"/>
            <w:bottom w:val="none" w:sz="0" w:space="0" w:color="auto"/>
            <w:right w:val="none" w:sz="0" w:space="0" w:color="auto"/>
          </w:divBdr>
        </w:div>
        <w:div w:id="191111133">
          <w:marLeft w:val="547"/>
          <w:marRight w:val="0"/>
          <w:marTop w:val="115"/>
          <w:marBottom w:val="0"/>
          <w:divBdr>
            <w:top w:val="none" w:sz="0" w:space="0" w:color="auto"/>
            <w:left w:val="none" w:sz="0" w:space="0" w:color="auto"/>
            <w:bottom w:val="none" w:sz="0" w:space="0" w:color="auto"/>
            <w:right w:val="none" w:sz="0" w:space="0" w:color="auto"/>
          </w:divBdr>
        </w:div>
        <w:div w:id="396823847">
          <w:marLeft w:val="1166"/>
          <w:marRight w:val="0"/>
          <w:marTop w:val="77"/>
          <w:marBottom w:val="0"/>
          <w:divBdr>
            <w:top w:val="none" w:sz="0" w:space="0" w:color="auto"/>
            <w:left w:val="none" w:sz="0" w:space="0" w:color="auto"/>
            <w:bottom w:val="none" w:sz="0" w:space="0" w:color="auto"/>
            <w:right w:val="none" w:sz="0" w:space="0" w:color="auto"/>
          </w:divBdr>
        </w:div>
        <w:div w:id="1318803923">
          <w:marLeft w:val="547"/>
          <w:marRight w:val="0"/>
          <w:marTop w:val="115"/>
          <w:marBottom w:val="0"/>
          <w:divBdr>
            <w:top w:val="none" w:sz="0" w:space="0" w:color="auto"/>
            <w:left w:val="none" w:sz="0" w:space="0" w:color="auto"/>
            <w:bottom w:val="none" w:sz="0" w:space="0" w:color="auto"/>
            <w:right w:val="none" w:sz="0" w:space="0" w:color="auto"/>
          </w:divBdr>
        </w:div>
        <w:div w:id="1567185123">
          <w:marLeft w:val="1166"/>
          <w:marRight w:val="0"/>
          <w:marTop w:val="96"/>
          <w:marBottom w:val="0"/>
          <w:divBdr>
            <w:top w:val="none" w:sz="0" w:space="0" w:color="auto"/>
            <w:left w:val="none" w:sz="0" w:space="0" w:color="auto"/>
            <w:bottom w:val="none" w:sz="0" w:space="0" w:color="auto"/>
            <w:right w:val="none" w:sz="0" w:space="0" w:color="auto"/>
          </w:divBdr>
        </w:div>
        <w:div w:id="2028482058">
          <w:marLeft w:val="1166"/>
          <w:marRight w:val="0"/>
          <w:marTop w:val="96"/>
          <w:marBottom w:val="0"/>
          <w:divBdr>
            <w:top w:val="none" w:sz="0" w:space="0" w:color="auto"/>
            <w:left w:val="none" w:sz="0" w:space="0" w:color="auto"/>
            <w:bottom w:val="none" w:sz="0" w:space="0" w:color="auto"/>
            <w:right w:val="none" w:sz="0" w:space="0" w:color="auto"/>
          </w:divBdr>
        </w:div>
      </w:divsChild>
    </w:div>
    <w:div w:id="433063597">
      <w:bodyDiv w:val="1"/>
      <w:marLeft w:val="0"/>
      <w:marRight w:val="0"/>
      <w:marTop w:val="0"/>
      <w:marBottom w:val="0"/>
      <w:divBdr>
        <w:top w:val="none" w:sz="0" w:space="0" w:color="auto"/>
        <w:left w:val="none" w:sz="0" w:space="0" w:color="auto"/>
        <w:bottom w:val="none" w:sz="0" w:space="0" w:color="auto"/>
        <w:right w:val="none" w:sz="0" w:space="0" w:color="auto"/>
      </w:divBdr>
      <w:divsChild>
        <w:div w:id="1215656235">
          <w:marLeft w:val="547"/>
          <w:marRight w:val="0"/>
          <w:marTop w:val="96"/>
          <w:marBottom w:val="0"/>
          <w:divBdr>
            <w:top w:val="none" w:sz="0" w:space="0" w:color="auto"/>
            <w:left w:val="none" w:sz="0" w:space="0" w:color="auto"/>
            <w:bottom w:val="none" w:sz="0" w:space="0" w:color="auto"/>
            <w:right w:val="none" w:sz="0" w:space="0" w:color="auto"/>
          </w:divBdr>
        </w:div>
      </w:divsChild>
    </w:div>
    <w:div w:id="434788966">
      <w:bodyDiv w:val="1"/>
      <w:marLeft w:val="0"/>
      <w:marRight w:val="0"/>
      <w:marTop w:val="0"/>
      <w:marBottom w:val="0"/>
      <w:divBdr>
        <w:top w:val="none" w:sz="0" w:space="0" w:color="auto"/>
        <w:left w:val="none" w:sz="0" w:space="0" w:color="auto"/>
        <w:bottom w:val="none" w:sz="0" w:space="0" w:color="auto"/>
        <w:right w:val="none" w:sz="0" w:space="0" w:color="auto"/>
      </w:divBdr>
      <w:divsChild>
        <w:div w:id="28528770">
          <w:marLeft w:val="547"/>
          <w:marRight w:val="0"/>
          <w:marTop w:val="115"/>
          <w:marBottom w:val="0"/>
          <w:divBdr>
            <w:top w:val="none" w:sz="0" w:space="0" w:color="auto"/>
            <w:left w:val="none" w:sz="0" w:space="0" w:color="auto"/>
            <w:bottom w:val="none" w:sz="0" w:space="0" w:color="auto"/>
            <w:right w:val="none" w:sz="0" w:space="0" w:color="auto"/>
          </w:divBdr>
        </w:div>
        <w:div w:id="479420268">
          <w:marLeft w:val="547"/>
          <w:marRight w:val="0"/>
          <w:marTop w:val="115"/>
          <w:marBottom w:val="0"/>
          <w:divBdr>
            <w:top w:val="none" w:sz="0" w:space="0" w:color="auto"/>
            <w:left w:val="none" w:sz="0" w:space="0" w:color="auto"/>
            <w:bottom w:val="none" w:sz="0" w:space="0" w:color="auto"/>
            <w:right w:val="none" w:sz="0" w:space="0" w:color="auto"/>
          </w:divBdr>
        </w:div>
        <w:div w:id="965433110">
          <w:marLeft w:val="547"/>
          <w:marRight w:val="0"/>
          <w:marTop w:val="115"/>
          <w:marBottom w:val="0"/>
          <w:divBdr>
            <w:top w:val="none" w:sz="0" w:space="0" w:color="auto"/>
            <w:left w:val="none" w:sz="0" w:space="0" w:color="auto"/>
            <w:bottom w:val="none" w:sz="0" w:space="0" w:color="auto"/>
            <w:right w:val="none" w:sz="0" w:space="0" w:color="auto"/>
          </w:divBdr>
        </w:div>
        <w:div w:id="1711148119">
          <w:marLeft w:val="547"/>
          <w:marRight w:val="0"/>
          <w:marTop w:val="115"/>
          <w:marBottom w:val="0"/>
          <w:divBdr>
            <w:top w:val="none" w:sz="0" w:space="0" w:color="auto"/>
            <w:left w:val="none" w:sz="0" w:space="0" w:color="auto"/>
            <w:bottom w:val="none" w:sz="0" w:space="0" w:color="auto"/>
            <w:right w:val="none" w:sz="0" w:space="0" w:color="auto"/>
          </w:divBdr>
        </w:div>
        <w:div w:id="1889413644">
          <w:marLeft w:val="547"/>
          <w:marRight w:val="0"/>
          <w:marTop w:val="115"/>
          <w:marBottom w:val="0"/>
          <w:divBdr>
            <w:top w:val="none" w:sz="0" w:space="0" w:color="auto"/>
            <w:left w:val="none" w:sz="0" w:space="0" w:color="auto"/>
            <w:bottom w:val="none" w:sz="0" w:space="0" w:color="auto"/>
            <w:right w:val="none" w:sz="0" w:space="0" w:color="auto"/>
          </w:divBdr>
        </w:div>
      </w:divsChild>
    </w:div>
    <w:div w:id="508175204">
      <w:bodyDiv w:val="1"/>
      <w:marLeft w:val="0"/>
      <w:marRight w:val="0"/>
      <w:marTop w:val="0"/>
      <w:marBottom w:val="0"/>
      <w:divBdr>
        <w:top w:val="none" w:sz="0" w:space="0" w:color="auto"/>
        <w:left w:val="none" w:sz="0" w:space="0" w:color="auto"/>
        <w:bottom w:val="none" w:sz="0" w:space="0" w:color="auto"/>
        <w:right w:val="none" w:sz="0" w:space="0" w:color="auto"/>
      </w:divBdr>
      <w:divsChild>
        <w:div w:id="100496553">
          <w:marLeft w:val="1800"/>
          <w:marRight w:val="0"/>
          <w:marTop w:val="77"/>
          <w:marBottom w:val="0"/>
          <w:divBdr>
            <w:top w:val="none" w:sz="0" w:space="0" w:color="auto"/>
            <w:left w:val="none" w:sz="0" w:space="0" w:color="auto"/>
            <w:bottom w:val="none" w:sz="0" w:space="0" w:color="auto"/>
            <w:right w:val="none" w:sz="0" w:space="0" w:color="auto"/>
          </w:divBdr>
        </w:div>
        <w:div w:id="446967096">
          <w:marLeft w:val="1166"/>
          <w:marRight w:val="0"/>
          <w:marTop w:val="96"/>
          <w:marBottom w:val="0"/>
          <w:divBdr>
            <w:top w:val="none" w:sz="0" w:space="0" w:color="auto"/>
            <w:left w:val="none" w:sz="0" w:space="0" w:color="auto"/>
            <w:bottom w:val="none" w:sz="0" w:space="0" w:color="auto"/>
            <w:right w:val="none" w:sz="0" w:space="0" w:color="auto"/>
          </w:divBdr>
        </w:div>
        <w:div w:id="1024096041">
          <w:marLeft w:val="1800"/>
          <w:marRight w:val="0"/>
          <w:marTop w:val="77"/>
          <w:marBottom w:val="0"/>
          <w:divBdr>
            <w:top w:val="none" w:sz="0" w:space="0" w:color="auto"/>
            <w:left w:val="none" w:sz="0" w:space="0" w:color="auto"/>
            <w:bottom w:val="none" w:sz="0" w:space="0" w:color="auto"/>
            <w:right w:val="none" w:sz="0" w:space="0" w:color="auto"/>
          </w:divBdr>
        </w:div>
        <w:div w:id="1455321220">
          <w:marLeft w:val="1166"/>
          <w:marRight w:val="0"/>
          <w:marTop w:val="96"/>
          <w:marBottom w:val="0"/>
          <w:divBdr>
            <w:top w:val="none" w:sz="0" w:space="0" w:color="auto"/>
            <w:left w:val="none" w:sz="0" w:space="0" w:color="auto"/>
            <w:bottom w:val="none" w:sz="0" w:space="0" w:color="auto"/>
            <w:right w:val="none" w:sz="0" w:space="0" w:color="auto"/>
          </w:divBdr>
        </w:div>
        <w:div w:id="2063870839">
          <w:marLeft w:val="1800"/>
          <w:marRight w:val="0"/>
          <w:marTop w:val="77"/>
          <w:marBottom w:val="0"/>
          <w:divBdr>
            <w:top w:val="none" w:sz="0" w:space="0" w:color="auto"/>
            <w:left w:val="none" w:sz="0" w:space="0" w:color="auto"/>
            <w:bottom w:val="none" w:sz="0" w:space="0" w:color="auto"/>
            <w:right w:val="none" w:sz="0" w:space="0" w:color="auto"/>
          </w:divBdr>
        </w:div>
      </w:divsChild>
    </w:div>
    <w:div w:id="544368166">
      <w:bodyDiv w:val="1"/>
      <w:marLeft w:val="0"/>
      <w:marRight w:val="0"/>
      <w:marTop w:val="0"/>
      <w:marBottom w:val="0"/>
      <w:divBdr>
        <w:top w:val="none" w:sz="0" w:space="0" w:color="auto"/>
        <w:left w:val="none" w:sz="0" w:space="0" w:color="auto"/>
        <w:bottom w:val="none" w:sz="0" w:space="0" w:color="auto"/>
        <w:right w:val="none" w:sz="0" w:space="0" w:color="auto"/>
      </w:divBdr>
      <w:divsChild>
        <w:div w:id="1230849099">
          <w:marLeft w:val="1440"/>
          <w:marRight w:val="0"/>
          <w:marTop w:val="106"/>
          <w:marBottom w:val="0"/>
          <w:divBdr>
            <w:top w:val="none" w:sz="0" w:space="0" w:color="auto"/>
            <w:left w:val="none" w:sz="0" w:space="0" w:color="auto"/>
            <w:bottom w:val="none" w:sz="0" w:space="0" w:color="auto"/>
            <w:right w:val="none" w:sz="0" w:space="0" w:color="auto"/>
          </w:divBdr>
        </w:div>
      </w:divsChild>
    </w:div>
    <w:div w:id="641036444">
      <w:bodyDiv w:val="1"/>
      <w:marLeft w:val="0"/>
      <w:marRight w:val="0"/>
      <w:marTop w:val="0"/>
      <w:marBottom w:val="0"/>
      <w:divBdr>
        <w:top w:val="none" w:sz="0" w:space="0" w:color="auto"/>
        <w:left w:val="none" w:sz="0" w:space="0" w:color="auto"/>
        <w:bottom w:val="none" w:sz="0" w:space="0" w:color="auto"/>
        <w:right w:val="none" w:sz="0" w:space="0" w:color="auto"/>
      </w:divBdr>
      <w:divsChild>
        <w:div w:id="1822766756">
          <w:marLeft w:val="547"/>
          <w:marRight w:val="0"/>
          <w:marTop w:val="115"/>
          <w:marBottom w:val="0"/>
          <w:divBdr>
            <w:top w:val="none" w:sz="0" w:space="0" w:color="auto"/>
            <w:left w:val="none" w:sz="0" w:space="0" w:color="auto"/>
            <w:bottom w:val="none" w:sz="0" w:space="0" w:color="auto"/>
            <w:right w:val="none" w:sz="0" w:space="0" w:color="auto"/>
          </w:divBdr>
        </w:div>
        <w:div w:id="1863669387">
          <w:marLeft w:val="1166"/>
          <w:marRight w:val="0"/>
          <w:marTop w:val="96"/>
          <w:marBottom w:val="0"/>
          <w:divBdr>
            <w:top w:val="none" w:sz="0" w:space="0" w:color="auto"/>
            <w:left w:val="none" w:sz="0" w:space="0" w:color="auto"/>
            <w:bottom w:val="none" w:sz="0" w:space="0" w:color="auto"/>
            <w:right w:val="none" w:sz="0" w:space="0" w:color="auto"/>
          </w:divBdr>
        </w:div>
        <w:div w:id="1914388639">
          <w:marLeft w:val="1166"/>
          <w:marRight w:val="0"/>
          <w:marTop w:val="96"/>
          <w:marBottom w:val="0"/>
          <w:divBdr>
            <w:top w:val="none" w:sz="0" w:space="0" w:color="auto"/>
            <w:left w:val="none" w:sz="0" w:space="0" w:color="auto"/>
            <w:bottom w:val="none" w:sz="0" w:space="0" w:color="auto"/>
            <w:right w:val="none" w:sz="0" w:space="0" w:color="auto"/>
          </w:divBdr>
        </w:div>
        <w:div w:id="1923568558">
          <w:marLeft w:val="547"/>
          <w:marRight w:val="0"/>
          <w:marTop w:val="115"/>
          <w:marBottom w:val="0"/>
          <w:divBdr>
            <w:top w:val="none" w:sz="0" w:space="0" w:color="auto"/>
            <w:left w:val="none" w:sz="0" w:space="0" w:color="auto"/>
            <w:bottom w:val="none" w:sz="0" w:space="0" w:color="auto"/>
            <w:right w:val="none" w:sz="0" w:space="0" w:color="auto"/>
          </w:divBdr>
        </w:div>
      </w:divsChild>
    </w:div>
    <w:div w:id="738598908">
      <w:bodyDiv w:val="1"/>
      <w:marLeft w:val="0"/>
      <w:marRight w:val="0"/>
      <w:marTop w:val="0"/>
      <w:marBottom w:val="0"/>
      <w:divBdr>
        <w:top w:val="none" w:sz="0" w:space="0" w:color="auto"/>
        <w:left w:val="none" w:sz="0" w:space="0" w:color="auto"/>
        <w:bottom w:val="none" w:sz="0" w:space="0" w:color="auto"/>
        <w:right w:val="none" w:sz="0" w:space="0" w:color="auto"/>
      </w:divBdr>
      <w:divsChild>
        <w:div w:id="134303225">
          <w:marLeft w:val="547"/>
          <w:marRight w:val="0"/>
          <w:marTop w:val="115"/>
          <w:marBottom w:val="0"/>
          <w:divBdr>
            <w:top w:val="none" w:sz="0" w:space="0" w:color="auto"/>
            <w:left w:val="none" w:sz="0" w:space="0" w:color="auto"/>
            <w:bottom w:val="none" w:sz="0" w:space="0" w:color="auto"/>
            <w:right w:val="none" w:sz="0" w:space="0" w:color="auto"/>
          </w:divBdr>
        </w:div>
        <w:div w:id="562184738">
          <w:marLeft w:val="547"/>
          <w:marRight w:val="0"/>
          <w:marTop w:val="115"/>
          <w:marBottom w:val="0"/>
          <w:divBdr>
            <w:top w:val="none" w:sz="0" w:space="0" w:color="auto"/>
            <w:left w:val="none" w:sz="0" w:space="0" w:color="auto"/>
            <w:bottom w:val="none" w:sz="0" w:space="0" w:color="auto"/>
            <w:right w:val="none" w:sz="0" w:space="0" w:color="auto"/>
          </w:divBdr>
        </w:div>
        <w:div w:id="854852010">
          <w:marLeft w:val="1166"/>
          <w:marRight w:val="0"/>
          <w:marTop w:val="96"/>
          <w:marBottom w:val="0"/>
          <w:divBdr>
            <w:top w:val="none" w:sz="0" w:space="0" w:color="auto"/>
            <w:left w:val="none" w:sz="0" w:space="0" w:color="auto"/>
            <w:bottom w:val="none" w:sz="0" w:space="0" w:color="auto"/>
            <w:right w:val="none" w:sz="0" w:space="0" w:color="auto"/>
          </w:divBdr>
        </w:div>
        <w:div w:id="1566455745">
          <w:marLeft w:val="547"/>
          <w:marRight w:val="0"/>
          <w:marTop w:val="115"/>
          <w:marBottom w:val="0"/>
          <w:divBdr>
            <w:top w:val="none" w:sz="0" w:space="0" w:color="auto"/>
            <w:left w:val="none" w:sz="0" w:space="0" w:color="auto"/>
            <w:bottom w:val="none" w:sz="0" w:space="0" w:color="auto"/>
            <w:right w:val="none" w:sz="0" w:space="0" w:color="auto"/>
          </w:divBdr>
        </w:div>
        <w:div w:id="1722710167">
          <w:marLeft w:val="547"/>
          <w:marRight w:val="0"/>
          <w:marTop w:val="115"/>
          <w:marBottom w:val="0"/>
          <w:divBdr>
            <w:top w:val="none" w:sz="0" w:space="0" w:color="auto"/>
            <w:left w:val="none" w:sz="0" w:space="0" w:color="auto"/>
            <w:bottom w:val="none" w:sz="0" w:space="0" w:color="auto"/>
            <w:right w:val="none" w:sz="0" w:space="0" w:color="auto"/>
          </w:divBdr>
        </w:div>
      </w:divsChild>
    </w:div>
    <w:div w:id="780733201">
      <w:bodyDiv w:val="1"/>
      <w:marLeft w:val="0"/>
      <w:marRight w:val="0"/>
      <w:marTop w:val="0"/>
      <w:marBottom w:val="0"/>
      <w:divBdr>
        <w:top w:val="none" w:sz="0" w:space="0" w:color="auto"/>
        <w:left w:val="none" w:sz="0" w:space="0" w:color="auto"/>
        <w:bottom w:val="none" w:sz="0" w:space="0" w:color="auto"/>
        <w:right w:val="none" w:sz="0" w:space="0" w:color="auto"/>
      </w:divBdr>
      <w:divsChild>
        <w:div w:id="351684505">
          <w:marLeft w:val="1166"/>
          <w:marRight w:val="0"/>
          <w:marTop w:val="115"/>
          <w:marBottom w:val="0"/>
          <w:divBdr>
            <w:top w:val="none" w:sz="0" w:space="0" w:color="auto"/>
            <w:left w:val="none" w:sz="0" w:space="0" w:color="auto"/>
            <w:bottom w:val="none" w:sz="0" w:space="0" w:color="auto"/>
            <w:right w:val="none" w:sz="0" w:space="0" w:color="auto"/>
          </w:divBdr>
        </w:div>
        <w:div w:id="845561635">
          <w:marLeft w:val="1166"/>
          <w:marRight w:val="0"/>
          <w:marTop w:val="115"/>
          <w:marBottom w:val="0"/>
          <w:divBdr>
            <w:top w:val="none" w:sz="0" w:space="0" w:color="auto"/>
            <w:left w:val="none" w:sz="0" w:space="0" w:color="auto"/>
            <w:bottom w:val="none" w:sz="0" w:space="0" w:color="auto"/>
            <w:right w:val="none" w:sz="0" w:space="0" w:color="auto"/>
          </w:divBdr>
        </w:div>
        <w:div w:id="971053999">
          <w:marLeft w:val="1166"/>
          <w:marRight w:val="0"/>
          <w:marTop w:val="115"/>
          <w:marBottom w:val="0"/>
          <w:divBdr>
            <w:top w:val="none" w:sz="0" w:space="0" w:color="auto"/>
            <w:left w:val="none" w:sz="0" w:space="0" w:color="auto"/>
            <w:bottom w:val="none" w:sz="0" w:space="0" w:color="auto"/>
            <w:right w:val="none" w:sz="0" w:space="0" w:color="auto"/>
          </w:divBdr>
        </w:div>
        <w:div w:id="1262178961">
          <w:marLeft w:val="547"/>
          <w:marRight w:val="0"/>
          <w:marTop w:val="173"/>
          <w:marBottom w:val="0"/>
          <w:divBdr>
            <w:top w:val="none" w:sz="0" w:space="0" w:color="auto"/>
            <w:left w:val="none" w:sz="0" w:space="0" w:color="auto"/>
            <w:bottom w:val="none" w:sz="0" w:space="0" w:color="auto"/>
            <w:right w:val="none" w:sz="0" w:space="0" w:color="auto"/>
          </w:divBdr>
        </w:div>
      </w:divsChild>
    </w:div>
    <w:div w:id="812673202">
      <w:bodyDiv w:val="1"/>
      <w:marLeft w:val="0"/>
      <w:marRight w:val="0"/>
      <w:marTop w:val="0"/>
      <w:marBottom w:val="0"/>
      <w:divBdr>
        <w:top w:val="none" w:sz="0" w:space="0" w:color="auto"/>
        <w:left w:val="none" w:sz="0" w:space="0" w:color="auto"/>
        <w:bottom w:val="none" w:sz="0" w:space="0" w:color="auto"/>
        <w:right w:val="none" w:sz="0" w:space="0" w:color="auto"/>
      </w:divBdr>
      <w:divsChild>
        <w:div w:id="117377950">
          <w:marLeft w:val="1354"/>
          <w:marRight w:val="0"/>
          <w:marTop w:val="96"/>
          <w:marBottom w:val="0"/>
          <w:divBdr>
            <w:top w:val="none" w:sz="0" w:space="0" w:color="auto"/>
            <w:left w:val="none" w:sz="0" w:space="0" w:color="auto"/>
            <w:bottom w:val="none" w:sz="0" w:space="0" w:color="auto"/>
            <w:right w:val="none" w:sz="0" w:space="0" w:color="auto"/>
          </w:divBdr>
        </w:div>
        <w:div w:id="151070238">
          <w:marLeft w:val="806"/>
          <w:marRight w:val="0"/>
          <w:marTop w:val="115"/>
          <w:marBottom w:val="0"/>
          <w:divBdr>
            <w:top w:val="none" w:sz="0" w:space="0" w:color="auto"/>
            <w:left w:val="none" w:sz="0" w:space="0" w:color="auto"/>
            <w:bottom w:val="none" w:sz="0" w:space="0" w:color="auto"/>
            <w:right w:val="none" w:sz="0" w:space="0" w:color="auto"/>
          </w:divBdr>
        </w:div>
        <w:div w:id="570042912">
          <w:marLeft w:val="720"/>
          <w:marRight w:val="0"/>
          <w:marTop w:val="115"/>
          <w:marBottom w:val="0"/>
          <w:divBdr>
            <w:top w:val="none" w:sz="0" w:space="0" w:color="auto"/>
            <w:left w:val="none" w:sz="0" w:space="0" w:color="auto"/>
            <w:bottom w:val="none" w:sz="0" w:space="0" w:color="auto"/>
            <w:right w:val="none" w:sz="0" w:space="0" w:color="auto"/>
          </w:divBdr>
        </w:div>
        <w:div w:id="703217784">
          <w:marLeft w:val="1354"/>
          <w:marRight w:val="0"/>
          <w:marTop w:val="96"/>
          <w:marBottom w:val="0"/>
          <w:divBdr>
            <w:top w:val="none" w:sz="0" w:space="0" w:color="auto"/>
            <w:left w:val="none" w:sz="0" w:space="0" w:color="auto"/>
            <w:bottom w:val="none" w:sz="0" w:space="0" w:color="auto"/>
            <w:right w:val="none" w:sz="0" w:space="0" w:color="auto"/>
          </w:divBdr>
        </w:div>
        <w:div w:id="920064479">
          <w:marLeft w:val="720"/>
          <w:marRight w:val="0"/>
          <w:marTop w:val="115"/>
          <w:marBottom w:val="0"/>
          <w:divBdr>
            <w:top w:val="none" w:sz="0" w:space="0" w:color="auto"/>
            <w:left w:val="none" w:sz="0" w:space="0" w:color="auto"/>
            <w:bottom w:val="none" w:sz="0" w:space="0" w:color="auto"/>
            <w:right w:val="none" w:sz="0" w:space="0" w:color="auto"/>
          </w:divBdr>
        </w:div>
        <w:div w:id="939723074">
          <w:marLeft w:val="1440"/>
          <w:marRight w:val="0"/>
          <w:marTop w:val="96"/>
          <w:marBottom w:val="0"/>
          <w:divBdr>
            <w:top w:val="none" w:sz="0" w:space="0" w:color="auto"/>
            <w:left w:val="none" w:sz="0" w:space="0" w:color="auto"/>
            <w:bottom w:val="none" w:sz="0" w:space="0" w:color="auto"/>
            <w:right w:val="none" w:sz="0" w:space="0" w:color="auto"/>
          </w:divBdr>
        </w:div>
        <w:div w:id="1186141723">
          <w:marLeft w:val="1354"/>
          <w:marRight w:val="0"/>
          <w:marTop w:val="96"/>
          <w:marBottom w:val="0"/>
          <w:divBdr>
            <w:top w:val="none" w:sz="0" w:space="0" w:color="auto"/>
            <w:left w:val="none" w:sz="0" w:space="0" w:color="auto"/>
            <w:bottom w:val="none" w:sz="0" w:space="0" w:color="auto"/>
            <w:right w:val="none" w:sz="0" w:space="0" w:color="auto"/>
          </w:divBdr>
        </w:div>
        <w:div w:id="1490903571">
          <w:marLeft w:val="1354"/>
          <w:marRight w:val="0"/>
          <w:marTop w:val="96"/>
          <w:marBottom w:val="0"/>
          <w:divBdr>
            <w:top w:val="none" w:sz="0" w:space="0" w:color="auto"/>
            <w:left w:val="none" w:sz="0" w:space="0" w:color="auto"/>
            <w:bottom w:val="none" w:sz="0" w:space="0" w:color="auto"/>
            <w:right w:val="none" w:sz="0" w:space="0" w:color="auto"/>
          </w:divBdr>
        </w:div>
      </w:divsChild>
    </w:div>
    <w:div w:id="920454873">
      <w:bodyDiv w:val="1"/>
      <w:marLeft w:val="0"/>
      <w:marRight w:val="0"/>
      <w:marTop w:val="0"/>
      <w:marBottom w:val="0"/>
      <w:divBdr>
        <w:top w:val="none" w:sz="0" w:space="0" w:color="auto"/>
        <w:left w:val="none" w:sz="0" w:space="0" w:color="auto"/>
        <w:bottom w:val="none" w:sz="0" w:space="0" w:color="auto"/>
        <w:right w:val="none" w:sz="0" w:space="0" w:color="auto"/>
      </w:divBdr>
      <w:divsChild>
        <w:div w:id="988097540">
          <w:marLeft w:val="547"/>
          <w:marRight w:val="0"/>
          <w:marTop w:val="106"/>
          <w:marBottom w:val="0"/>
          <w:divBdr>
            <w:top w:val="none" w:sz="0" w:space="0" w:color="auto"/>
            <w:left w:val="none" w:sz="0" w:space="0" w:color="auto"/>
            <w:bottom w:val="none" w:sz="0" w:space="0" w:color="auto"/>
            <w:right w:val="none" w:sz="0" w:space="0" w:color="auto"/>
          </w:divBdr>
        </w:div>
      </w:divsChild>
    </w:div>
    <w:div w:id="925308747">
      <w:bodyDiv w:val="1"/>
      <w:marLeft w:val="0"/>
      <w:marRight w:val="0"/>
      <w:marTop w:val="0"/>
      <w:marBottom w:val="0"/>
      <w:divBdr>
        <w:top w:val="none" w:sz="0" w:space="0" w:color="auto"/>
        <w:left w:val="none" w:sz="0" w:space="0" w:color="auto"/>
        <w:bottom w:val="none" w:sz="0" w:space="0" w:color="auto"/>
        <w:right w:val="none" w:sz="0" w:space="0" w:color="auto"/>
      </w:divBdr>
      <w:divsChild>
        <w:div w:id="505243292">
          <w:marLeft w:val="1166"/>
          <w:marRight w:val="0"/>
          <w:marTop w:val="86"/>
          <w:marBottom w:val="0"/>
          <w:divBdr>
            <w:top w:val="none" w:sz="0" w:space="0" w:color="auto"/>
            <w:left w:val="none" w:sz="0" w:space="0" w:color="auto"/>
            <w:bottom w:val="none" w:sz="0" w:space="0" w:color="auto"/>
            <w:right w:val="none" w:sz="0" w:space="0" w:color="auto"/>
          </w:divBdr>
        </w:div>
        <w:div w:id="1145390837">
          <w:marLeft w:val="1166"/>
          <w:marRight w:val="0"/>
          <w:marTop w:val="86"/>
          <w:marBottom w:val="0"/>
          <w:divBdr>
            <w:top w:val="none" w:sz="0" w:space="0" w:color="auto"/>
            <w:left w:val="none" w:sz="0" w:space="0" w:color="auto"/>
            <w:bottom w:val="none" w:sz="0" w:space="0" w:color="auto"/>
            <w:right w:val="none" w:sz="0" w:space="0" w:color="auto"/>
          </w:divBdr>
        </w:div>
      </w:divsChild>
    </w:div>
    <w:div w:id="962463056">
      <w:bodyDiv w:val="1"/>
      <w:marLeft w:val="0"/>
      <w:marRight w:val="0"/>
      <w:marTop w:val="0"/>
      <w:marBottom w:val="0"/>
      <w:divBdr>
        <w:top w:val="none" w:sz="0" w:space="0" w:color="auto"/>
        <w:left w:val="none" w:sz="0" w:space="0" w:color="auto"/>
        <w:bottom w:val="none" w:sz="0" w:space="0" w:color="auto"/>
        <w:right w:val="none" w:sz="0" w:space="0" w:color="auto"/>
      </w:divBdr>
      <w:divsChild>
        <w:div w:id="402727841">
          <w:marLeft w:val="547"/>
          <w:marRight w:val="0"/>
          <w:marTop w:val="115"/>
          <w:marBottom w:val="0"/>
          <w:divBdr>
            <w:top w:val="none" w:sz="0" w:space="0" w:color="auto"/>
            <w:left w:val="none" w:sz="0" w:space="0" w:color="auto"/>
            <w:bottom w:val="none" w:sz="0" w:space="0" w:color="auto"/>
            <w:right w:val="none" w:sz="0" w:space="0" w:color="auto"/>
          </w:divBdr>
        </w:div>
        <w:div w:id="821120133">
          <w:marLeft w:val="1166"/>
          <w:marRight w:val="0"/>
          <w:marTop w:val="96"/>
          <w:marBottom w:val="0"/>
          <w:divBdr>
            <w:top w:val="none" w:sz="0" w:space="0" w:color="auto"/>
            <w:left w:val="none" w:sz="0" w:space="0" w:color="auto"/>
            <w:bottom w:val="none" w:sz="0" w:space="0" w:color="auto"/>
            <w:right w:val="none" w:sz="0" w:space="0" w:color="auto"/>
          </w:divBdr>
        </w:div>
      </w:divsChild>
    </w:div>
    <w:div w:id="969365804">
      <w:bodyDiv w:val="1"/>
      <w:marLeft w:val="0"/>
      <w:marRight w:val="0"/>
      <w:marTop w:val="0"/>
      <w:marBottom w:val="0"/>
      <w:divBdr>
        <w:top w:val="none" w:sz="0" w:space="0" w:color="auto"/>
        <w:left w:val="none" w:sz="0" w:space="0" w:color="auto"/>
        <w:bottom w:val="none" w:sz="0" w:space="0" w:color="auto"/>
        <w:right w:val="none" w:sz="0" w:space="0" w:color="auto"/>
      </w:divBdr>
    </w:div>
    <w:div w:id="1131511371">
      <w:bodyDiv w:val="1"/>
      <w:marLeft w:val="0"/>
      <w:marRight w:val="0"/>
      <w:marTop w:val="0"/>
      <w:marBottom w:val="0"/>
      <w:divBdr>
        <w:top w:val="none" w:sz="0" w:space="0" w:color="auto"/>
        <w:left w:val="none" w:sz="0" w:space="0" w:color="auto"/>
        <w:bottom w:val="none" w:sz="0" w:space="0" w:color="auto"/>
        <w:right w:val="none" w:sz="0" w:space="0" w:color="auto"/>
      </w:divBdr>
      <w:divsChild>
        <w:div w:id="87119141">
          <w:marLeft w:val="2074"/>
          <w:marRight w:val="0"/>
          <w:marTop w:val="106"/>
          <w:marBottom w:val="0"/>
          <w:divBdr>
            <w:top w:val="none" w:sz="0" w:space="0" w:color="auto"/>
            <w:left w:val="none" w:sz="0" w:space="0" w:color="auto"/>
            <w:bottom w:val="none" w:sz="0" w:space="0" w:color="auto"/>
            <w:right w:val="none" w:sz="0" w:space="0" w:color="auto"/>
          </w:divBdr>
        </w:div>
        <w:div w:id="325863732">
          <w:marLeft w:val="2074"/>
          <w:marRight w:val="0"/>
          <w:marTop w:val="106"/>
          <w:marBottom w:val="0"/>
          <w:divBdr>
            <w:top w:val="none" w:sz="0" w:space="0" w:color="auto"/>
            <w:left w:val="none" w:sz="0" w:space="0" w:color="auto"/>
            <w:bottom w:val="none" w:sz="0" w:space="0" w:color="auto"/>
            <w:right w:val="none" w:sz="0" w:space="0" w:color="auto"/>
          </w:divBdr>
        </w:div>
        <w:div w:id="406072121">
          <w:marLeft w:val="1354"/>
          <w:marRight w:val="0"/>
          <w:marTop w:val="106"/>
          <w:marBottom w:val="0"/>
          <w:divBdr>
            <w:top w:val="none" w:sz="0" w:space="0" w:color="auto"/>
            <w:left w:val="none" w:sz="0" w:space="0" w:color="auto"/>
            <w:bottom w:val="none" w:sz="0" w:space="0" w:color="auto"/>
            <w:right w:val="none" w:sz="0" w:space="0" w:color="auto"/>
          </w:divBdr>
        </w:div>
        <w:div w:id="450637586">
          <w:marLeft w:val="2074"/>
          <w:marRight w:val="0"/>
          <w:marTop w:val="106"/>
          <w:marBottom w:val="0"/>
          <w:divBdr>
            <w:top w:val="none" w:sz="0" w:space="0" w:color="auto"/>
            <w:left w:val="none" w:sz="0" w:space="0" w:color="auto"/>
            <w:bottom w:val="none" w:sz="0" w:space="0" w:color="auto"/>
            <w:right w:val="none" w:sz="0" w:space="0" w:color="auto"/>
          </w:divBdr>
        </w:div>
        <w:div w:id="691339807">
          <w:marLeft w:val="1354"/>
          <w:marRight w:val="0"/>
          <w:marTop w:val="106"/>
          <w:marBottom w:val="0"/>
          <w:divBdr>
            <w:top w:val="none" w:sz="0" w:space="0" w:color="auto"/>
            <w:left w:val="none" w:sz="0" w:space="0" w:color="auto"/>
            <w:bottom w:val="none" w:sz="0" w:space="0" w:color="auto"/>
            <w:right w:val="none" w:sz="0" w:space="0" w:color="auto"/>
          </w:divBdr>
        </w:div>
        <w:div w:id="1234706869">
          <w:marLeft w:val="2074"/>
          <w:marRight w:val="0"/>
          <w:marTop w:val="106"/>
          <w:marBottom w:val="0"/>
          <w:divBdr>
            <w:top w:val="none" w:sz="0" w:space="0" w:color="auto"/>
            <w:left w:val="none" w:sz="0" w:space="0" w:color="auto"/>
            <w:bottom w:val="none" w:sz="0" w:space="0" w:color="auto"/>
            <w:right w:val="none" w:sz="0" w:space="0" w:color="auto"/>
          </w:divBdr>
        </w:div>
        <w:div w:id="1259366322">
          <w:marLeft w:val="2074"/>
          <w:marRight w:val="0"/>
          <w:marTop w:val="106"/>
          <w:marBottom w:val="0"/>
          <w:divBdr>
            <w:top w:val="none" w:sz="0" w:space="0" w:color="auto"/>
            <w:left w:val="none" w:sz="0" w:space="0" w:color="auto"/>
            <w:bottom w:val="none" w:sz="0" w:space="0" w:color="auto"/>
            <w:right w:val="none" w:sz="0" w:space="0" w:color="auto"/>
          </w:divBdr>
        </w:div>
        <w:div w:id="1496728068">
          <w:marLeft w:val="1354"/>
          <w:marRight w:val="0"/>
          <w:marTop w:val="106"/>
          <w:marBottom w:val="0"/>
          <w:divBdr>
            <w:top w:val="none" w:sz="0" w:space="0" w:color="auto"/>
            <w:left w:val="none" w:sz="0" w:space="0" w:color="auto"/>
            <w:bottom w:val="none" w:sz="0" w:space="0" w:color="auto"/>
            <w:right w:val="none" w:sz="0" w:space="0" w:color="auto"/>
          </w:divBdr>
        </w:div>
        <w:div w:id="1549343655">
          <w:marLeft w:val="2074"/>
          <w:marRight w:val="0"/>
          <w:marTop w:val="106"/>
          <w:marBottom w:val="0"/>
          <w:divBdr>
            <w:top w:val="none" w:sz="0" w:space="0" w:color="auto"/>
            <w:left w:val="none" w:sz="0" w:space="0" w:color="auto"/>
            <w:bottom w:val="none" w:sz="0" w:space="0" w:color="auto"/>
            <w:right w:val="none" w:sz="0" w:space="0" w:color="auto"/>
          </w:divBdr>
        </w:div>
      </w:divsChild>
    </w:div>
    <w:div w:id="1146513900">
      <w:bodyDiv w:val="1"/>
      <w:marLeft w:val="0"/>
      <w:marRight w:val="0"/>
      <w:marTop w:val="0"/>
      <w:marBottom w:val="0"/>
      <w:divBdr>
        <w:top w:val="none" w:sz="0" w:space="0" w:color="auto"/>
        <w:left w:val="none" w:sz="0" w:space="0" w:color="auto"/>
        <w:bottom w:val="none" w:sz="0" w:space="0" w:color="auto"/>
        <w:right w:val="none" w:sz="0" w:space="0" w:color="auto"/>
      </w:divBdr>
      <w:divsChild>
        <w:div w:id="161118251">
          <w:marLeft w:val="806"/>
          <w:marRight w:val="0"/>
          <w:marTop w:val="154"/>
          <w:marBottom w:val="0"/>
          <w:divBdr>
            <w:top w:val="none" w:sz="0" w:space="0" w:color="auto"/>
            <w:left w:val="none" w:sz="0" w:space="0" w:color="auto"/>
            <w:bottom w:val="none" w:sz="0" w:space="0" w:color="auto"/>
            <w:right w:val="none" w:sz="0" w:space="0" w:color="auto"/>
          </w:divBdr>
        </w:div>
        <w:div w:id="1137724533">
          <w:marLeft w:val="806"/>
          <w:marRight w:val="0"/>
          <w:marTop w:val="154"/>
          <w:marBottom w:val="0"/>
          <w:divBdr>
            <w:top w:val="none" w:sz="0" w:space="0" w:color="auto"/>
            <w:left w:val="none" w:sz="0" w:space="0" w:color="auto"/>
            <w:bottom w:val="none" w:sz="0" w:space="0" w:color="auto"/>
            <w:right w:val="none" w:sz="0" w:space="0" w:color="auto"/>
          </w:divBdr>
        </w:div>
        <w:div w:id="1244029702">
          <w:marLeft w:val="806"/>
          <w:marRight w:val="0"/>
          <w:marTop w:val="154"/>
          <w:marBottom w:val="0"/>
          <w:divBdr>
            <w:top w:val="none" w:sz="0" w:space="0" w:color="auto"/>
            <w:left w:val="none" w:sz="0" w:space="0" w:color="auto"/>
            <w:bottom w:val="none" w:sz="0" w:space="0" w:color="auto"/>
            <w:right w:val="none" w:sz="0" w:space="0" w:color="auto"/>
          </w:divBdr>
        </w:div>
        <w:div w:id="2104909217">
          <w:marLeft w:val="806"/>
          <w:marRight w:val="0"/>
          <w:marTop w:val="154"/>
          <w:marBottom w:val="0"/>
          <w:divBdr>
            <w:top w:val="none" w:sz="0" w:space="0" w:color="auto"/>
            <w:left w:val="none" w:sz="0" w:space="0" w:color="auto"/>
            <w:bottom w:val="none" w:sz="0" w:space="0" w:color="auto"/>
            <w:right w:val="none" w:sz="0" w:space="0" w:color="auto"/>
          </w:divBdr>
        </w:div>
      </w:divsChild>
    </w:div>
    <w:div w:id="1153571152">
      <w:bodyDiv w:val="1"/>
      <w:marLeft w:val="0"/>
      <w:marRight w:val="0"/>
      <w:marTop w:val="0"/>
      <w:marBottom w:val="0"/>
      <w:divBdr>
        <w:top w:val="none" w:sz="0" w:space="0" w:color="auto"/>
        <w:left w:val="none" w:sz="0" w:space="0" w:color="auto"/>
        <w:bottom w:val="none" w:sz="0" w:space="0" w:color="auto"/>
        <w:right w:val="none" w:sz="0" w:space="0" w:color="auto"/>
      </w:divBdr>
      <w:divsChild>
        <w:div w:id="108791255">
          <w:marLeft w:val="547"/>
          <w:marRight w:val="0"/>
          <w:marTop w:val="115"/>
          <w:marBottom w:val="0"/>
          <w:divBdr>
            <w:top w:val="none" w:sz="0" w:space="0" w:color="auto"/>
            <w:left w:val="none" w:sz="0" w:space="0" w:color="auto"/>
            <w:bottom w:val="none" w:sz="0" w:space="0" w:color="auto"/>
            <w:right w:val="none" w:sz="0" w:space="0" w:color="auto"/>
          </w:divBdr>
        </w:div>
        <w:div w:id="194999976">
          <w:marLeft w:val="1354"/>
          <w:marRight w:val="0"/>
          <w:marTop w:val="96"/>
          <w:marBottom w:val="0"/>
          <w:divBdr>
            <w:top w:val="none" w:sz="0" w:space="0" w:color="auto"/>
            <w:left w:val="none" w:sz="0" w:space="0" w:color="auto"/>
            <w:bottom w:val="none" w:sz="0" w:space="0" w:color="auto"/>
            <w:right w:val="none" w:sz="0" w:space="0" w:color="auto"/>
          </w:divBdr>
        </w:div>
        <w:div w:id="889344329">
          <w:marLeft w:val="1354"/>
          <w:marRight w:val="0"/>
          <w:marTop w:val="96"/>
          <w:marBottom w:val="0"/>
          <w:divBdr>
            <w:top w:val="none" w:sz="0" w:space="0" w:color="auto"/>
            <w:left w:val="none" w:sz="0" w:space="0" w:color="auto"/>
            <w:bottom w:val="none" w:sz="0" w:space="0" w:color="auto"/>
            <w:right w:val="none" w:sz="0" w:space="0" w:color="auto"/>
          </w:divBdr>
        </w:div>
        <w:div w:id="1261530014">
          <w:marLeft w:val="1354"/>
          <w:marRight w:val="0"/>
          <w:marTop w:val="96"/>
          <w:marBottom w:val="0"/>
          <w:divBdr>
            <w:top w:val="none" w:sz="0" w:space="0" w:color="auto"/>
            <w:left w:val="none" w:sz="0" w:space="0" w:color="auto"/>
            <w:bottom w:val="none" w:sz="0" w:space="0" w:color="auto"/>
            <w:right w:val="none" w:sz="0" w:space="0" w:color="auto"/>
          </w:divBdr>
        </w:div>
        <w:div w:id="1987280539">
          <w:marLeft w:val="1354"/>
          <w:marRight w:val="0"/>
          <w:marTop w:val="96"/>
          <w:marBottom w:val="0"/>
          <w:divBdr>
            <w:top w:val="none" w:sz="0" w:space="0" w:color="auto"/>
            <w:left w:val="none" w:sz="0" w:space="0" w:color="auto"/>
            <w:bottom w:val="none" w:sz="0" w:space="0" w:color="auto"/>
            <w:right w:val="none" w:sz="0" w:space="0" w:color="auto"/>
          </w:divBdr>
        </w:div>
      </w:divsChild>
    </w:div>
    <w:div w:id="1207720851">
      <w:bodyDiv w:val="1"/>
      <w:marLeft w:val="0"/>
      <w:marRight w:val="0"/>
      <w:marTop w:val="0"/>
      <w:marBottom w:val="0"/>
      <w:divBdr>
        <w:top w:val="none" w:sz="0" w:space="0" w:color="auto"/>
        <w:left w:val="none" w:sz="0" w:space="0" w:color="auto"/>
        <w:bottom w:val="none" w:sz="0" w:space="0" w:color="auto"/>
        <w:right w:val="none" w:sz="0" w:space="0" w:color="auto"/>
      </w:divBdr>
    </w:div>
    <w:div w:id="1253973090">
      <w:bodyDiv w:val="1"/>
      <w:marLeft w:val="0"/>
      <w:marRight w:val="0"/>
      <w:marTop w:val="0"/>
      <w:marBottom w:val="0"/>
      <w:divBdr>
        <w:top w:val="none" w:sz="0" w:space="0" w:color="auto"/>
        <w:left w:val="none" w:sz="0" w:space="0" w:color="auto"/>
        <w:bottom w:val="none" w:sz="0" w:space="0" w:color="auto"/>
        <w:right w:val="none" w:sz="0" w:space="0" w:color="auto"/>
      </w:divBdr>
      <w:divsChild>
        <w:div w:id="885215347">
          <w:marLeft w:val="547"/>
          <w:marRight w:val="0"/>
          <w:marTop w:val="115"/>
          <w:marBottom w:val="0"/>
          <w:divBdr>
            <w:top w:val="none" w:sz="0" w:space="0" w:color="auto"/>
            <w:left w:val="none" w:sz="0" w:space="0" w:color="auto"/>
            <w:bottom w:val="none" w:sz="0" w:space="0" w:color="auto"/>
            <w:right w:val="none" w:sz="0" w:space="0" w:color="auto"/>
          </w:divBdr>
        </w:div>
        <w:div w:id="1078558046">
          <w:marLeft w:val="547"/>
          <w:marRight w:val="0"/>
          <w:marTop w:val="115"/>
          <w:marBottom w:val="0"/>
          <w:divBdr>
            <w:top w:val="none" w:sz="0" w:space="0" w:color="auto"/>
            <w:left w:val="none" w:sz="0" w:space="0" w:color="auto"/>
            <w:bottom w:val="none" w:sz="0" w:space="0" w:color="auto"/>
            <w:right w:val="none" w:sz="0" w:space="0" w:color="auto"/>
          </w:divBdr>
        </w:div>
        <w:div w:id="1258711614">
          <w:marLeft w:val="547"/>
          <w:marRight w:val="0"/>
          <w:marTop w:val="115"/>
          <w:marBottom w:val="0"/>
          <w:divBdr>
            <w:top w:val="none" w:sz="0" w:space="0" w:color="auto"/>
            <w:left w:val="none" w:sz="0" w:space="0" w:color="auto"/>
            <w:bottom w:val="none" w:sz="0" w:space="0" w:color="auto"/>
            <w:right w:val="none" w:sz="0" w:space="0" w:color="auto"/>
          </w:divBdr>
        </w:div>
        <w:div w:id="1426344627">
          <w:marLeft w:val="547"/>
          <w:marRight w:val="0"/>
          <w:marTop w:val="115"/>
          <w:marBottom w:val="0"/>
          <w:divBdr>
            <w:top w:val="none" w:sz="0" w:space="0" w:color="auto"/>
            <w:left w:val="none" w:sz="0" w:space="0" w:color="auto"/>
            <w:bottom w:val="none" w:sz="0" w:space="0" w:color="auto"/>
            <w:right w:val="none" w:sz="0" w:space="0" w:color="auto"/>
          </w:divBdr>
        </w:div>
      </w:divsChild>
    </w:div>
    <w:div w:id="1266812783">
      <w:bodyDiv w:val="1"/>
      <w:marLeft w:val="0"/>
      <w:marRight w:val="0"/>
      <w:marTop w:val="0"/>
      <w:marBottom w:val="0"/>
      <w:divBdr>
        <w:top w:val="none" w:sz="0" w:space="0" w:color="auto"/>
        <w:left w:val="none" w:sz="0" w:space="0" w:color="auto"/>
        <w:bottom w:val="none" w:sz="0" w:space="0" w:color="auto"/>
        <w:right w:val="none" w:sz="0" w:space="0" w:color="auto"/>
      </w:divBdr>
      <w:divsChild>
        <w:div w:id="1386489444">
          <w:marLeft w:val="1166"/>
          <w:marRight w:val="0"/>
          <w:marTop w:val="115"/>
          <w:marBottom w:val="0"/>
          <w:divBdr>
            <w:top w:val="none" w:sz="0" w:space="0" w:color="auto"/>
            <w:left w:val="none" w:sz="0" w:space="0" w:color="auto"/>
            <w:bottom w:val="none" w:sz="0" w:space="0" w:color="auto"/>
            <w:right w:val="none" w:sz="0" w:space="0" w:color="auto"/>
          </w:divBdr>
        </w:div>
        <w:div w:id="1489859418">
          <w:marLeft w:val="1166"/>
          <w:marRight w:val="0"/>
          <w:marTop w:val="115"/>
          <w:marBottom w:val="0"/>
          <w:divBdr>
            <w:top w:val="none" w:sz="0" w:space="0" w:color="auto"/>
            <w:left w:val="none" w:sz="0" w:space="0" w:color="auto"/>
            <w:bottom w:val="none" w:sz="0" w:space="0" w:color="auto"/>
            <w:right w:val="none" w:sz="0" w:space="0" w:color="auto"/>
          </w:divBdr>
        </w:div>
        <w:div w:id="1652906015">
          <w:marLeft w:val="1166"/>
          <w:marRight w:val="0"/>
          <w:marTop w:val="115"/>
          <w:marBottom w:val="0"/>
          <w:divBdr>
            <w:top w:val="none" w:sz="0" w:space="0" w:color="auto"/>
            <w:left w:val="none" w:sz="0" w:space="0" w:color="auto"/>
            <w:bottom w:val="none" w:sz="0" w:space="0" w:color="auto"/>
            <w:right w:val="none" w:sz="0" w:space="0" w:color="auto"/>
          </w:divBdr>
        </w:div>
      </w:divsChild>
    </w:div>
    <w:div w:id="1271473290">
      <w:bodyDiv w:val="1"/>
      <w:marLeft w:val="0"/>
      <w:marRight w:val="0"/>
      <w:marTop w:val="0"/>
      <w:marBottom w:val="0"/>
      <w:divBdr>
        <w:top w:val="none" w:sz="0" w:space="0" w:color="auto"/>
        <w:left w:val="none" w:sz="0" w:space="0" w:color="auto"/>
        <w:bottom w:val="none" w:sz="0" w:space="0" w:color="auto"/>
        <w:right w:val="none" w:sz="0" w:space="0" w:color="auto"/>
      </w:divBdr>
      <w:divsChild>
        <w:div w:id="252325256">
          <w:marLeft w:val="806"/>
          <w:marRight w:val="0"/>
          <w:marTop w:val="154"/>
          <w:marBottom w:val="0"/>
          <w:divBdr>
            <w:top w:val="none" w:sz="0" w:space="0" w:color="auto"/>
            <w:left w:val="none" w:sz="0" w:space="0" w:color="auto"/>
            <w:bottom w:val="none" w:sz="0" w:space="0" w:color="auto"/>
            <w:right w:val="none" w:sz="0" w:space="0" w:color="auto"/>
          </w:divBdr>
        </w:div>
        <w:div w:id="703363483">
          <w:marLeft w:val="806"/>
          <w:marRight w:val="0"/>
          <w:marTop w:val="154"/>
          <w:marBottom w:val="0"/>
          <w:divBdr>
            <w:top w:val="none" w:sz="0" w:space="0" w:color="auto"/>
            <w:left w:val="none" w:sz="0" w:space="0" w:color="auto"/>
            <w:bottom w:val="none" w:sz="0" w:space="0" w:color="auto"/>
            <w:right w:val="none" w:sz="0" w:space="0" w:color="auto"/>
          </w:divBdr>
        </w:div>
        <w:div w:id="1512183386">
          <w:marLeft w:val="806"/>
          <w:marRight w:val="0"/>
          <w:marTop w:val="154"/>
          <w:marBottom w:val="0"/>
          <w:divBdr>
            <w:top w:val="none" w:sz="0" w:space="0" w:color="auto"/>
            <w:left w:val="none" w:sz="0" w:space="0" w:color="auto"/>
            <w:bottom w:val="none" w:sz="0" w:space="0" w:color="auto"/>
            <w:right w:val="none" w:sz="0" w:space="0" w:color="auto"/>
          </w:divBdr>
        </w:div>
        <w:div w:id="1679117868">
          <w:marLeft w:val="806"/>
          <w:marRight w:val="0"/>
          <w:marTop w:val="154"/>
          <w:marBottom w:val="0"/>
          <w:divBdr>
            <w:top w:val="none" w:sz="0" w:space="0" w:color="auto"/>
            <w:left w:val="none" w:sz="0" w:space="0" w:color="auto"/>
            <w:bottom w:val="none" w:sz="0" w:space="0" w:color="auto"/>
            <w:right w:val="none" w:sz="0" w:space="0" w:color="auto"/>
          </w:divBdr>
        </w:div>
      </w:divsChild>
    </w:div>
    <w:div w:id="1320429655">
      <w:bodyDiv w:val="1"/>
      <w:marLeft w:val="0"/>
      <w:marRight w:val="0"/>
      <w:marTop w:val="0"/>
      <w:marBottom w:val="0"/>
      <w:divBdr>
        <w:top w:val="none" w:sz="0" w:space="0" w:color="auto"/>
        <w:left w:val="none" w:sz="0" w:space="0" w:color="auto"/>
        <w:bottom w:val="none" w:sz="0" w:space="0" w:color="auto"/>
        <w:right w:val="none" w:sz="0" w:space="0" w:color="auto"/>
      </w:divBdr>
      <w:divsChild>
        <w:div w:id="218395635">
          <w:marLeft w:val="1166"/>
          <w:marRight w:val="0"/>
          <w:marTop w:val="96"/>
          <w:marBottom w:val="0"/>
          <w:divBdr>
            <w:top w:val="none" w:sz="0" w:space="0" w:color="auto"/>
            <w:left w:val="none" w:sz="0" w:space="0" w:color="auto"/>
            <w:bottom w:val="none" w:sz="0" w:space="0" w:color="auto"/>
            <w:right w:val="none" w:sz="0" w:space="0" w:color="auto"/>
          </w:divBdr>
        </w:div>
        <w:div w:id="2130277777">
          <w:marLeft w:val="1166"/>
          <w:marRight w:val="0"/>
          <w:marTop w:val="96"/>
          <w:marBottom w:val="0"/>
          <w:divBdr>
            <w:top w:val="none" w:sz="0" w:space="0" w:color="auto"/>
            <w:left w:val="none" w:sz="0" w:space="0" w:color="auto"/>
            <w:bottom w:val="none" w:sz="0" w:space="0" w:color="auto"/>
            <w:right w:val="none" w:sz="0" w:space="0" w:color="auto"/>
          </w:divBdr>
        </w:div>
      </w:divsChild>
    </w:div>
    <w:div w:id="1355230944">
      <w:bodyDiv w:val="1"/>
      <w:marLeft w:val="0"/>
      <w:marRight w:val="0"/>
      <w:marTop w:val="0"/>
      <w:marBottom w:val="0"/>
      <w:divBdr>
        <w:top w:val="none" w:sz="0" w:space="0" w:color="auto"/>
        <w:left w:val="none" w:sz="0" w:space="0" w:color="auto"/>
        <w:bottom w:val="none" w:sz="0" w:space="0" w:color="auto"/>
        <w:right w:val="none" w:sz="0" w:space="0" w:color="auto"/>
      </w:divBdr>
      <w:divsChild>
        <w:div w:id="1262951878">
          <w:marLeft w:val="1166"/>
          <w:marRight w:val="0"/>
          <w:marTop w:val="96"/>
          <w:marBottom w:val="0"/>
          <w:divBdr>
            <w:top w:val="none" w:sz="0" w:space="0" w:color="auto"/>
            <w:left w:val="none" w:sz="0" w:space="0" w:color="auto"/>
            <w:bottom w:val="none" w:sz="0" w:space="0" w:color="auto"/>
            <w:right w:val="none" w:sz="0" w:space="0" w:color="auto"/>
          </w:divBdr>
        </w:div>
      </w:divsChild>
    </w:div>
    <w:div w:id="1367636630">
      <w:bodyDiv w:val="1"/>
      <w:marLeft w:val="0"/>
      <w:marRight w:val="0"/>
      <w:marTop w:val="0"/>
      <w:marBottom w:val="0"/>
      <w:divBdr>
        <w:top w:val="none" w:sz="0" w:space="0" w:color="auto"/>
        <w:left w:val="none" w:sz="0" w:space="0" w:color="auto"/>
        <w:bottom w:val="none" w:sz="0" w:space="0" w:color="auto"/>
        <w:right w:val="none" w:sz="0" w:space="0" w:color="auto"/>
      </w:divBdr>
      <w:divsChild>
        <w:div w:id="237910792">
          <w:marLeft w:val="547"/>
          <w:marRight w:val="0"/>
          <w:marTop w:val="115"/>
          <w:marBottom w:val="0"/>
          <w:divBdr>
            <w:top w:val="none" w:sz="0" w:space="0" w:color="auto"/>
            <w:left w:val="none" w:sz="0" w:space="0" w:color="auto"/>
            <w:bottom w:val="none" w:sz="0" w:space="0" w:color="auto"/>
            <w:right w:val="none" w:sz="0" w:space="0" w:color="auto"/>
          </w:divBdr>
        </w:div>
        <w:div w:id="393089661">
          <w:marLeft w:val="547"/>
          <w:marRight w:val="0"/>
          <w:marTop w:val="115"/>
          <w:marBottom w:val="0"/>
          <w:divBdr>
            <w:top w:val="none" w:sz="0" w:space="0" w:color="auto"/>
            <w:left w:val="none" w:sz="0" w:space="0" w:color="auto"/>
            <w:bottom w:val="none" w:sz="0" w:space="0" w:color="auto"/>
            <w:right w:val="none" w:sz="0" w:space="0" w:color="auto"/>
          </w:divBdr>
        </w:div>
        <w:div w:id="1049645251">
          <w:marLeft w:val="547"/>
          <w:marRight w:val="0"/>
          <w:marTop w:val="115"/>
          <w:marBottom w:val="0"/>
          <w:divBdr>
            <w:top w:val="none" w:sz="0" w:space="0" w:color="auto"/>
            <w:left w:val="none" w:sz="0" w:space="0" w:color="auto"/>
            <w:bottom w:val="none" w:sz="0" w:space="0" w:color="auto"/>
            <w:right w:val="none" w:sz="0" w:space="0" w:color="auto"/>
          </w:divBdr>
        </w:div>
        <w:div w:id="1715959077">
          <w:marLeft w:val="547"/>
          <w:marRight w:val="0"/>
          <w:marTop w:val="115"/>
          <w:marBottom w:val="0"/>
          <w:divBdr>
            <w:top w:val="none" w:sz="0" w:space="0" w:color="auto"/>
            <w:left w:val="none" w:sz="0" w:space="0" w:color="auto"/>
            <w:bottom w:val="none" w:sz="0" w:space="0" w:color="auto"/>
            <w:right w:val="none" w:sz="0" w:space="0" w:color="auto"/>
          </w:divBdr>
        </w:div>
      </w:divsChild>
    </w:div>
    <w:div w:id="1384015325">
      <w:bodyDiv w:val="1"/>
      <w:marLeft w:val="0"/>
      <w:marRight w:val="0"/>
      <w:marTop w:val="0"/>
      <w:marBottom w:val="0"/>
      <w:divBdr>
        <w:top w:val="none" w:sz="0" w:space="0" w:color="auto"/>
        <w:left w:val="none" w:sz="0" w:space="0" w:color="auto"/>
        <w:bottom w:val="none" w:sz="0" w:space="0" w:color="auto"/>
        <w:right w:val="none" w:sz="0" w:space="0" w:color="auto"/>
      </w:divBdr>
      <w:divsChild>
        <w:div w:id="78069049">
          <w:marLeft w:val="1166"/>
          <w:marRight w:val="0"/>
          <w:marTop w:val="96"/>
          <w:marBottom w:val="0"/>
          <w:divBdr>
            <w:top w:val="none" w:sz="0" w:space="0" w:color="auto"/>
            <w:left w:val="none" w:sz="0" w:space="0" w:color="auto"/>
            <w:bottom w:val="none" w:sz="0" w:space="0" w:color="auto"/>
            <w:right w:val="none" w:sz="0" w:space="0" w:color="auto"/>
          </w:divBdr>
        </w:div>
        <w:div w:id="103159505">
          <w:marLeft w:val="547"/>
          <w:marRight w:val="0"/>
          <w:marTop w:val="115"/>
          <w:marBottom w:val="0"/>
          <w:divBdr>
            <w:top w:val="none" w:sz="0" w:space="0" w:color="auto"/>
            <w:left w:val="none" w:sz="0" w:space="0" w:color="auto"/>
            <w:bottom w:val="none" w:sz="0" w:space="0" w:color="auto"/>
            <w:right w:val="none" w:sz="0" w:space="0" w:color="auto"/>
          </w:divBdr>
        </w:div>
        <w:div w:id="740523296">
          <w:marLeft w:val="547"/>
          <w:marRight w:val="0"/>
          <w:marTop w:val="115"/>
          <w:marBottom w:val="0"/>
          <w:divBdr>
            <w:top w:val="none" w:sz="0" w:space="0" w:color="auto"/>
            <w:left w:val="none" w:sz="0" w:space="0" w:color="auto"/>
            <w:bottom w:val="none" w:sz="0" w:space="0" w:color="auto"/>
            <w:right w:val="none" w:sz="0" w:space="0" w:color="auto"/>
          </w:divBdr>
        </w:div>
        <w:div w:id="1095831027">
          <w:marLeft w:val="547"/>
          <w:marRight w:val="0"/>
          <w:marTop w:val="115"/>
          <w:marBottom w:val="0"/>
          <w:divBdr>
            <w:top w:val="none" w:sz="0" w:space="0" w:color="auto"/>
            <w:left w:val="none" w:sz="0" w:space="0" w:color="auto"/>
            <w:bottom w:val="none" w:sz="0" w:space="0" w:color="auto"/>
            <w:right w:val="none" w:sz="0" w:space="0" w:color="auto"/>
          </w:divBdr>
        </w:div>
        <w:div w:id="1476795990">
          <w:marLeft w:val="547"/>
          <w:marRight w:val="0"/>
          <w:marTop w:val="115"/>
          <w:marBottom w:val="0"/>
          <w:divBdr>
            <w:top w:val="none" w:sz="0" w:space="0" w:color="auto"/>
            <w:left w:val="none" w:sz="0" w:space="0" w:color="auto"/>
            <w:bottom w:val="none" w:sz="0" w:space="0" w:color="auto"/>
            <w:right w:val="none" w:sz="0" w:space="0" w:color="auto"/>
          </w:divBdr>
        </w:div>
      </w:divsChild>
    </w:div>
    <w:div w:id="1414278470">
      <w:bodyDiv w:val="1"/>
      <w:marLeft w:val="0"/>
      <w:marRight w:val="0"/>
      <w:marTop w:val="0"/>
      <w:marBottom w:val="0"/>
      <w:divBdr>
        <w:top w:val="none" w:sz="0" w:space="0" w:color="auto"/>
        <w:left w:val="none" w:sz="0" w:space="0" w:color="auto"/>
        <w:bottom w:val="none" w:sz="0" w:space="0" w:color="auto"/>
        <w:right w:val="none" w:sz="0" w:space="0" w:color="auto"/>
      </w:divBdr>
      <w:divsChild>
        <w:div w:id="398477432">
          <w:marLeft w:val="1166"/>
          <w:marRight w:val="0"/>
          <w:marTop w:val="96"/>
          <w:marBottom w:val="0"/>
          <w:divBdr>
            <w:top w:val="none" w:sz="0" w:space="0" w:color="auto"/>
            <w:left w:val="none" w:sz="0" w:space="0" w:color="auto"/>
            <w:bottom w:val="none" w:sz="0" w:space="0" w:color="auto"/>
            <w:right w:val="none" w:sz="0" w:space="0" w:color="auto"/>
          </w:divBdr>
        </w:div>
        <w:div w:id="944381673">
          <w:marLeft w:val="547"/>
          <w:marRight w:val="0"/>
          <w:marTop w:val="115"/>
          <w:marBottom w:val="0"/>
          <w:divBdr>
            <w:top w:val="none" w:sz="0" w:space="0" w:color="auto"/>
            <w:left w:val="none" w:sz="0" w:space="0" w:color="auto"/>
            <w:bottom w:val="none" w:sz="0" w:space="0" w:color="auto"/>
            <w:right w:val="none" w:sz="0" w:space="0" w:color="auto"/>
          </w:divBdr>
        </w:div>
      </w:divsChild>
    </w:div>
    <w:div w:id="1431513744">
      <w:bodyDiv w:val="1"/>
      <w:marLeft w:val="0"/>
      <w:marRight w:val="0"/>
      <w:marTop w:val="0"/>
      <w:marBottom w:val="0"/>
      <w:divBdr>
        <w:top w:val="none" w:sz="0" w:space="0" w:color="auto"/>
        <w:left w:val="none" w:sz="0" w:space="0" w:color="auto"/>
        <w:bottom w:val="none" w:sz="0" w:space="0" w:color="auto"/>
        <w:right w:val="none" w:sz="0" w:space="0" w:color="auto"/>
      </w:divBdr>
      <w:divsChild>
        <w:div w:id="376708223">
          <w:marLeft w:val="1166"/>
          <w:marRight w:val="0"/>
          <w:marTop w:val="96"/>
          <w:marBottom w:val="0"/>
          <w:divBdr>
            <w:top w:val="none" w:sz="0" w:space="0" w:color="auto"/>
            <w:left w:val="none" w:sz="0" w:space="0" w:color="auto"/>
            <w:bottom w:val="none" w:sz="0" w:space="0" w:color="auto"/>
            <w:right w:val="none" w:sz="0" w:space="0" w:color="auto"/>
          </w:divBdr>
        </w:div>
        <w:div w:id="731580730">
          <w:marLeft w:val="1166"/>
          <w:marRight w:val="0"/>
          <w:marTop w:val="96"/>
          <w:marBottom w:val="0"/>
          <w:divBdr>
            <w:top w:val="none" w:sz="0" w:space="0" w:color="auto"/>
            <w:left w:val="none" w:sz="0" w:space="0" w:color="auto"/>
            <w:bottom w:val="none" w:sz="0" w:space="0" w:color="auto"/>
            <w:right w:val="none" w:sz="0" w:space="0" w:color="auto"/>
          </w:divBdr>
        </w:div>
        <w:div w:id="870604135">
          <w:marLeft w:val="547"/>
          <w:marRight w:val="0"/>
          <w:marTop w:val="115"/>
          <w:marBottom w:val="0"/>
          <w:divBdr>
            <w:top w:val="none" w:sz="0" w:space="0" w:color="auto"/>
            <w:left w:val="none" w:sz="0" w:space="0" w:color="auto"/>
            <w:bottom w:val="none" w:sz="0" w:space="0" w:color="auto"/>
            <w:right w:val="none" w:sz="0" w:space="0" w:color="auto"/>
          </w:divBdr>
        </w:div>
        <w:div w:id="1467308581">
          <w:marLeft w:val="547"/>
          <w:marRight w:val="0"/>
          <w:marTop w:val="115"/>
          <w:marBottom w:val="0"/>
          <w:divBdr>
            <w:top w:val="none" w:sz="0" w:space="0" w:color="auto"/>
            <w:left w:val="none" w:sz="0" w:space="0" w:color="auto"/>
            <w:bottom w:val="none" w:sz="0" w:space="0" w:color="auto"/>
            <w:right w:val="none" w:sz="0" w:space="0" w:color="auto"/>
          </w:divBdr>
        </w:div>
        <w:div w:id="1602256210">
          <w:marLeft w:val="547"/>
          <w:marRight w:val="0"/>
          <w:marTop w:val="115"/>
          <w:marBottom w:val="0"/>
          <w:divBdr>
            <w:top w:val="none" w:sz="0" w:space="0" w:color="auto"/>
            <w:left w:val="none" w:sz="0" w:space="0" w:color="auto"/>
            <w:bottom w:val="none" w:sz="0" w:space="0" w:color="auto"/>
            <w:right w:val="none" w:sz="0" w:space="0" w:color="auto"/>
          </w:divBdr>
        </w:div>
        <w:div w:id="1995911547">
          <w:marLeft w:val="1166"/>
          <w:marRight w:val="0"/>
          <w:marTop w:val="96"/>
          <w:marBottom w:val="0"/>
          <w:divBdr>
            <w:top w:val="none" w:sz="0" w:space="0" w:color="auto"/>
            <w:left w:val="none" w:sz="0" w:space="0" w:color="auto"/>
            <w:bottom w:val="none" w:sz="0" w:space="0" w:color="auto"/>
            <w:right w:val="none" w:sz="0" w:space="0" w:color="auto"/>
          </w:divBdr>
        </w:div>
      </w:divsChild>
    </w:div>
    <w:div w:id="1464882739">
      <w:bodyDiv w:val="1"/>
      <w:marLeft w:val="0"/>
      <w:marRight w:val="0"/>
      <w:marTop w:val="0"/>
      <w:marBottom w:val="0"/>
      <w:divBdr>
        <w:top w:val="none" w:sz="0" w:space="0" w:color="auto"/>
        <w:left w:val="none" w:sz="0" w:space="0" w:color="auto"/>
        <w:bottom w:val="none" w:sz="0" w:space="0" w:color="auto"/>
        <w:right w:val="none" w:sz="0" w:space="0" w:color="auto"/>
      </w:divBdr>
    </w:div>
    <w:div w:id="1493179194">
      <w:bodyDiv w:val="1"/>
      <w:marLeft w:val="0"/>
      <w:marRight w:val="0"/>
      <w:marTop w:val="0"/>
      <w:marBottom w:val="0"/>
      <w:divBdr>
        <w:top w:val="none" w:sz="0" w:space="0" w:color="auto"/>
        <w:left w:val="none" w:sz="0" w:space="0" w:color="auto"/>
        <w:bottom w:val="none" w:sz="0" w:space="0" w:color="auto"/>
        <w:right w:val="none" w:sz="0" w:space="0" w:color="auto"/>
      </w:divBdr>
      <w:divsChild>
        <w:div w:id="408844234">
          <w:marLeft w:val="1166"/>
          <w:marRight w:val="0"/>
          <w:marTop w:val="96"/>
          <w:marBottom w:val="0"/>
          <w:divBdr>
            <w:top w:val="none" w:sz="0" w:space="0" w:color="auto"/>
            <w:left w:val="none" w:sz="0" w:space="0" w:color="auto"/>
            <w:bottom w:val="none" w:sz="0" w:space="0" w:color="auto"/>
            <w:right w:val="none" w:sz="0" w:space="0" w:color="auto"/>
          </w:divBdr>
        </w:div>
        <w:div w:id="477184265">
          <w:marLeft w:val="547"/>
          <w:marRight w:val="0"/>
          <w:marTop w:val="115"/>
          <w:marBottom w:val="0"/>
          <w:divBdr>
            <w:top w:val="none" w:sz="0" w:space="0" w:color="auto"/>
            <w:left w:val="none" w:sz="0" w:space="0" w:color="auto"/>
            <w:bottom w:val="none" w:sz="0" w:space="0" w:color="auto"/>
            <w:right w:val="none" w:sz="0" w:space="0" w:color="auto"/>
          </w:divBdr>
        </w:div>
        <w:div w:id="1622882867">
          <w:marLeft w:val="1166"/>
          <w:marRight w:val="0"/>
          <w:marTop w:val="96"/>
          <w:marBottom w:val="0"/>
          <w:divBdr>
            <w:top w:val="none" w:sz="0" w:space="0" w:color="auto"/>
            <w:left w:val="none" w:sz="0" w:space="0" w:color="auto"/>
            <w:bottom w:val="none" w:sz="0" w:space="0" w:color="auto"/>
            <w:right w:val="none" w:sz="0" w:space="0" w:color="auto"/>
          </w:divBdr>
        </w:div>
        <w:div w:id="2126919283">
          <w:marLeft w:val="1166"/>
          <w:marRight w:val="0"/>
          <w:marTop w:val="96"/>
          <w:marBottom w:val="0"/>
          <w:divBdr>
            <w:top w:val="none" w:sz="0" w:space="0" w:color="auto"/>
            <w:left w:val="none" w:sz="0" w:space="0" w:color="auto"/>
            <w:bottom w:val="none" w:sz="0" w:space="0" w:color="auto"/>
            <w:right w:val="none" w:sz="0" w:space="0" w:color="auto"/>
          </w:divBdr>
        </w:div>
      </w:divsChild>
    </w:div>
    <w:div w:id="1584097621">
      <w:bodyDiv w:val="1"/>
      <w:marLeft w:val="0"/>
      <w:marRight w:val="0"/>
      <w:marTop w:val="0"/>
      <w:marBottom w:val="0"/>
      <w:divBdr>
        <w:top w:val="none" w:sz="0" w:space="0" w:color="auto"/>
        <w:left w:val="none" w:sz="0" w:space="0" w:color="auto"/>
        <w:bottom w:val="none" w:sz="0" w:space="0" w:color="auto"/>
        <w:right w:val="none" w:sz="0" w:space="0" w:color="auto"/>
      </w:divBdr>
    </w:div>
    <w:div w:id="1588463052">
      <w:bodyDiv w:val="1"/>
      <w:marLeft w:val="0"/>
      <w:marRight w:val="0"/>
      <w:marTop w:val="0"/>
      <w:marBottom w:val="0"/>
      <w:divBdr>
        <w:top w:val="none" w:sz="0" w:space="0" w:color="auto"/>
        <w:left w:val="none" w:sz="0" w:space="0" w:color="auto"/>
        <w:bottom w:val="none" w:sz="0" w:space="0" w:color="auto"/>
        <w:right w:val="none" w:sz="0" w:space="0" w:color="auto"/>
      </w:divBdr>
    </w:div>
    <w:div w:id="1628898709">
      <w:bodyDiv w:val="1"/>
      <w:marLeft w:val="0"/>
      <w:marRight w:val="0"/>
      <w:marTop w:val="0"/>
      <w:marBottom w:val="0"/>
      <w:divBdr>
        <w:top w:val="none" w:sz="0" w:space="0" w:color="auto"/>
        <w:left w:val="none" w:sz="0" w:space="0" w:color="auto"/>
        <w:bottom w:val="none" w:sz="0" w:space="0" w:color="auto"/>
        <w:right w:val="none" w:sz="0" w:space="0" w:color="auto"/>
      </w:divBdr>
      <w:divsChild>
        <w:div w:id="1609853762">
          <w:marLeft w:val="547"/>
          <w:marRight w:val="0"/>
          <w:marTop w:val="96"/>
          <w:marBottom w:val="0"/>
          <w:divBdr>
            <w:top w:val="none" w:sz="0" w:space="0" w:color="auto"/>
            <w:left w:val="none" w:sz="0" w:space="0" w:color="auto"/>
            <w:bottom w:val="none" w:sz="0" w:space="0" w:color="auto"/>
            <w:right w:val="none" w:sz="0" w:space="0" w:color="auto"/>
          </w:divBdr>
        </w:div>
        <w:div w:id="2035959599">
          <w:marLeft w:val="547"/>
          <w:marRight w:val="0"/>
          <w:marTop w:val="96"/>
          <w:marBottom w:val="0"/>
          <w:divBdr>
            <w:top w:val="none" w:sz="0" w:space="0" w:color="auto"/>
            <w:left w:val="none" w:sz="0" w:space="0" w:color="auto"/>
            <w:bottom w:val="none" w:sz="0" w:space="0" w:color="auto"/>
            <w:right w:val="none" w:sz="0" w:space="0" w:color="auto"/>
          </w:divBdr>
        </w:div>
      </w:divsChild>
    </w:div>
    <w:div w:id="1646470643">
      <w:bodyDiv w:val="1"/>
      <w:marLeft w:val="0"/>
      <w:marRight w:val="0"/>
      <w:marTop w:val="0"/>
      <w:marBottom w:val="0"/>
      <w:divBdr>
        <w:top w:val="none" w:sz="0" w:space="0" w:color="auto"/>
        <w:left w:val="none" w:sz="0" w:space="0" w:color="auto"/>
        <w:bottom w:val="none" w:sz="0" w:space="0" w:color="auto"/>
        <w:right w:val="none" w:sz="0" w:space="0" w:color="auto"/>
      </w:divBdr>
      <w:divsChild>
        <w:div w:id="396167525">
          <w:marLeft w:val="1166"/>
          <w:marRight w:val="0"/>
          <w:marTop w:val="96"/>
          <w:marBottom w:val="0"/>
          <w:divBdr>
            <w:top w:val="none" w:sz="0" w:space="0" w:color="auto"/>
            <w:left w:val="none" w:sz="0" w:space="0" w:color="auto"/>
            <w:bottom w:val="none" w:sz="0" w:space="0" w:color="auto"/>
            <w:right w:val="none" w:sz="0" w:space="0" w:color="auto"/>
          </w:divBdr>
        </w:div>
        <w:div w:id="410736342">
          <w:marLeft w:val="1166"/>
          <w:marRight w:val="0"/>
          <w:marTop w:val="96"/>
          <w:marBottom w:val="0"/>
          <w:divBdr>
            <w:top w:val="none" w:sz="0" w:space="0" w:color="auto"/>
            <w:left w:val="none" w:sz="0" w:space="0" w:color="auto"/>
            <w:bottom w:val="none" w:sz="0" w:space="0" w:color="auto"/>
            <w:right w:val="none" w:sz="0" w:space="0" w:color="auto"/>
          </w:divBdr>
        </w:div>
        <w:div w:id="528372818">
          <w:marLeft w:val="547"/>
          <w:marRight w:val="0"/>
          <w:marTop w:val="115"/>
          <w:marBottom w:val="0"/>
          <w:divBdr>
            <w:top w:val="none" w:sz="0" w:space="0" w:color="auto"/>
            <w:left w:val="none" w:sz="0" w:space="0" w:color="auto"/>
            <w:bottom w:val="none" w:sz="0" w:space="0" w:color="auto"/>
            <w:right w:val="none" w:sz="0" w:space="0" w:color="auto"/>
          </w:divBdr>
        </w:div>
        <w:div w:id="1231890060">
          <w:marLeft w:val="1166"/>
          <w:marRight w:val="0"/>
          <w:marTop w:val="96"/>
          <w:marBottom w:val="0"/>
          <w:divBdr>
            <w:top w:val="none" w:sz="0" w:space="0" w:color="auto"/>
            <w:left w:val="none" w:sz="0" w:space="0" w:color="auto"/>
            <w:bottom w:val="none" w:sz="0" w:space="0" w:color="auto"/>
            <w:right w:val="none" w:sz="0" w:space="0" w:color="auto"/>
          </w:divBdr>
        </w:div>
        <w:div w:id="1704675528">
          <w:marLeft w:val="1166"/>
          <w:marRight w:val="0"/>
          <w:marTop w:val="96"/>
          <w:marBottom w:val="0"/>
          <w:divBdr>
            <w:top w:val="none" w:sz="0" w:space="0" w:color="auto"/>
            <w:left w:val="none" w:sz="0" w:space="0" w:color="auto"/>
            <w:bottom w:val="none" w:sz="0" w:space="0" w:color="auto"/>
            <w:right w:val="none" w:sz="0" w:space="0" w:color="auto"/>
          </w:divBdr>
        </w:div>
      </w:divsChild>
    </w:div>
    <w:div w:id="1646666458">
      <w:bodyDiv w:val="1"/>
      <w:marLeft w:val="0"/>
      <w:marRight w:val="0"/>
      <w:marTop w:val="0"/>
      <w:marBottom w:val="0"/>
      <w:divBdr>
        <w:top w:val="none" w:sz="0" w:space="0" w:color="auto"/>
        <w:left w:val="none" w:sz="0" w:space="0" w:color="auto"/>
        <w:bottom w:val="none" w:sz="0" w:space="0" w:color="auto"/>
        <w:right w:val="none" w:sz="0" w:space="0" w:color="auto"/>
      </w:divBdr>
      <w:divsChild>
        <w:div w:id="510680702">
          <w:marLeft w:val="1800"/>
          <w:marRight w:val="0"/>
          <w:marTop w:val="86"/>
          <w:marBottom w:val="0"/>
          <w:divBdr>
            <w:top w:val="none" w:sz="0" w:space="0" w:color="auto"/>
            <w:left w:val="none" w:sz="0" w:space="0" w:color="auto"/>
            <w:bottom w:val="none" w:sz="0" w:space="0" w:color="auto"/>
            <w:right w:val="none" w:sz="0" w:space="0" w:color="auto"/>
          </w:divBdr>
        </w:div>
        <w:div w:id="741369867">
          <w:marLeft w:val="1166"/>
          <w:marRight w:val="0"/>
          <w:marTop w:val="96"/>
          <w:marBottom w:val="0"/>
          <w:divBdr>
            <w:top w:val="none" w:sz="0" w:space="0" w:color="auto"/>
            <w:left w:val="none" w:sz="0" w:space="0" w:color="auto"/>
            <w:bottom w:val="none" w:sz="0" w:space="0" w:color="auto"/>
            <w:right w:val="none" w:sz="0" w:space="0" w:color="auto"/>
          </w:divBdr>
        </w:div>
        <w:div w:id="1102723982">
          <w:marLeft w:val="1800"/>
          <w:marRight w:val="0"/>
          <w:marTop w:val="86"/>
          <w:marBottom w:val="0"/>
          <w:divBdr>
            <w:top w:val="none" w:sz="0" w:space="0" w:color="auto"/>
            <w:left w:val="none" w:sz="0" w:space="0" w:color="auto"/>
            <w:bottom w:val="none" w:sz="0" w:space="0" w:color="auto"/>
            <w:right w:val="none" w:sz="0" w:space="0" w:color="auto"/>
          </w:divBdr>
        </w:div>
        <w:div w:id="1516728662">
          <w:marLeft w:val="1800"/>
          <w:marRight w:val="0"/>
          <w:marTop w:val="86"/>
          <w:marBottom w:val="0"/>
          <w:divBdr>
            <w:top w:val="none" w:sz="0" w:space="0" w:color="auto"/>
            <w:left w:val="none" w:sz="0" w:space="0" w:color="auto"/>
            <w:bottom w:val="none" w:sz="0" w:space="0" w:color="auto"/>
            <w:right w:val="none" w:sz="0" w:space="0" w:color="auto"/>
          </w:divBdr>
        </w:div>
        <w:div w:id="1950695604">
          <w:marLeft w:val="1800"/>
          <w:marRight w:val="0"/>
          <w:marTop w:val="86"/>
          <w:marBottom w:val="0"/>
          <w:divBdr>
            <w:top w:val="none" w:sz="0" w:space="0" w:color="auto"/>
            <w:left w:val="none" w:sz="0" w:space="0" w:color="auto"/>
            <w:bottom w:val="none" w:sz="0" w:space="0" w:color="auto"/>
            <w:right w:val="none" w:sz="0" w:space="0" w:color="auto"/>
          </w:divBdr>
        </w:div>
      </w:divsChild>
    </w:div>
    <w:div w:id="1667784668">
      <w:bodyDiv w:val="1"/>
      <w:marLeft w:val="0"/>
      <w:marRight w:val="0"/>
      <w:marTop w:val="0"/>
      <w:marBottom w:val="0"/>
      <w:divBdr>
        <w:top w:val="none" w:sz="0" w:space="0" w:color="auto"/>
        <w:left w:val="none" w:sz="0" w:space="0" w:color="auto"/>
        <w:bottom w:val="none" w:sz="0" w:space="0" w:color="auto"/>
        <w:right w:val="none" w:sz="0" w:space="0" w:color="auto"/>
      </w:divBdr>
      <w:divsChild>
        <w:div w:id="811286883">
          <w:marLeft w:val="1166"/>
          <w:marRight w:val="0"/>
          <w:marTop w:val="96"/>
          <w:marBottom w:val="0"/>
          <w:divBdr>
            <w:top w:val="none" w:sz="0" w:space="0" w:color="auto"/>
            <w:left w:val="none" w:sz="0" w:space="0" w:color="auto"/>
            <w:bottom w:val="none" w:sz="0" w:space="0" w:color="auto"/>
            <w:right w:val="none" w:sz="0" w:space="0" w:color="auto"/>
          </w:divBdr>
        </w:div>
        <w:div w:id="1467434358">
          <w:marLeft w:val="1166"/>
          <w:marRight w:val="0"/>
          <w:marTop w:val="96"/>
          <w:marBottom w:val="0"/>
          <w:divBdr>
            <w:top w:val="none" w:sz="0" w:space="0" w:color="auto"/>
            <w:left w:val="none" w:sz="0" w:space="0" w:color="auto"/>
            <w:bottom w:val="none" w:sz="0" w:space="0" w:color="auto"/>
            <w:right w:val="none" w:sz="0" w:space="0" w:color="auto"/>
          </w:divBdr>
        </w:div>
        <w:div w:id="1479807560">
          <w:marLeft w:val="547"/>
          <w:marRight w:val="0"/>
          <w:marTop w:val="115"/>
          <w:marBottom w:val="0"/>
          <w:divBdr>
            <w:top w:val="none" w:sz="0" w:space="0" w:color="auto"/>
            <w:left w:val="none" w:sz="0" w:space="0" w:color="auto"/>
            <w:bottom w:val="none" w:sz="0" w:space="0" w:color="auto"/>
            <w:right w:val="none" w:sz="0" w:space="0" w:color="auto"/>
          </w:divBdr>
        </w:div>
        <w:div w:id="1734427221">
          <w:marLeft w:val="1166"/>
          <w:marRight w:val="0"/>
          <w:marTop w:val="96"/>
          <w:marBottom w:val="0"/>
          <w:divBdr>
            <w:top w:val="none" w:sz="0" w:space="0" w:color="auto"/>
            <w:left w:val="none" w:sz="0" w:space="0" w:color="auto"/>
            <w:bottom w:val="none" w:sz="0" w:space="0" w:color="auto"/>
            <w:right w:val="none" w:sz="0" w:space="0" w:color="auto"/>
          </w:divBdr>
        </w:div>
        <w:div w:id="2102985674">
          <w:marLeft w:val="1166"/>
          <w:marRight w:val="0"/>
          <w:marTop w:val="96"/>
          <w:marBottom w:val="0"/>
          <w:divBdr>
            <w:top w:val="none" w:sz="0" w:space="0" w:color="auto"/>
            <w:left w:val="none" w:sz="0" w:space="0" w:color="auto"/>
            <w:bottom w:val="none" w:sz="0" w:space="0" w:color="auto"/>
            <w:right w:val="none" w:sz="0" w:space="0" w:color="auto"/>
          </w:divBdr>
        </w:div>
      </w:divsChild>
    </w:div>
    <w:div w:id="1697458804">
      <w:bodyDiv w:val="1"/>
      <w:marLeft w:val="0"/>
      <w:marRight w:val="0"/>
      <w:marTop w:val="0"/>
      <w:marBottom w:val="0"/>
      <w:divBdr>
        <w:top w:val="none" w:sz="0" w:space="0" w:color="auto"/>
        <w:left w:val="none" w:sz="0" w:space="0" w:color="auto"/>
        <w:bottom w:val="none" w:sz="0" w:space="0" w:color="auto"/>
        <w:right w:val="none" w:sz="0" w:space="0" w:color="auto"/>
      </w:divBdr>
      <w:divsChild>
        <w:div w:id="943806251">
          <w:marLeft w:val="1354"/>
          <w:marRight w:val="0"/>
          <w:marTop w:val="96"/>
          <w:marBottom w:val="0"/>
          <w:divBdr>
            <w:top w:val="none" w:sz="0" w:space="0" w:color="auto"/>
            <w:left w:val="none" w:sz="0" w:space="0" w:color="auto"/>
            <w:bottom w:val="none" w:sz="0" w:space="0" w:color="auto"/>
            <w:right w:val="none" w:sz="0" w:space="0" w:color="auto"/>
          </w:divBdr>
        </w:div>
        <w:div w:id="1161701956">
          <w:marLeft w:val="547"/>
          <w:marRight w:val="0"/>
          <w:marTop w:val="115"/>
          <w:marBottom w:val="0"/>
          <w:divBdr>
            <w:top w:val="none" w:sz="0" w:space="0" w:color="auto"/>
            <w:left w:val="none" w:sz="0" w:space="0" w:color="auto"/>
            <w:bottom w:val="none" w:sz="0" w:space="0" w:color="auto"/>
            <w:right w:val="none" w:sz="0" w:space="0" w:color="auto"/>
          </w:divBdr>
        </w:div>
        <w:div w:id="1304237262">
          <w:marLeft w:val="547"/>
          <w:marRight w:val="0"/>
          <w:marTop w:val="115"/>
          <w:marBottom w:val="0"/>
          <w:divBdr>
            <w:top w:val="none" w:sz="0" w:space="0" w:color="auto"/>
            <w:left w:val="none" w:sz="0" w:space="0" w:color="auto"/>
            <w:bottom w:val="none" w:sz="0" w:space="0" w:color="auto"/>
            <w:right w:val="none" w:sz="0" w:space="0" w:color="auto"/>
          </w:divBdr>
        </w:div>
        <w:div w:id="1544246327">
          <w:marLeft w:val="1354"/>
          <w:marRight w:val="0"/>
          <w:marTop w:val="96"/>
          <w:marBottom w:val="0"/>
          <w:divBdr>
            <w:top w:val="none" w:sz="0" w:space="0" w:color="auto"/>
            <w:left w:val="none" w:sz="0" w:space="0" w:color="auto"/>
            <w:bottom w:val="none" w:sz="0" w:space="0" w:color="auto"/>
            <w:right w:val="none" w:sz="0" w:space="0" w:color="auto"/>
          </w:divBdr>
        </w:div>
        <w:div w:id="1729986537">
          <w:marLeft w:val="547"/>
          <w:marRight w:val="0"/>
          <w:marTop w:val="115"/>
          <w:marBottom w:val="0"/>
          <w:divBdr>
            <w:top w:val="none" w:sz="0" w:space="0" w:color="auto"/>
            <w:left w:val="none" w:sz="0" w:space="0" w:color="auto"/>
            <w:bottom w:val="none" w:sz="0" w:space="0" w:color="auto"/>
            <w:right w:val="none" w:sz="0" w:space="0" w:color="auto"/>
          </w:divBdr>
        </w:div>
        <w:div w:id="1782917172">
          <w:marLeft w:val="547"/>
          <w:marRight w:val="0"/>
          <w:marTop w:val="115"/>
          <w:marBottom w:val="0"/>
          <w:divBdr>
            <w:top w:val="none" w:sz="0" w:space="0" w:color="auto"/>
            <w:left w:val="none" w:sz="0" w:space="0" w:color="auto"/>
            <w:bottom w:val="none" w:sz="0" w:space="0" w:color="auto"/>
            <w:right w:val="none" w:sz="0" w:space="0" w:color="auto"/>
          </w:divBdr>
        </w:div>
      </w:divsChild>
    </w:div>
    <w:div w:id="1752699668">
      <w:bodyDiv w:val="1"/>
      <w:marLeft w:val="0"/>
      <w:marRight w:val="0"/>
      <w:marTop w:val="0"/>
      <w:marBottom w:val="0"/>
      <w:divBdr>
        <w:top w:val="none" w:sz="0" w:space="0" w:color="auto"/>
        <w:left w:val="none" w:sz="0" w:space="0" w:color="auto"/>
        <w:bottom w:val="none" w:sz="0" w:space="0" w:color="auto"/>
        <w:right w:val="none" w:sz="0" w:space="0" w:color="auto"/>
      </w:divBdr>
      <w:divsChild>
        <w:div w:id="573050417">
          <w:marLeft w:val="547"/>
          <w:marRight w:val="0"/>
          <w:marTop w:val="115"/>
          <w:marBottom w:val="0"/>
          <w:divBdr>
            <w:top w:val="none" w:sz="0" w:space="0" w:color="auto"/>
            <w:left w:val="none" w:sz="0" w:space="0" w:color="auto"/>
            <w:bottom w:val="none" w:sz="0" w:space="0" w:color="auto"/>
            <w:right w:val="none" w:sz="0" w:space="0" w:color="auto"/>
          </w:divBdr>
        </w:div>
        <w:div w:id="701174043">
          <w:marLeft w:val="1166"/>
          <w:marRight w:val="0"/>
          <w:marTop w:val="96"/>
          <w:marBottom w:val="0"/>
          <w:divBdr>
            <w:top w:val="none" w:sz="0" w:space="0" w:color="auto"/>
            <w:left w:val="none" w:sz="0" w:space="0" w:color="auto"/>
            <w:bottom w:val="none" w:sz="0" w:space="0" w:color="auto"/>
            <w:right w:val="none" w:sz="0" w:space="0" w:color="auto"/>
          </w:divBdr>
        </w:div>
        <w:div w:id="1183472552">
          <w:marLeft w:val="1166"/>
          <w:marRight w:val="0"/>
          <w:marTop w:val="96"/>
          <w:marBottom w:val="0"/>
          <w:divBdr>
            <w:top w:val="none" w:sz="0" w:space="0" w:color="auto"/>
            <w:left w:val="none" w:sz="0" w:space="0" w:color="auto"/>
            <w:bottom w:val="none" w:sz="0" w:space="0" w:color="auto"/>
            <w:right w:val="none" w:sz="0" w:space="0" w:color="auto"/>
          </w:divBdr>
        </w:div>
        <w:div w:id="1692492259">
          <w:marLeft w:val="1166"/>
          <w:marRight w:val="0"/>
          <w:marTop w:val="96"/>
          <w:marBottom w:val="0"/>
          <w:divBdr>
            <w:top w:val="none" w:sz="0" w:space="0" w:color="auto"/>
            <w:left w:val="none" w:sz="0" w:space="0" w:color="auto"/>
            <w:bottom w:val="none" w:sz="0" w:space="0" w:color="auto"/>
            <w:right w:val="none" w:sz="0" w:space="0" w:color="auto"/>
          </w:divBdr>
        </w:div>
        <w:div w:id="1878663398">
          <w:marLeft w:val="547"/>
          <w:marRight w:val="0"/>
          <w:marTop w:val="115"/>
          <w:marBottom w:val="0"/>
          <w:divBdr>
            <w:top w:val="none" w:sz="0" w:space="0" w:color="auto"/>
            <w:left w:val="none" w:sz="0" w:space="0" w:color="auto"/>
            <w:bottom w:val="none" w:sz="0" w:space="0" w:color="auto"/>
            <w:right w:val="none" w:sz="0" w:space="0" w:color="auto"/>
          </w:divBdr>
        </w:div>
      </w:divsChild>
    </w:div>
    <w:div w:id="1835341704">
      <w:bodyDiv w:val="1"/>
      <w:marLeft w:val="0"/>
      <w:marRight w:val="0"/>
      <w:marTop w:val="0"/>
      <w:marBottom w:val="0"/>
      <w:divBdr>
        <w:top w:val="none" w:sz="0" w:space="0" w:color="auto"/>
        <w:left w:val="none" w:sz="0" w:space="0" w:color="auto"/>
        <w:bottom w:val="none" w:sz="0" w:space="0" w:color="auto"/>
        <w:right w:val="none" w:sz="0" w:space="0" w:color="auto"/>
      </w:divBdr>
      <w:divsChild>
        <w:div w:id="2023048500">
          <w:marLeft w:val="547"/>
          <w:marRight w:val="0"/>
          <w:marTop w:val="115"/>
          <w:marBottom w:val="0"/>
          <w:divBdr>
            <w:top w:val="none" w:sz="0" w:space="0" w:color="auto"/>
            <w:left w:val="none" w:sz="0" w:space="0" w:color="auto"/>
            <w:bottom w:val="none" w:sz="0" w:space="0" w:color="auto"/>
            <w:right w:val="none" w:sz="0" w:space="0" w:color="auto"/>
          </w:divBdr>
        </w:div>
      </w:divsChild>
    </w:div>
    <w:div w:id="1850556320">
      <w:bodyDiv w:val="1"/>
      <w:marLeft w:val="0"/>
      <w:marRight w:val="0"/>
      <w:marTop w:val="0"/>
      <w:marBottom w:val="0"/>
      <w:divBdr>
        <w:top w:val="none" w:sz="0" w:space="0" w:color="auto"/>
        <w:left w:val="none" w:sz="0" w:space="0" w:color="auto"/>
        <w:bottom w:val="none" w:sz="0" w:space="0" w:color="auto"/>
        <w:right w:val="none" w:sz="0" w:space="0" w:color="auto"/>
      </w:divBdr>
      <w:divsChild>
        <w:div w:id="758983593">
          <w:marLeft w:val="1166"/>
          <w:marRight w:val="0"/>
          <w:marTop w:val="125"/>
          <w:marBottom w:val="0"/>
          <w:divBdr>
            <w:top w:val="none" w:sz="0" w:space="0" w:color="auto"/>
            <w:left w:val="none" w:sz="0" w:space="0" w:color="auto"/>
            <w:bottom w:val="none" w:sz="0" w:space="0" w:color="auto"/>
            <w:right w:val="none" w:sz="0" w:space="0" w:color="auto"/>
          </w:divBdr>
        </w:div>
        <w:div w:id="1155297758">
          <w:marLeft w:val="1166"/>
          <w:marRight w:val="0"/>
          <w:marTop w:val="125"/>
          <w:marBottom w:val="0"/>
          <w:divBdr>
            <w:top w:val="none" w:sz="0" w:space="0" w:color="auto"/>
            <w:left w:val="none" w:sz="0" w:space="0" w:color="auto"/>
            <w:bottom w:val="none" w:sz="0" w:space="0" w:color="auto"/>
            <w:right w:val="none" w:sz="0" w:space="0" w:color="auto"/>
          </w:divBdr>
        </w:div>
        <w:div w:id="2026707796">
          <w:marLeft w:val="1166"/>
          <w:marRight w:val="0"/>
          <w:marTop w:val="125"/>
          <w:marBottom w:val="0"/>
          <w:divBdr>
            <w:top w:val="none" w:sz="0" w:space="0" w:color="auto"/>
            <w:left w:val="none" w:sz="0" w:space="0" w:color="auto"/>
            <w:bottom w:val="none" w:sz="0" w:space="0" w:color="auto"/>
            <w:right w:val="none" w:sz="0" w:space="0" w:color="auto"/>
          </w:divBdr>
        </w:div>
      </w:divsChild>
    </w:div>
    <w:div w:id="1878809931">
      <w:bodyDiv w:val="1"/>
      <w:marLeft w:val="0"/>
      <w:marRight w:val="0"/>
      <w:marTop w:val="0"/>
      <w:marBottom w:val="0"/>
      <w:divBdr>
        <w:top w:val="none" w:sz="0" w:space="0" w:color="auto"/>
        <w:left w:val="none" w:sz="0" w:space="0" w:color="auto"/>
        <w:bottom w:val="none" w:sz="0" w:space="0" w:color="auto"/>
        <w:right w:val="none" w:sz="0" w:space="0" w:color="auto"/>
      </w:divBdr>
      <w:divsChild>
        <w:div w:id="437067591">
          <w:marLeft w:val="547"/>
          <w:marRight w:val="0"/>
          <w:marTop w:val="115"/>
          <w:marBottom w:val="0"/>
          <w:divBdr>
            <w:top w:val="none" w:sz="0" w:space="0" w:color="auto"/>
            <w:left w:val="none" w:sz="0" w:space="0" w:color="auto"/>
            <w:bottom w:val="none" w:sz="0" w:space="0" w:color="auto"/>
            <w:right w:val="none" w:sz="0" w:space="0" w:color="auto"/>
          </w:divBdr>
        </w:div>
        <w:div w:id="868372203">
          <w:marLeft w:val="547"/>
          <w:marRight w:val="0"/>
          <w:marTop w:val="115"/>
          <w:marBottom w:val="0"/>
          <w:divBdr>
            <w:top w:val="none" w:sz="0" w:space="0" w:color="auto"/>
            <w:left w:val="none" w:sz="0" w:space="0" w:color="auto"/>
            <w:bottom w:val="none" w:sz="0" w:space="0" w:color="auto"/>
            <w:right w:val="none" w:sz="0" w:space="0" w:color="auto"/>
          </w:divBdr>
        </w:div>
        <w:div w:id="1028607675">
          <w:marLeft w:val="547"/>
          <w:marRight w:val="0"/>
          <w:marTop w:val="115"/>
          <w:marBottom w:val="0"/>
          <w:divBdr>
            <w:top w:val="none" w:sz="0" w:space="0" w:color="auto"/>
            <w:left w:val="none" w:sz="0" w:space="0" w:color="auto"/>
            <w:bottom w:val="none" w:sz="0" w:space="0" w:color="auto"/>
            <w:right w:val="none" w:sz="0" w:space="0" w:color="auto"/>
          </w:divBdr>
        </w:div>
        <w:div w:id="1095900458">
          <w:marLeft w:val="547"/>
          <w:marRight w:val="0"/>
          <w:marTop w:val="115"/>
          <w:marBottom w:val="0"/>
          <w:divBdr>
            <w:top w:val="none" w:sz="0" w:space="0" w:color="auto"/>
            <w:left w:val="none" w:sz="0" w:space="0" w:color="auto"/>
            <w:bottom w:val="none" w:sz="0" w:space="0" w:color="auto"/>
            <w:right w:val="none" w:sz="0" w:space="0" w:color="auto"/>
          </w:divBdr>
        </w:div>
        <w:div w:id="1685866512">
          <w:marLeft w:val="547"/>
          <w:marRight w:val="0"/>
          <w:marTop w:val="115"/>
          <w:marBottom w:val="0"/>
          <w:divBdr>
            <w:top w:val="none" w:sz="0" w:space="0" w:color="auto"/>
            <w:left w:val="none" w:sz="0" w:space="0" w:color="auto"/>
            <w:bottom w:val="none" w:sz="0" w:space="0" w:color="auto"/>
            <w:right w:val="none" w:sz="0" w:space="0" w:color="auto"/>
          </w:divBdr>
        </w:div>
      </w:divsChild>
    </w:div>
    <w:div w:id="1962415607">
      <w:bodyDiv w:val="1"/>
      <w:marLeft w:val="0"/>
      <w:marRight w:val="0"/>
      <w:marTop w:val="0"/>
      <w:marBottom w:val="0"/>
      <w:divBdr>
        <w:top w:val="none" w:sz="0" w:space="0" w:color="auto"/>
        <w:left w:val="none" w:sz="0" w:space="0" w:color="auto"/>
        <w:bottom w:val="none" w:sz="0" w:space="0" w:color="auto"/>
        <w:right w:val="none" w:sz="0" w:space="0" w:color="auto"/>
      </w:divBdr>
      <w:divsChild>
        <w:div w:id="20937924">
          <w:marLeft w:val="1166"/>
          <w:marRight w:val="0"/>
          <w:marTop w:val="96"/>
          <w:marBottom w:val="0"/>
          <w:divBdr>
            <w:top w:val="none" w:sz="0" w:space="0" w:color="auto"/>
            <w:left w:val="none" w:sz="0" w:space="0" w:color="auto"/>
            <w:bottom w:val="none" w:sz="0" w:space="0" w:color="auto"/>
            <w:right w:val="none" w:sz="0" w:space="0" w:color="auto"/>
          </w:divBdr>
        </w:div>
        <w:div w:id="176697626">
          <w:marLeft w:val="1166"/>
          <w:marRight w:val="0"/>
          <w:marTop w:val="96"/>
          <w:marBottom w:val="0"/>
          <w:divBdr>
            <w:top w:val="none" w:sz="0" w:space="0" w:color="auto"/>
            <w:left w:val="none" w:sz="0" w:space="0" w:color="auto"/>
            <w:bottom w:val="none" w:sz="0" w:space="0" w:color="auto"/>
            <w:right w:val="none" w:sz="0" w:space="0" w:color="auto"/>
          </w:divBdr>
        </w:div>
        <w:div w:id="235358076">
          <w:marLeft w:val="1166"/>
          <w:marRight w:val="0"/>
          <w:marTop w:val="96"/>
          <w:marBottom w:val="0"/>
          <w:divBdr>
            <w:top w:val="none" w:sz="0" w:space="0" w:color="auto"/>
            <w:left w:val="none" w:sz="0" w:space="0" w:color="auto"/>
            <w:bottom w:val="none" w:sz="0" w:space="0" w:color="auto"/>
            <w:right w:val="none" w:sz="0" w:space="0" w:color="auto"/>
          </w:divBdr>
        </w:div>
        <w:div w:id="306276959">
          <w:marLeft w:val="1166"/>
          <w:marRight w:val="0"/>
          <w:marTop w:val="96"/>
          <w:marBottom w:val="0"/>
          <w:divBdr>
            <w:top w:val="none" w:sz="0" w:space="0" w:color="auto"/>
            <w:left w:val="none" w:sz="0" w:space="0" w:color="auto"/>
            <w:bottom w:val="none" w:sz="0" w:space="0" w:color="auto"/>
            <w:right w:val="none" w:sz="0" w:space="0" w:color="auto"/>
          </w:divBdr>
        </w:div>
        <w:div w:id="998193095">
          <w:marLeft w:val="1166"/>
          <w:marRight w:val="0"/>
          <w:marTop w:val="96"/>
          <w:marBottom w:val="0"/>
          <w:divBdr>
            <w:top w:val="none" w:sz="0" w:space="0" w:color="auto"/>
            <w:left w:val="none" w:sz="0" w:space="0" w:color="auto"/>
            <w:bottom w:val="none" w:sz="0" w:space="0" w:color="auto"/>
            <w:right w:val="none" w:sz="0" w:space="0" w:color="auto"/>
          </w:divBdr>
        </w:div>
        <w:div w:id="1003705081">
          <w:marLeft w:val="547"/>
          <w:marRight w:val="0"/>
          <w:marTop w:val="115"/>
          <w:marBottom w:val="0"/>
          <w:divBdr>
            <w:top w:val="none" w:sz="0" w:space="0" w:color="auto"/>
            <w:left w:val="none" w:sz="0" w:space="0" w:color="auto"/>
            <w:bottom w:val="none" w:sz="0" w:space="0" w:color="auto"/>
            <w:right w:val="none" w:sz="0" w:space="0" w:color="auto"/>
          </w:divBdr>
        </w:div>
        <w:div w:id="1023097779">
          <w:marLeft w:val="1166"/>
          <w:marRight w:val="0"/>
          <w:marTop w:val="96"/>
          <w:marBottom w:val="0"/>
          <w:divBdr>
            <w:top w:val="none" w:sz="0" w:space="0" w:color="auto"/>
            <w:left w:val="none" w:sz="0" w:space="0" w:color="auto"/>
            <w:bottom w:val="none" w:sz="0" w:space="0" w:color="auto"/>
            <w:right w:val="none" w:sz="0" w:space="0" w:color="auto"/>
          </w:divBdr>
        </w:div>
        <w:div w:id="1095516509">
          <w:marLeft w:val="1166"/>
          <w:marRight w:val="0"/>
          <w:marTop w:val="96"/>
          <w:marBottom w:val="0"/>
          <w:divBdr>
            <w:top w:val="none" w:sz="0" w:space="0" w:color="auto"/>
            <w:left w:val="none" w:sz="0" w:space="0" w:color="auto"/>
            <w:bottom w:val="none" w:sz="0" w:space="0" w:color="auto"/>
            <w:right w:val="none" w:sz="0" w:space="0" w:color="auto"/>
          </w:divBdr>
        </w:div>
        <w:div w:id="1104032948">
          <w:marLeft w:val="1166"/>
          <w:marRight w:val="0"/>
          <w:marTop w:val="96"/>
          <w:marBottom w:val="0"/>
          <w:divBdr>
            <w:top w:val="none" w:sz="0" w:space="0" w:color="auto"/>
            <w:left w:val="none" w:sz="0" w:space="0" w:color="auto"/>
            <w:bottom w:val="none" w:sz="0" w:space="0" w:color="auto"/>
            <w:right w:val="none" w:sz="0" w:space="0" w:color="auto"/>
          </w:divBdr>
        </w:div>
        <w:div w:id="1312950166">
          <w:marLeft w:val="1166"/>
          <w:marRight w:val="0"/>
          <w:marTop w:val="96"/>
          <w:marBottom w:val="0"/>
          <w:divBdr>
            <w:top w:val="none" w:sz="0" w:space="0" w:color="auto"/>
            <w:left w:val="none" w:sz="0" w:space="0" w:color="auto"/>
            <w:bottom w:val="none" w:sz="0" w:space="0" w:color="auto"/>
            <w:right w:val="none" w:sz="0" w:space="0" w:color="auto"/>
          </w:divBdr>
        </w:div>
        <w:div w:id="1430541652">
          <w:marLeft w:val="547"/>
          <w:marRight w:val="0"/>
          <w:marTop w:val="115"/>
          <w:marBottom w:val="0"/>
          <w:divBdr>
            <w:top w:val="none" w:sz="0" w:space="0" w:color="auto"/>
            <w:left w:val="none" w:sz="0" w:space="0" w:color="auto"/>
            <w:bottom w:val="none" w:sz="0" w:space="0" w:color="auto"/>
            <w:right w:val="none" w:sz="0" w:space="0" w:color="auto"/>
          </w:divBdr>
        </w:div>
        <w:div w:id="1469125605">
          <w:marLeft w:val="1166"/>
          <w:marRight w:val="0"/>
          <w:marTop w:val="96"/>
          <w:marBottom w:val="0"/>
          <w:divBdr>
            <w:top w:val="none" w:sz="0" w:space="0" w:color="auto"/>
            <w:left w:val="none" w:sz="0" w:space="0" w:color="auto"/>
            <w:bottom w:val="none" w:sz="0" w:space="0" w:color="auto"/>
            <w:right w:val="none" w:sz="0" w:space="0" w:color="auto"/>
          </w:divBdr>
        </w:div>
        <w:div w:id="1649088182">
          <w:marLeft w:val="547"/>
          <w:marRight w:val="0"/>
          <w:marTop w:val="106"/>
          <w:marBottom w:val="0"/>
          <w:divBdr>
            <w:top w:val="none" w:sz="0" w:space="0" w:color="auto"/>
            <w:left w:val="none" w:sz="0" w:space="0" w:color="auto"/>
            <w:bottom w:val="none" w:sz="0" w:space="0" w:color="auto"/>
            <w:right w:val="none" w:sz="0" w:space="0" w:color="auto"/>
          </w:divBdr>
        </w:div>
        <w:div w:id="2079589347">
          <w:marLeft w:val="1166"/>
          <w:marRight w:val="0"/>
          <w:marTop w:val="96"/>
          <w:marBottom w:val="0"/>
          <w:divBdr>
            <w:top w:val="none" w:sz="0" w:space="0" w:color="auto"/>
            <w:left w:val="none" w:sz="0" w:space="0" w:color="auto"/>
            <w:bottom w:val="none" w:sz="0" w:space="0" w:color="auto"/>
            <w:right w:val="none" w:sz="0" w:space="0" w:color="auto"/>
          </w:divBdr>
        </w:div>
      </w:divsChild>
    </w:div>
    <w:div w:id="2016833715">
      <w:bodyDiv w:val="1"/>
      <w:marLeft w:val="0"/>
      <w:marRight w:val="0"/>
      <w:marTop w:val="0"/>
      <w:marBottom w:val="0"/>
      <w:divBdr>
        <w:top w:val="none" w:sz="0" w:space="0" w:color="auto"/>
        <w:left w:val="none" w:sz="0" w:space="0" w:color="auto"/>
        <w:bottom w:val="none" w:sz="0" w:space="0" w:color="auto"/>
        <w:right w:val="none" w:sz="0" w:space="0" w:color="auto"/>
      </w:divBdr>
    </w:div>
    <w:div w:id="2055542219">
      <w:bodyDiv w:val="1"/>
      <w:marLeft w:val="0"/>
      <w:marRight w:val="0"/>
      <w:marTop w:val="0"/>
      <w:marBottom w:val="0"/>
      <w:divBdr>
        <w:top w:val="none" w:sz="0" w:space="0" w:color="auto"/>
        <w:left w:val="none" w:sz="0" w:space="0" w:color="auto"/>
        <w:bottom w:val="none" w:sz="0" w:space="0" w:color="auto"/>
        <w:right w:val="none" w:sz="0" w:space="0" w:color="auto"/>
      </w:divBdr>
      <w:divsChild>
        <w:div w:id="112600052">
          <w:marLeft w:val="1800"/>
          <w:marRight w:val="0"/>
          <w:marTop w:val="96"/>
          <w:marBottom w:val="0"/>
          <w:divBdr>
            <w:top w:val="none" w:sz="0" w:space="0" w:color="auto"/>
            <w:left w:val="none" w:sz="0" w:space="0" w:color="auto"/>
            <w:bottom w:val="none" w:sz="0" w:space="0" w:color="auto"/>
            <w:right w:val="none" w:sz="0" w:space="0" w:color="auto"/>
          </w:divBdr>
        </w:div>
        <w:div w:id="306976519">
          <w:marLeft w:val="1166"/>
          <w:marRight w:val="0"/>
          <w:marTop w:val="96"/>
          <w:marBottom w:val="0"/>
          <w:divBdr>
            <w:top w:val="none" w:sz="0" w:space="0" w:color="auto"/>
            <w:left w:val="none" w:sz="0" w:space="0" w:color="auto"/>
            <w:bottom w:val="none" w:sz="0" w:space="0" w:color="auto"/>
            <w:right w:val="none" w:sz="0" w:space="0" w:color="auto"/>
          </w:divBdr>
        </w:div>
        <w:div w:id="534512704">
          <w:marLeft w:val="547"/>
          <w:marRight w:val="0"/>
          <w:marTop w:val="115"/>
          <w:marBottom w:val="0"/>
          <w:divBdr>
            <w:top w:val="none" w:sz="0" w:space="0" w:color="auto"/>
            <w:left w:val="none" w:sz="0" w:space="0" w:color="auto"/>
            <w:bottom w:val="none" w:sz="0" w:space="0" w:color="auto"/>
            <w:right w:val="none" w:sz="0" w:space="0" w:color="auto"/>
          </w:divBdr>
        </w:div>
        <w:div w:id="684281870">
          <w:marLeft w:val="1166"/>
          <w:marRight w:val="0"/>
          <w:marTop w:val="96"/>
          <w:marBottom w:val="0"/>
          <w:divBdr>
            <w:top w:val="none" w:sz="0" w:space="0" w:color="auto"/>
            <w:left w:val="none" w:sz="0" w:space="0" w:color="auto"/>
            <w:bottom w:val="none" w:sz="0" w:space="0" w:color="auto"/>
            <w:right w:val="none" w:sz="0" w:space="0" w:color="auto"/>
          </w:divBdr>
        </w:div>
        <w:div w:id="828131051">
          <w:marLeft w:val="1166"/>
          <w:marRight w:val="0"/>
          <w:marTop w:val="96"/>
          <w:marBottom w:val="0"/>
          <w:divBdr>
            <w:top w:val="none" w:sz="0" w:space="0" w:color="auto"/>
            <w:left w:val="none" w:sz="0" w:space="0" w:color="auto"/>
            <w:bottom w:val="none" w:sz="0" w:space="0" w:color="auto"/>
            <w:right w:val="none" w:sz="0" w:space="0" w:color="auto"/>
          </w:divBdr>
        </w:div>
        <w:div w:id="935745639">
          <w:marLeft w:val="1166"/>
          <w:marRight w:val="0"/>
          <w:marTop w:val="96"/>
          <w:marBottom w:val="0"/>
          <w:divBdr>
            <w:top w:val="none" w:sz="0" w:space="0" w:color="auto"/>
            <w:left w:val="none" w:sz="0" w:space="0" w:color="auto"/>
            <w:bottom w:val="none" w:sz="0" w:space="0" w:color="auto"/>
            <w:right w:val="none" w:sz="0" w:space="0" w:color="auto"/>
          </w:divBdr>
        </w:div>
        <w:div w:id="1393197055">
          <w:marLeft w:val="1166"/>
          <w:marRight w:val="0"/>
          <w:marTop w:val="96"/>
          <w:marBottom w:val="0"/>
          <w:divBdr>
            <w:top w:val="none" w:sz="0" w:space="0" w:color="auto"/>
            <w:left w:val="none" w:sz="0" w:space="0" w:color="auto"/>
            <w:bottom w:val="none" w:sz="0" w:space="0" w:color="auto"/>
            <w:right w:val="none" w:sz="0" w:space="0" w:color="auto"/>
          </w:divBdr>
        </w:div>
        <w:div w:id="1792702433">
          <w:marLeft w:val="547"/>
          <w:marRight w:val="0"/>
          <w:marTop w:val="115"/>
          <w:marBottom w:val="0"/>
          <w:divBdr>
            <w:top w:val="none" w:sz="0" w:space="0" w:color="auto"/>
            <w:left w:val="none" w:sz="0" w:space="0" w:color="auto"/>
            <w:bottom w:val="none" w:sz="0" w:space="0" w:color="auto"/>
            <w:right w:val="none" w:sz="0" w:space="0" w:color="auto"/>
          </w:divBdr>
        </w:div>
      </w:divsChild>
    </w:div>
    <w:div w:id="2121562176">
      <w:bodyDiv w:val="1"/>
      <w:marLeft w:val="0"/>
      <w:marRight w:val="0"/>
      <w:marTop w:val="0"/>
      <w:marBottom w:val="0"/>
      <w:divBdr>
        <w:top w:val="none" w:sz="0" w:space="0" w:color="auto"/>
        <w:left w:val="none" w:sz="0" w:space="0" w:color="auto"/>
        <w:bottom w:val="none" w:sz="0" w:space="0" w:color="auto"/>
        <w:right w:val="none" w:sz="0" w:space="0" w:color="auto"/>
      </w:divBdr>
      <w:divsChild>
        <w:div w:id="724528025">
          <w:marLeft w:val="547"/>
          <w:marRight w:val="0"/>
          <w:marTop w:val="115"/>
          <w:marBottom w:val="0"/>
          <w:divBdr>
            <w:top w:val="none" w:sz="0" w:space="0" w:color="auto"/>
            <w:left w:val="none" w:sz="0" w:space="0" w:color="auto"/>
            <w:bottom w:val="none" w:sz="0" w:space="0" w:color="auto"/>
            <w:right w:val="none" w:sz="0" w:space="0" w:color="auto"/>
          </w:divBdr>
        </w:div>
        <w:div w:id="897714377">
          <w:marLeft w:val="547"/>
          <w:marRight w:val="0"/>
          <w:marTop w:val="115"/>
          <w:marBottom w:val="0"/>
          <w:divBdr>
            <w:top w:val="none" w:sz="0" w:space="0" w:color="auto"/>
            <w:left w:val="none" w:sz="0" w:space="0" w:color="auto"/>
            <w:bottom w:val="none" w:sz="0" w:space="0" w:color="auto"/>
            <w:right w:val="none" w:sz="0" w:space="0" w:color="auto"/>
          </w:divBdr>
        </w:div>
        <w:div w:id="1186015422">
          <w:marLeft w:val="547"/>
          <w:marRight w:val="0"/>
          <w:marTop w:val="115"/>
          <w:marBottom w:val="0"/>
          <w:divBdr>
            <w:top w:val="none" w:sz="0" w:space="0" w:color="auto"/>
            <w:left w:val="none" w:sz="0" w:space="0" w:color="auto"/>
            <w:bottom w:val="none" w:sz="0" w:space="0" w:color="auto"/>
            <w:right w:val="none" w:sz="0" w:space="0" w:color="auto"/>
          </w:divBdr>
        </w:div>
        <w:div w:id="1311713183">
          <w:marLeft w:val="547"/>
          <w:marRight w:val="0"/>
          <w:marTop w:val="115"/>
          <w:marBottom w:val="0"/>
          <w:divBdr>
            <w:top w:val="none" w:sz="0" w:space="0" w:color="auto"/>
            <w:left w:val="none" w:sz="0" w:space="0" w:color="auto"/>
            <w:bottom w:val="none" w:sz="0" w:space="0" w:color="auto"/>
            <w:right w:val="none" w:sz="0" w:space="0" w:color="auto"/>
          </w:divBdr>
        </w:div>
        <w:div w:id="1760522383">
          <w:marLeft w:val="547"/>
          <w:marRight w:val="0"/>
          <w:marTop w:val="115"/>
          <w:marBottom w:val="0"/>
          <w:divBdr>
            <w:top w:val="none" w:sz="0" w:space="0" w:color="auto"/>
            <w:left w:val="none" w:sz="0" w:space="0" w:color="auto"/>
            <w:bottom w:val="none" w:sz="0" w:space="0" w:color="auto"/>
            <w:right w:val="none" w:sz="0" w:space="0" w:color="auto"/>
          </w:divBdr>
        </w:div>
        <w:div w:id="1873490746">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lorado.edu/policies/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Reed</dc:creator>
  <cp:keywords/>
  <dc:description/>
  <cp:lastModifiedBy>Anonymous</cp:lastModifiedBy>
  <cp:revision>15</cp:revision>
  <cp:lastPrinted>2013-02-11T22:21:00Z</cp:lastPrinted>
  <dcterms:created xsi:type="dcterms:W3CDTF">2020-04-30T19:15:00Z</dcterms:created>
  <dcterms:modified xsi:type="dcterms:W3CDTF">2020-05-06T01:08:00Z</dcterms:modified>
</cp:coreProperties>
</file>