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Regras de boas práticas de programação</w:t>
      </w: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Nomes de variáveis: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-O nome de uma variável deve descrever precisamente a sua ideia central, melhor dizendo ir direto ao ponto;</w:t>
        <w:br w:type="textWrapping"/>
        <w:t xml:space="preserve">-O tamanho do nome não deve ser restrito, e sim contemplar o primeiro tópico, porém deve ser usado de bom senso;</w:t>
        <w:br w:type="textWrapping"/>
        <w:t xml:space="preserve">-Utilizar a convenção de nome camel case, por exemplo “nomeVariavel”;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Regra do escoteiro: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-Sempre que algum dos desenvolvedores for fazer alguma alteração em código, deve deixá-lo mais limpo que estava antes;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DRY(Don´t Repeat Yourself):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-Não é interessante existir replicação, ou duplicação, de código, por isso, não devem existir duas unidades que realizam a mesma função. E também ser totalmente livre de ambiguidade.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Comente apenas o necessário: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-Se seguirmos bem as outras regras aqui apresentadas, provavelmente o código não precisará ser comentado, melhor dizendo se temos um código intuitivo e limpo, não existe a necessidade de comentários;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Tratamento de exceções: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-Erros são passíveis de acontecer, porém se tratarmos os mesmos de forma correta, o sistema não irá parar de funcionar, irá continuar executando suas funções, ou seja temos de garantir que o mesmo continue funcionando.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Testes limpos: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-Os testes devem seguir algumas regras, como: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i w:val="1"/>
          <w:sz w:val="32"/>
          <w:szCs w:val="32"/>
          <w:rtl w:val="0"/>
        </w:rPr>
        <w:t xml:space="preserve">Fast</w:t>
      </w:r>
      <w:r w:rsidDel="00000000" w:rsidR="00000000" w:rsidRPr="00000000">
        <w:rPr>
          <w:sz w:val="32"/>
          <w:szCs w:val="32"/>
          <w:rtl w:val="0"/>
        </w:rPr>
        <w:t xml:space="preserve">: O teste deve ser rápido, permitindo que seja realizado várias vezes e a todo momento;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i w:val="1"/>
          <w:sz w:val="32"/>
          <w:szCs w:val="32"/>
          <w:rtl w:val="0"/>
        </w:rPr>
        <w:t xml:space="preserve">Independent</w:t>
      </w:r>
      <w:r w:rsidDel="00000000" w:rsidR="00000000" w:rsidRPr="00000000">
        <w:rPr>
          <w:sz w:val="32"/>
          <w:szCs w:val="32"/>
          <w:rtl w:val="0"/>
        </w:rPr>
        <w:t xml:space="preserve">: Ele deve ser independente, a fim de evitar que cause efeito cascata quando da ocorrência de uma falha – o que dificulta a análise dos problemas;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i w:val="1"/>
          <w:sz w:val="32"/>
          <w:szCs w:val="32"/>
          <w:rtl w:val="0"/>
        </w:rPr>
        <w:t xml:space="preserve">Repeatable</w:t>
      </w:r>
      <w:r w:rsidDel="00000000" w:rsidR="00000000" w:rsidRPr="00000000">
        <w:rPr>
          <w:sz w:val="32"/>
          <w:szCs w:val="32"/>
          <w:rtl w:val="0"/>
        </w:rPr>
        <w:t xml:space="preserve">: Deve permitir a repetição do teste diversas vezes e em ambientes diferentes;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i w:val="1"/>
          <w:sz w:val="32"/>
          <w:szCs w:val="32"/>
          <w:rtl w:val="0"/>
        </w:rPr>
        <w:t xml:space="preserve">Self-Validation</w:t>
      </w:r>
      <w:r w:rsidDel="00000000" w:rsidR="00000000" w:rsidRPr="00000000">
        <w:rPr>
          <w:sz w:val="32"/>
          <w:szCs w:val="32"/>
          <w:rtl w:val="0"/>
        </w:rPr>
        <w:t xml:space="preserve">: Os testes bem escritos retornam com as respostas true ou false, justamente para que a falha não seja subjetiva;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i w:val="1"/>
          <w:sz w:val="32"/>
          <w:szCs w:val="32"/>
          <w:rtl w:val="0"/>
        </w:rPr>
        <w:t xml:space="preserve">Timely</w:t>
      </w:r>
      <w:r w:rsidDel="00000000" w:rsidR="00000000" w:rsidRPr="00000000">
        <w:rPr>
          <w:sz w:val="32"/>
          <w:szCs w:val="32"/>
          <w:rtl w:val="0"/>
        </w:rPr>
        <w:t xml:space="preserve">: Os testes devem seguir à risca o critério de pontualidade. Além disso, o ideal é que sejam escritos antes do próprio código, pois evita que ele fique complexo demais para ser testado.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