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47F" w:rsidRDefault="0084747F" w:rsidP="0077695A">
      <w:pPr>
        <w:spacing w:after="0" w:line="240" w:lineRule="auto"/>
        <w:rPr>
          <w:rFonts w:ascii="Times New Roman" w:eastAsiaTheme="minorEastAsia" w:hAnsi="Times New Roman" w:cs="Times New Roman"/>
          <w:b/>
          <w:sz w:val="24"/>
          <w:szCs w:val="24"/>
          <w:lang w:eastAsia="ru-RU"/>
        </w:rPr>
      </w:pPr>
    </w:p>
    <w:p w:rsidR="00B47C0D" w:rsidRPr="004629B6" w:rsidRDefault="00B47C0D" w:rsidP="004629B6">
      <w:pPr>
        <w:spacing w:after="0" w:line="240" w:lineRule="auto"/>
        <w:jc w:val="both"/>
        <w:rPr>
          <w:rFonts w:ascii="Times New Roman" w:eastAsiaTheme="minorEastAsia" w:hAnsi="Times New Roman" w:cs="Times New Roman"/>
          <w:sz w:val="28"/>
          <w:szCs w:val="28"/>
          <w:lang w:eastAsia="ru-RU"/>
        </w:rPr>
      </w:pPr>
    </w:p>
    <w:p w:rsidR="00B47C0D" w:rsidRDefault="00B47C0D" w:rsidP="00586AB8">
      <w:pPr>
        <w:spacing w:after="0" w:line="240" w:lineRule="auto"/>
        <w:jc w:val="right"/>
        <w:rPr>
          <w:rFonts w:ascii="Times New Roman" w:eastAsiaTheme="minorEastAsia" w:hAnsi="Times New Roman" w:cs="Times New Roman"/>
          <w:b/>
          <w:sz w:val="24"/>
          <w:szCs w:val="24"/>
          <w:lang w:eastAsia="ru-RU"/>
        </w:rPr>
      </w:pPr>
    </w:p>
    <w:p w:rsidR="00B47C0D" w:rsidRDefault="004629B6" w:rsidP="00212677">
      <w:pPr>
        <w:spacing w:after="0" w:line="240" w:lineRule="auto"/>
        <w:jc w:val="right"/>
        <w:rPr>
          <w:rFonts w:ascii="Times New Roman" w:eastAsiaTheme="minorEastAsia" w:hAnsi="Times New Roman" w:cs="Times New Roman"/>
          <w:b/>
          <w:sz w:val="24"/>
          <w:szCs w:val="24"/>
          <w:lang w:eastAsia="ru-RU"/>
        </w:rPr>
      </w:pPr>
      <w:r w:rsidRPr="004629B6">
        <w:rPr>
          <w:rFonts w:ascii="Times New Roman" w:eastAsiaTheme="minorEastAsia" w:hAnsi="Times New Roman" w:cs="Times New Roman"/>
          <w:b/>
          <w:sz w:val="24"/>
          <w:szCs w:val="24"/>
          <w:lang w:eastAsia="ru-RU"/>
        </w:rPr>
        <w:t>ВОЗРАЖЕНИЯ</w:t>
      </w:r>
      <w:r>
        <w:rPr>
          <w:rFonts w:ascii="Times New Roman" w:eastAsiaTheme="minorEastAsia" w:hAnsi="Times New Roman" w:cs="Times New Roman"/>
          <w:b/>
          <w:sz w:val="24"/>
          <w:szCs w:val="24"/>
          <w:lang w:eastAsia="ru-RU"/>
        </w:rPr>
        <w:t xml:space="preserve"> ПРОЕКТ</w:t>
      </w:r>
    </w:p>
    <w:p w:rsidR="00B47C0D" w:rsidRDefault="00B47C0D" w:rsidP="00586AB8">
      <w:pPr>
        <w:spacing w:after="0" w:line="240" w:lineRule="auto"/>
        <w:jc w:val="right"/>
        <w:rPr>
          <w:rFonts w:ascii="Times New Roman" w:eastAsiaTheme="minorEastAsia" w:hAnsi="Times New Roman" w:cs="Times New Roman"/>
          <w:b/>
          <w:sz w:val="24"/>
          <w:szCs w:val="24"/>
          <w:lang w:eastAsia="ru-RU"/>
        </w:rPr>
      </w:pPr>
    </w:p>
    <w:p w:rsidR="002F3FC9" w:rsidRDefault="002F3FC9" w:rsidP="003C0B36">
      <w:pPr>
        <w:spacing w:after="0" w:line="240" w:lineRule="auto"/>
        <w:rPr>
          <w:rFonts w:ascii="Times New Roman" w:eastAsiaTheme="minorEastAsia" w:hAnsi="Times New Roman" w:cs="Times New Roman"/>
          <w:b/>
          <w:sz w:val="24"/>
          <w:szCs w:val="24"/>
          <w:lang w:eastAsia="ru-RU"/>
        </w:rPr>
      </w:pPr>
    </w:p>
    <w:p w:rsidR="002F3FC9" w:rsidRDefault="002F3FC9" w:rsidP="00586AB8">
      <w:pPr>
        <w:spacing w:after="0" w:line="240" w:lineRule="auto"/>
        <w:jc w:val="right"/>
        <w:rPr>
          <w:rFonts w:ascii="Times New Roman" w:eastAsiaTheme="minorEastAsia" w:hAnsi="Times New Roman" w:cs="Times New Roman"/>
          <w:b/>
          <w:sz w:val="24"/>
          <w:szCs w:val="24"/>
          <w:lang w:eastAsia="ru-RU"/>
        </w:rPr>
      </w:pPr>
    </w:p>
    <w:p w:rsidR="000D4077" w:rsidRPr="000D4077" w:rsidRDefault="00D05C04" w:rsidP="00B56DAA">
      <w:pPr>
        <w:spacing w:after="0" w:line="240" w:lineRule="auto"/>
        <w:jc w:val="right"/>
        <w:rPr>
          <w:rFonts w:ascii="Times New Roman" w:eastAsiaTheme="minorEastAsia" w:hAnsi="Times New Roman" w:cs="Times New Roman"/>
          <w:b/>
          <w:sz w:val="24"/>
          <w:szCs w:val="24"/>
          <w:lang w:eastAsia="ru-RU"/>
        </w:rPr>
      </w:pPr>
      <w:r>
        <w:rPr>
          <w:rFonts w:ascii="Times New Roman" w:eastAsiaTheme="minorEastAsia" w:hAnsi="Times New Roman" w:cs="Times New Roman"/>
          <w:b/>
          <w:sz w:val="24"/>
          <w:szCs w:val="24"/>
          <w:lang w:eastAsia="ru-RU"/>
        </w:rPr>
        <w:t>в</w:t>
      </w:r>
      <w:r w:rsidR="000D4077" w:rsidRPr="000D4077">
        <w:rPr>
          <w:rFonts w:ascii="Times New Roman" w:eastAsiaTheme="minorEastAsia" w:hAnsi="Times New Roman" w:cs="Times New Roman"/>
          <w:b/>
          <w:sz w:val="24"/>
          <w:szCs w:val="24"/>
          <w:lang w:eastAsia="ru-RU"/>
        </w:rPr>
        <w:t xml:space="preserve"> </w:t>
      </w:r>
      <w:r w:rsidR="00F947E2">
        <w:rPr>
          <w:rFonts w:ascii="Times New Roman" w:eastAsiaTheme="minorEastAsia" w:hAnsi="Times New Roman" w:cs="Times New Roman"/>
          <w:b/>
          <w:sz w:val="24"/>
          <w:szCs w:val="24"/>
          <w:lang w:eastAsia="ru-RU"/>
        </w:rPr>
        <w:t>МИФНС №</w:t>
      </w:r>
      <w:r w:rsidR="003C0B36">
        <w:rPr>
          <w:rFonts w:ascii="Times New Roman" w:eastAsiaTheme="minorEastAsia" w:hAnsi="Times New Roman" w:cs="Times New Roman"/>
          <w:b/>
          <w:sz w:val="24"/>
          <w:szCs w:val="24"/>
          <w:lang w:eastAsia="ru-RU"/>
        </w:rPr>
        <w:t>15</w:t>
      </w:r>
      <w:r>
        <w:rPr>
          <w:rFonts w:ascii="Times New Roman" w:eastAsiaTheme="minorEastAsia" w:hAnsi="Times New Roman" w:cs="Times New Roman"/>
          <w:b/>
          <w:sz w:val="24"/>
          <w:szCs w:val="24"/>
          <w:lang w:eastAsia="ru-RU"/>
        </w:rPr>
        <w:t xml:space="preserve"> по </w:t>
      </w:r>
      <w:r w:rsidR="003C0B36" w:rsidRPr="003C0B36">
        <w:rPr>
          <w:rFonts w:ascii="Times New Roman" w:eastAsiaTheme="minorEastAsia" w:hAnsi="Times New Roman" w:cs="Times New Roman"/>
          <w:b/>
          <w:sz w:val="24"/>
          <w:szCs w:val="24"/>
          <w:lang w:eastAsia="ru-RU"/>
        </w:rPr>
        <w:t>Кемеровской области - Кузбассу</w:t>
      </w:r>
    </w:p>
    <w:p w:rsidR="003C0B36" w:rsidRPr="003C0B36" w:rsidRDefault="000D4077" w:rsidP="00B56DAA">
      <w:pPr>
        <w:autoSpaceDE w:val="0"/>
        <w:autoSpaceDN w:val="0"/>
        <w:adjustRightInd w:val="0"/>
        <w:spacing w:after="0" w:line="240" w:lineRule="auto"/>
        <w:jc w:val="right"/>
        <w:rPr>
          <w:rFonts w:ascii="Times New Roman" w:eastAsiaTheme="minorEastAsia" w:hAnsi="Times New Roman" w:cs="Times New Roman"/>
          <w:bCs/>
          <w:sz w:val="24"/>
          <w:szCs w:val="24"/>
          <w:lang w:eastAsia="ru-RU"/>
        </w:rPr>
      </w:pPr>
      <w:r w:rsidRPr="000D4077">
        <w:rPr>
          <w:rFonts w:ascii="Times New Roman" w:eastAsiaTheme="minorEastAsia" w:hAnsi="Times New Roman" w:cs="Times New Roman"/>
          <w:bCs/>
          <w:sz w:val="24"/>
          <w:szCs w:val="24"/>
          <w:lang w:eastAsia="ru-RU"/>
        </w:rPr>
        <w:t xml:space="preserve">Адрес: </w:t>
      </w:r>
      <w:r w:rsidR="003C0B36" w:rsidRPr="003C0B36">
        <w:rPr>
          <w:rFonts w:ascii="Times New Roman" w:eastAsiaTheme="minorEastAsia" w:hAnsi="Times New Roman" w:cs="Times New Roman"/>
          <w:bCs/>
          <w:sz w:val="24"/>
          <w:szCs w:val="24"/>
          <w:lang w:eastAsia="ru-RU"/>
        </w:rPr>
        <w:t>650066,Кемеровская область</w:t>
      </w:r>
    </w:p>
    <w:p w:rsidR="003C0B36" w:rsidRDefault="003C0B36" w:rsidP="00B56DAA">
      <w:pPr>
        <w:autoSpaceDE w:val="0"/>
        <w:autoSpaceDN w:val="0"/>
        <w:adjustRightInd w:val="0"/>
        <w:spacing w:after="0" w:line="240" w:lineRule="auto"/>
        <w:jc w:val="right"/>
        <w:rPr>
          <w:rFonts w:ascii="Times New Roman" w:eastAsiaTheme="minorEastAsia" w:hAnsi="Times New Roman" w:cs="Times New Roman"/>
          <w:bCs/>
          <w:sz w:val="24"/>
          <w:szCs w:val="24"/>
          <w:lang w:eastAsia="ru-RU"/>
        </w:rPr>
      </w:pPr>
      <w:r w:rsidRPr="003C0B36">
        <w:rPr>
          <w:rFonts w:ascii="Times New Roman" w:eastAsiaTheme="minorEastAsia" w:hAnsi="Times New Roman" w:cs="Times New Roman"/>
          <w:bCs/>
          <w:sz w:val="24"/>
          <w:szCs w:val="24"/>
          <w:lang w:eastAsia="ru-RU"/>
        </w:rPr>
        <w:t xml:space="preserve">- </w:t>
      </w:r>
      <w:proofErr w:type="spellStart"/>
      <w:r w:rsidRPr="003C0B36">
        <w:rPr>
          <w:rFonts w:ascii="Times New Roman" w:eastAsiaTheme="minorEastAsia" w:hAnsi="Times New Roman" w:cs="Times New Roman"/>
          <w:bCs/>
          <w:sz w:val="24"/>
          <w:szCs w:val="24"/>
          <w:lang w:eastAsia="ru-RU"/>
        </w:rPr>
        <w:t>Кузбасс,,Кемерово</w:t>
      </w:r>
      <w:proofErr w:type="spellEnd"/>
      <w:r w:rsidRPr="003C0B36">
        <w:rPr>
          <w:rFonts w:ascii="Times New Roman" w:eastAsiaTheme="minorEastAsia" w:hAnsi="Times New Roman" w:cs="Times New Roman"/>
          <w:bCs/>
          <w:sz w:val="24"/>
          <w:szCs w:val="24"/>
          <w:lang w:eastAsia="ru-RU"/>
        </w:rPr>
        <w:t xml:space="preserve"> </w:t>
      </w:r>
      <w:proofErr w:type="spellStart"/>
      <w:r w:rsidRPr="003C0B36">
        <w:rPr>
          <w:rFonts w:ascii="Times New Roman" w:eastAsiaTheme="minorEastAsia" w:hAnsi="Times New Roman" w:cs="Times New Roman"/>
          <w:bCs/>
          <w:sz w:val="24"/>
          <w:szCs w:val="24"/>
          <w:lang w:eastAsia="ru-RU"/>
        </w:rPr>
        <w:t>г,,Октябрьский</w:t>
      </w:r>
      <w:proofErr w:type="spellEnd"/>
      <w:r w:rsidRPr="003C0B36">
        <w:rPr>
          <w:rFonts w:ascii="Times New Roman" w:eastAsiaTheme="minorEastAsia" w:hAnsi="Times New Roman" w:cs="Times New Roman"/>
          <w:bCs/>
          <w:sz w:val="24"/>
          <w:szCs w:val="24"/>
          <w:lang w:eastAsia="ru-RU"/>
        </w:rPr>
        <w:t xml:space="preserve"> пр-кт,32</w:t>
      </w:r>
    </w:p>
    <w:p w:rsidR="00D05C04" w:rsidRPr="000D4077" w:rsidRDefault="00D05C04" w:rsidP="00B56DAA">
      <w:pPr>
        <w:autoSpaceDE w:val="0"/>
        <w:autoSpaceDN w:val="0"/>
        <w:adjustRightInd w:val="0"/>
        <w:spacing w:after="0" w:line="240" w:lineRule="auto"/>
        <w:jc w:val="right"/>
        <w:rPr>
          <w:rFonts w:ascii="Times New Roman" w:eastAsiaTheme="minorEastAsia" w:hAnsi="Times New Roman" w:cs="Times New Roman"/>
          <w:bCs/>
          <w:sz w:val="24"/>
          <w:szCs w:val="24"/>
          <w:lang w:eastAsia="ru-RU"/>
        </w:rPr>
      </w:pPr>
    </w:p>
    <w:p w:rsidR="00B47C0D" w:rsidRPr="00B47C0D" w:rsidRDefault="000D4077" w:rsidP="00B56DAA">
      <w:pPr>
        <w:autoSpaceDE w:val="0"/>
        <w:autoSpaceDN w:val="0"/>
        <w:adjustRightInd w:val="0"/>
        <w:spacing w:after="0" w:line="240" w:lineRule="auto"/>
        <w:jc w:val="right"/>
        <w:rPr>
          <w:rFonts w:ascii="Times New Roman" w:eastAsiaTheme="minorEastAsia" w:hAnsi="Times New Roman" w:cs="Times New Roman"/>
          <w:b/>
          <w:bCs/>
          <w:sz w:val="24"/>
          <w:szCs w:val="24"/>
          <w:lang w:eastAsia="ru-RU"/>
        </w:rPr>
      </w:pPr>
      <w:r w:rsidRPr="000D4077">
        <w:rPr>
          <w:rFonts w:ascii="Times New Roman" w:eastAsiaTheme="minorEastAsia" w:hAnsi="Times New Roman" w:cs="Times New Roman"/>
          <w:b/>
          <w:bCs/>
          <w:sz w:val="24"/>
          <w:szCs w:val="24"/>
          <w:lang w:eastAsia="ru-RU"/>
        </w:rPr>
        <w:t xml:space="preserve">от </w:t>
      </w:r>
      <w:r w:rsidR="003C064B" w:rsidRPr="003C064B">
        <w:rPr>
          <w:rFonts w:ascii="Times New Roman" w:eastAsiaTheme="minorEastAsia" w:hAnsi="Times New Roman" w:cs="Times New Roman"/>
          <w:b/>
          <w:bCs/>
          <w:sz w:val="24"/>
          <w:szCs w:val="24"/>
          <w:lang w:eastAsia="ru-RU"/>
        </w:rPr>
        <w:t xml:space="preserve">ООО </w:t>
      </w:r>
      <w:r w:rsidR="00B47C0D" w:rsidRPr="00B47C0D">
        <w:rPr>
          <w:rFonts w:ascii="Times New Roman" w:eastAsiaTheme="minorEastAsia" w:hAnsi="Times New Roman" w:cs="Times New Roman"/>
          <w:b/>
          <w:bCs/>
          <w:sz w:val="24"/>
          <w:szCs w:val="24"/>
          <w:lang w:eastAsia="ru-RU"/>
        </w:rPr>
        <w:t xml:space="preserve"> </w:t>
      </w:r>
      <w:r w:rsidR="003C0B36" w:rsidRPr="003C0B36">
        <w:rPr>
          <w:rFonts w:ascii="Times New Roman" w:eastAsiaTheme="minorEastAsia" w:hAnsi="Times New Roman" w:cs="Times New Roman"/>
          <w:b/>
          <w:bCs/>
          <w:sz w:val="24"/>
          <w:szCs w:val="24"/>
          <w:lang w:eastAsia="ru-RU"/>
        </w:rPr>
        <w:t xml:space="preserve">"СНАБКОМПЛЕКТСТРОЙ" </w:t>
      </w:r>
    </w:p>
    <w:p w:rsidR="003C0B36" w:rsidRDefault="003C0B36" w:rsidP="00B56DAA">
      <w:pPr>
        <w:autoSpaceDE w:val="0"/>
        <w:autoSpaceDN w:val="0"/>
        <w:adjustRightInd w:val="0"/>
        <w:spacing w:after="0" w:line="240" w:lineRule="auto"/>
        <w:jc w:val="right"/>
        <w:rPr>
          <w:rFonts w:ascii="Times New Roman" w:eastAsiaTheme="minorEastAsia" w:hAnsi="Times New Roman" w:cs="Times New Roman"/>
          <w:b/>
          <w:bCs/>
          <w:sz w:val="24"/>
          <w:szCs w:val="24"/>
          <w:lang w:eastAsia="ru-RU"/>
        </w:rPr>
      </w:pPr>
      <w:r w:rsidRPr="003C0B36">
        <w:rPr>
          <w:rFonts w:ascii="Times New Roman" w:eastAsiaTheme="minorEastAsia" w:hAnsi="Times New Roman" w:cs="Times New Roman"/>
          <w:b/>
          <w:bCs/>
          <w:sz w:val="24"/>
          <w:szCs w:val="24"/>
          <w:lang w:eastAsia="ru-RU"/>
        </w:rPr>
        <w:t>ИНН/КПП 4205292545/420501001</w:t>
      </w:r>
    </w:p>
    <w:p w:rsidR="003C0B36" w:rsidRPr="00484C5C" w:rsidRDefault="00CF3738" w:rsidP="00B56DAA">
      <w:pPr>
        <w:autoSpaceDE w:val="0"/>
        <w:autoSpaceDN w:val="0"/>
        <w:adjustRightInd w:val="0"/>
        <w:spacing w:after="0" w:line="240" w:lineRule="auto"/>
        <w:jc w:val="right"/>
        <w:rPr>
          <w:rFonts w:ascii="Times New Roman" w:eastAsiaTheme="minorEastAsia" w:hAnsi="Times New Roman" w:cs="Times New Roman"/>
          <w:sz w:val="18"/>
          <w:szCs w:val="18"/>
          <w:shd w:val="clear" w:color="auto" w:fill="FFFFFF"/>
          <w:lang w:eastAsia="ru-RU"/>
        </w:rPr>
      </w:pPr>
      <w:r>
        <w:rPr>
          <w:rFonts w:ascii="Times New Roman" w:eastAsiaTheme="minorEastAsia" w:hAnsi="Times New Roman" w:cs="Times New Roman"/>
          <w:sz w:val="24"/>
          <w:szCs w:val="24"/>
          <w:shd w:val="clear" w:color="auto" w:fill="FFFFFF"/>
          <w:lang w:eastAsia="ru-RU"/>
        </w:rPr>
        <w:t xml:space="preserve">Адрес: </w:t>
      </w:r>
      <w:r w:rsidR="003C0B36" w:rsidRPr="00484C5C">
        <w:rPr>
          <w:rFonts w:ascii="Times New Roman" w:eastAsiaTheme="minorEastAsia" w:hAnsi="Times New Roman" w:cs="Times New Roman"/>
          <w:sz w:val="18"/>
          <w:szCs w:val="18"/>
          <w:shd w:val="clear" w:color="auto" w:fill="FFFFFF"/>
          <w:lang w:eastAsia="ru-RU"/>
        </w:rPr>
        <w:t>650044,РОССИЯ,КЕМЕРОВСКАЯ ОБЛАСТЬ - КУЗБАСС</w:t>
      </w:r>
    </w:p>
    <w:p w:rsidR="003C0B36" w:rsidRPr="00484C5C" w:rsidRDefault="003C0B36" w:rsidP="00B56DAA">
      <w:pPr>
        <w:autoSpaceDE w:val="0"/>
        <w:autoSpaceDN w:val="0"/>
        <w:adjustRightInd w:val="0"/>
        <w:spacing w:after="0" w:line="240" w:lineRule="auto"/>
        <w:jc w:val="right"/>
        <w:rPr>
          <w:rFonts w:ascii="Times New Roman" w:eastAsiaTheme="minorEastAsia" w:hAnsi="Times New Roman" w:cs="Times New Roman"/>
          <w:sz w:val="18"/>
          <w:szCs w:val="18"/>
          <w:shd w:val="clear" w:color="auto" w:fill="FFFFFF"/>
          <w:lang w:eastAsia="ru-RU"/>
        </w:rPr>
      </w:pPr>
      <w:r w:rsidRPr="00484C5C">
        <w:rPr>
          <w:rFonts w:ascii="Times New Roman" w:eastAsiaTheme="minorEastAsia" w:hAnsi="Times New Roman" w:cs="Times New Roman"/>
          <w:sz w:val="18"/>
          <w:szCs w:val="18"/>
          <w:shd w:val="clear" w:color="auto" w:fill="FFFFFF"/>
          <w:lang w:eastAsia="ru-RU"/>
        </w:rPr>
        <w:t>ОБЛ,,КЕМЕРОВО Г,,МАРИИНСКАЯ УЛИЦА,2</w:t>
      </w:r>
    </w:p>
    <w:p w:rsidR="003C0B36" w:rsidRDefault="003C0B36" w:rsidP="00B56DAA">
      <w:pPr>
        <w:autoSpaceDE w:val="0"/>
        <w:autoSpaceDN w:val="0"/>
        <w:adjustRightInd w:val="0"/>
        <w:spacing w:after="0" w:line="240" w:lineRule="auto"/>
        <w:jc w:val="right"/>
        <w:rPr>
          <w:rFonts w:ascii="Times New Roman" w:eastAsiaTheme="minorEastAsia" w:hAnsi="Times New Roman" w:cs="Times New Roman"/>
          <w:sz w:val="20"/>
          <w:szCs w:val="20"/>
          <w:shd w:val="clear" w:color="auto" w:fill="FFFFFF"/>
          <w:lang w:eastAsia="ru-RU"/>
        </w:rPr>
      </w:pPr>
    </w:p>
    <w:p w:rsidR="00B12F79" w:rsidRDefault="00B12F79" w:rsidP="00B56DAA">
      <w:pPr>
        <w:autoSpaceDE w:val="0"/>
        <w:autoSpaceDN w:val="0"/>
        <w:adjustRightInd w:val="0"/>
        <w:spacing w:after="0" w:line="240" w:lineRule="auto"/>
        <w:jc w:val="right"/>
        <w:rPr>
          <w:noProof/>
          <w:lang w:eastAsia="ru-RU"/>
        </w:rPr>
      </w:pPr>
    </w:p>
    <w:p w:rsidR="00126347" w:rsidRPr="00126347" w:rsidRDefault="00126347" w:rsidP="00B56DAA">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126347">
        <w:rPr>
          <w:rFonts w:ascii="Times New Roman" w:eastAsia="Times New Roman" w:hAnsi="Times New Roman" w:cs="Times New Roman"/>
          <w:b/>
          <w:sz w:val="24"/>
          <w:szCs w:val="24"/>
          <w:lang w:eastAsia="ru-RU"/>
        </w:rPr>
        <w:t>ВОЗРАЖЕНИЯ</w:t>
      </w:r>
    </w:p>
    <w:p w:rsidR="00126347" w:rsidRPr="00126347" w:rsidRDefault="00126347" w:rsidP="00B56DAA">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на Акт</w:t>
      </w:r>
      <w:r w:rsidRPr="00126347">
        <w:rPr>
          <w:rFonts w:ascii="Times New Roman" w:eastAsia="Times New Roman" w:hAnsi="Times New Roman" w:cs="Times New Roman"/>
          <w:b/>
          <w:sz w:val="24"/>
          <w:szCs w:val="24"/>
          <w:lang w:eastAsia="ru-RU"/>
        </w:rPr>
        <w:t xml:space="preserve"> налоговой проверки</w:t>
      </w:r>
      <w:r w:rsidR="003C064B">
        <w:rPr>
          <w:rFonts w:ascii="Times New Roman" w:eastAsia="Times New Roman" w:hAnsi="Times New Roman" w:cs="Times New Roman"/>
          <w:b/>
          <w:sz w:val="24"/>
          <w:szCs w:val="24"/>
          <w:lang w:eastAsia="ru-RU"/>
        </w:rPr>
        <w:t xml:space="preserve"> № </w:t>
      </w:r>
      <w:r w:rsidR="003C0B36" w:rsidRPr="003C0B36">
        <w:rPr>
          <w:rFonts w:ascii="Times New Roman" w:eastAsia="Times New Roman" w:hAnsi="Times New Roman" w:cs="Times New Roman"/>
          <w:b/>
          <w:sz w:val="24"/>
          <w:szCs w:val="24"/>
          <w:lang w:eastAsia="ru-RU"/>
        </w:rPr>
        <w:t>9305</w:t>
      </w:r>
      <w:r w:rsidR="003C0B36">
        <w:rPr>
          <w:rFonts w:ascii="Times New Roman" w:eastAsia="Times New Roman" w:hAnsi="Times New Roman" w:cs="Times New Roman"/>
          <w:b/>
          <w:sz w:val="24"/>
          <w:szCs w:val="24"/>
          <w:lang w:eastAsia="ru-RU"/>
        </w:rPr>
        <w:t xml:space="preserve"> </w:t>
      </w:r>
      <w:r w:rsidR="003C064B">
        <w:rPr>
          <w:rFonts w:ascii="Times New Roman" w:eastAsia="Times New Roman" w:hAnsi="Times New Roman" w:cs="Times New Roman"/>
          <w:b/>
          <w:sz w:val="24"/>
          <w:szCs w:val="24"/>
          <w:lang w:eastAsia="ru-RU"/>
        </w:rPr>
        <w:t xml:space="preserve">от </w:t>
      </w:r>
      <w:r w:rsidR="003C0B36">
        <w:rPr>
          <w:rFonts w:ascii="Times New Roman" w:eastAsia="Times New Roman" w:hAnsi="Times New Roman" w:cs="Times New Roman"/>
          <w:b/>
          <w:sz w:val="24"/>
          <w:szCs w:val="24"/>
          <w:lang w:eastAsia="ru-RU"/>
        </w:rPr>
        <w:t>07</w:t>
      </w:r>
      <w:r w:rsidR="00B47C0D" w:rsidRPr="00B47C0D">
        <w:rPr>
          <w:rFonts w:ascii="Times New Roman" w:eastAsia="Times New Roman" w:hAnsi="Times New Roman" w:cs="Times New Roman"/>
          <w:b/>
          <w:sz w:val="24"/>
          <w:szCs w:val="24"/>
          <w:lang w:eastAsia="ru-RU"/>
        </w:rPr>
        <w:t>.08.2024</w:t>
      </w:r>
    </w:p>
    <w:p w:rsidR="00126347" w:rsidRPr="00E453A8" w:rsidRDefault="00126347" w:rsidP="00B56DAA">
      <w:pPr>
        <w:widowControl w:val="0"/>
        <w:autoSpaceDE w:val="0"/>
        <w:autoSpaceDN w:val="0"/>
        <w:spacing w:after="0" w:line="240" w:lineRule="auto"/>
        <w:jc w:val="both"/>
        <w:rPr>
          <w:rFonts w:ascii="Times New Roman" w:eastAsia="Times New Roman" w:hAnsi="Times New Roman" w:cs="Times New Roman"/>
          <w:sz w:val="28"/>
          <w:szCs w:val="28"/>
          <w:lang w:eastAsia="ru-RU"/>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5232"/>
        <w:gridCol w:w="5234"/>
      </w:tblGrid>
      <w:tr w:rsidR="00126347" w:rsidRPr="00126347" w:rsidTr="00126347">
        <w:tc>
          <w:tcPr>
            <w:tcW w:w="4677" w:type="dxa"/>
            <w:tcBorders>
              <w:top w:val="nil"/>
              <w:left w:val="nil"/>
              <w:bottom w:val="nil"/>
              <w:right w:val="nil"/>
            </w:tcBorders>
          </w:tcPr>
          <w:p w:rsidR="00126347" w:rsidRPr="00126347" w:rsidRDefault="003C0B36" w:rsidP="00B56DAA">
            <w:pPr>
              <w:widowControl w:val="0"/>
              <w:autoSpaceDE w:val="0"/>
              <w:autoSpaceDN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Кемерово</w:t>
            </w:r>
          </w:p>
        </w:tc>
        <w:tc>
          <w:tcPr>
            <w:tcW w:w="4678" w:type="dxa"/>
            <w:tcBorders>
              <w:top w:val="nil"/>
              <w:left w:val="nil"/>
              <w:bottom w:val="nil"/>
              <w:right w:val="nil"/>
            </w:tcBorders>
          </w:tcPr>
          <w:p w:rsidR="00126347" w:rsidRPr="00126347" w:rsidRDefault="00126347" w:rsidP="00B56DAA">
            <w:pPr>
              <w:widowControl w:val="0"/>
              <w:autoSpaceDE w:val="0"/>
              <w:autoSpaceDN w:val="0"/>
              <w:spacing w:after="0" w:line="240" w:lineRule="auto"/>
              <w:jc w:val="right"/>
              <w:rPr>
                <w:rFonts w:ascii="Times New Roman" w:eastAsia="Times New Roman" w:hAnsi="Times New Roman" w:cs="Times New Roman"/>
                <w:sz w:val="24"/>
                <w:szCs w:val="24"/>
                <w:lang w:eastAsia="ru-RU"/>
              </w:rPr>
            </w:pPr>
            <w:r w:rsidRPr="00126347">
              <w:rPr>
                <w:rFonts w:ascii="Times New Roman" w:eastAsia="Times New Roman" w:hAnsi="Times New Roman" w:cs="Times New Roman"/>
                <w:sz w:val="24"/>
                <w:szCs w:val="24"/>
                <w:lang w:eastAsia="ru-RU"/>
              </w:rPr>
              <w:t>"</w:t>
            </w:r>
            <w:r w:rsidR="0084747F">
              <w:rPr>
                <w:rFonts w:ascii="Times New Roman" w:eastAsia="Times New Roman" w:hAnsi="Times New Roman" w:cs="Times New Roman"/>
                <w:sz w:val="24"/>
                <w:szCs w:val="24"/>
                <w:highlight w:val="yellow"/>
                <w:lang w:eastAsia="ru-RU"/>
              </w:rPr>
              <w:t>00" сентября</w:t>
            </w:r>
            <w:r>
              <w:rPr>
                <w:rFonts w:ascii="Times New Roman" w:eastAsia="Times New Roman" w:hAnsi="Times New Roman" w:cs="Times New Roman"/>
                <w:sz w:val="24"/>
                <w:szCs w:val="24"/>
                <w:highlight w:val="yellow"/>
                <w:lang w:eastAsia="ru-RU"/>
              </w:rPr>
              <w:t> 2024</w:t>
            </w:r>
            <w:r w:rsidRPr="00126347">
              <w:rPr>
                <w:rFonts w:ascii="Times New Roman" w:eastAsia="Times New Roman" w:hAnsi="Times New Roman" w:cs="Times New Roman"/>
                <w:sz w:val="24"/>
                <w:szCs w:val="24"/>
                <w:lang w:eastAsia="ru-RU"/>
              </w:rPr>
              <w:t> г.</w:t>
            </w:r>
          </w:p>
        </w:tc>
      </w:tr>
    </w:tbl>
    <w:p w:rsidR="003C0B36" w:rsidRDefault="00B05CB6" w:rsidP="003B1E05">
      <w:pPr>
        <w:widowControl w:val="0"/>
        <w:autoSpaceDE w:val="0"/>
        <w:autoSpaceDN w:val="0"/>
        <w:spacing w:before="220" w:after="0" w:line="240" w:lineRule="auto"/>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период с </w:t>
      </w:r>
      <w:r w:rsidR="00484C5C">
        <w:rPr>
          <w:rFonts w:ascii="Times New Roman" w:eastAsia="Times New Roman" w:hAnsi="Times New Roman" w:cs="Times New Roman"/>
          <w:sz w:val="24"/>
          <w:szCs w:val="24"/>
          <w:lang w:eastAsia="ru-RU"/>
        </w:rPr>
        <w:t>24</w:t>
      </w:r>
      <w:r w:rsidR="00B47C0D" w:rsidRPr="00B47C0D">
        <w:rPr>
          <w:rFonts w:ascii="Times New Roman" w:eastAsia="Times New Roman" w:hAnsi="Times New Roman" w:cs="Times New Roman"/>
          <w:sz w:val="24"/>
          <w:szCs w:val="24"/>
          <w:lang w:eastAsia="ru-RU"/>
        </w:rPr>
        <w:t>.04.2024</w:t>
      </w:r>
      <w:r w:rsidR="00B47C0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 </w:t>
      </w:r>
      <w:r w:rsidR="00484C5C">
        <w:rPr>
          <w:rFonts w:ascii="Times New Roman" w:eastAsia="Times New Roman" w:hAnsi="Times New Roman" w:cs="Times New Roman"/>
          <w:sz w:val="24"/>
          <w:szCs w:val="24"/>
          <w:lang w:eastAsia="ru-RU"/>
        </w:rPr>
        <w:t>24</w:t>
      </w:r>
      <w:r w:rsidR="00B47C0D" w:rsidRPr="00B47C0D">
        <w:rPr>
          <w:rFonts w:ascii="Times New Roman" w:eastAsia="Times New Roman" w:hAnsi="Times New Roman" w:cs="Times New Roman"/>
          <w:sz w:val="24"/>
          <w:szCs w:val="24"/>
          <w:lang w:eastAsia="ru-RU"/>
        </w:rPr>
        <w:t>.07.2024</w:t>
      </w:r>
      <w:r w:rsidR="00B47C0D">
        <w:rPr>
          <w:rFonts w:ascii="Times New Roman" w:eastAsia="Times New Roman" w:hAnsi="Times New Roman" w:cs="Times New Roman"/>
          <w:sz w:val="24"/>
          <w:szCs w:val="24"/>
          <w:lang w:eastAsia="ru-RU"/>
        </w:rPr>
        <w:t xml:space="preserve"> </w:t>
      </w:r>
      <w:r w:rsidR="00484C5C">
        <w:rPr>
          <w:rFonts w:ascii="Times New Roman" w:eastAsia="Times New Roman" w:hAnsi="Times New Roman" w:cs="Times New Roman"/>
          <w:sz w:val="24"/>
          <w:szCs w:val="24"/>
          <w:lang w:eastAsia="ru-RU"/>
        </w:rPr>
        <w:t xml:space="preserve">главным </w:t>
      </w:r>
      <w:proofErr w:type="spellStart"/>
      <w:r w:rsidR="00484C5C">
        <w:rPr>
          <w:rFonts w:ascii="Times New Roman" w:eastAsia="Times New Roman" w:hAnsi="Times New Roman" w:cs="Times New Roman"/>
          <w:sz w:val="24"/>
          <w:szCs w:val="24"/>
          <w:lang w:eastAsia="ru-RU"/>
        </w:rPr>
        <w:t>госналогинспектором</w:t>
      </w:r>
      <w:proofErr w:type="spellEnd"/>
      <w:r w:rsidR="00484C5C">
        <w:rPr>
          <w:rFonts w:ascii="Times New Roman" w:eastAsia="Times New Roman" w:hAnsi="Times New Roman" w:cs="Times New Roman"/>
          <w:sz w:val="24"/>
          <w:szCs w:val="24"/>
          <w:lang w:eastAsia="ru-RU"/>
        </w:rPr>
        <w:t xml:space="preserve"> КАО</w:t>
      </w:r>
      <w:r w:rsidR="00B12F79">
        <w:rPr>
          <w:rFonts w:ascii="Times New Roman" w:eastAsia="Times New Roman" w:hAnsi="Times New Roman" w:cs="Times New Roman"/>
          <w:sz w:val="24"/>
          <w:szCs w:val="24"/>
          <w:lang w:eastAsia="ru-RU"/>
        </w:rPr>
        <w:t xml:space="preserve"> </w:t>
      </w:r>
      <w:r w:rsidR="00126347" w:rsidRPr="00126347">
        <w:rPr>
          <w:rFonts w:ascii="Times New Roman" w:eastAsia="Times New Roman" w:hAnsi="Times New Roman" w:cs="Times New Roman"/>
          <w:sz w:val="24"/>
          <w:szCs w:val="24"/>
          <w:lang w:eastAsia="ru-RU"/>
        </w:rPr>
        <w:t xml:space="preserve">Межрайонной </w:t>
      </w:r>
      <w:r w:rsidR="00484C5C">
        <w:rPr>
          <w:rFonts w:ascii="Times New Roman" w:eastAsia="Times New Roman" w:hAnsi="Times New Roman" w:cs="Times New Roman"/>
          <w:sz w:val="24"/>
          <w:szCs w:val="24"/>
          <w:lang w:eastAsia="ru-RU"/>
        </w:rPr>
        <w:t>ИФНС №15</w:t>
      </w:r>
      <w:r w:rsidR="00385562" w:rsidRPr="00385562">
        <w:rPr>
          <w:rFonts w:ascii="Times New Roman" w:eastAsia="Times New Roman" w:hAnsi="Times New Roman" w:cs="Times New Roman"/>
          <w:sz w:val="24"/>
          <w:szCs w:val="24"/>
          <w:lang w:eastAsia="ru-RU"/>
        </w:rPr>
        <w:t xml:space="preserve"> по </w:t>
      </w:r>
      <w:r w:rsidR="00484C5C" w:rsidRPr="00484C5C">
        <w:rPr>
          <w:rFonts w:ascii="Times New Roman" w:eastAsia="Times New Roman" w:hAnsi="Times New Roman" w:cs="Times New Roman"/>
          <w:sz w:val="24"/>
          <w:szCs w:val="24"/>
          <w:lang w:eastAsia="ru-RU"/>
        </w:rPr>
        <w:t>Кеме</w:t>
      </w:r>
      <w:r w:rsidR="00484C5C">
        <w:rPr>
          <w:rFonts w:ascii="Times New Roman" w:eastAsia="Times New Roman" w:hAnsi="Times New Roman" w:cs="Times New Roman"/>
          <w:sz w:val="24"/>
          <w:szCs w:val="24"/>
          <w:lang w:eastAsia="ru-RU"/>
        </w:rPr>
        <w:t>ровской области-</w:t>
      </w:r>
      <w:r w:rsidR="00484C5C" w:rsidRPr="00484C5C">
        <w:rPr>
          <w:rFonts w:ascii="Times New Roman" w:eastAsia="Times New Roman" w:hAnsi="Times New Roman" w:cs="Times New Roman"/>
          <w:sz w:val="24"/>
          <w:szCs w:val="24"/>
          <w:lang w:eastAsia="ru-RU"/>
        </w:rPr>
        <w:t xml:space="preserve">Кузбассу </w:t>
      </w:r>
      <w:r w:rsidR="00126347" w:rsidRPr="00126347">
        <w:rPr>
          <w:rFonts w:ascii="Times New Roman" w:eastAsia="Times New Roman" w:hAnsi="Times New Roman" w:cs="Times New Roman"/>
          <w:sz w:val="24"/>
          <w:szCs w:val="24"/>
          <w:lang w:eastAsia="ru-RU"/>
        </w:rPr>
        <w:t>(</w:t>
      </w:r>
      <w:r w:rsidR="00126347" w:rsidRPr="00385562">
        <w:rPr>
          <w:rFonts w:ascii="Times New Roman" w:eastAsia="Times New Roman" w:hAnsi="Times New Roman" w:cs="Times New Roman"/>
          <w:i/>
          <w:sz w:val="24"/>
          <w:szCs w:val="24"/>
          <w:lang w:eastAsia="ru-RU"/>
        </w:rPr>
        <w:t>далее - налоговый орган</w:t>
      </w:r>
      <w:r w:rsidR="00385562" w:rsidRPr="00385562">
        <w:rPr>
          <w:rFonts w:ascii="Times New Roman" w:eastAsia="Times New Roman" w:hAnsi="Times New Roman" w:cs="Times New Roman"/>
          <w:i/>
          <w:sz w:val="24"/>
          <w:szCs w:val="24"/>
          <w:lang w:eastAsia="ru-RU"/>
        </w:rPr>
        <w:t>, Инспекция</w:t>
      </w:r>
      <w:r w:rsidR="00126347" w:rsidRPr="00126347">
        <w:rPr>
          <w:rFonts w:ascii="Times New Roman" w:eastAsia="Times New Roman" w:hAnsi="Times New Roman" w:cs="Times New Roman"/>
          <w:sz w:val="24"/>
          <w:szCs w:val="24"/>
          <w:lang w:eastAsia="ru-RU"/>
        </w:rPr>
        <w:t>)</w:t>
      </w:r>
      <w:r w:rsidR="00385562">
        <w:rPr>
          <w:rFonts w:ascii="Times New Roman" w:eastAsia="Times New Roman" w:hAnsi="Times New Roman" w:cs="Times New Roman"/>
          <w:sz w:val="24"/>
          <w:szCs w:val="24"/>
          <w:lang w:eastAsia="ru-RU"/>
        </w:rPr>
        <w:t xml:space="preserve"> была проведена камеральная</w:t>
      </w:r>
      <w:r w:rsidR="00126347" w:rsidRPr="00126347">
        <w:rPr>
          <w:rFonts w:ascii="Times New Roman" w:eastAsia="Times New Roman" w:hAnsi="Times New Roman" w:cs="Times New Roman"/>
          <w:sz w:val="24"/>
          <w:szCs w:val="24"/>
          <w:lang w:eastAsia="ru-RU"/>
        </w:rPr>
        <w:t xml:space="preserve"> налоговая проверка </w:t>
      </w:r>
      <w:r w:rsidR="00B47C0D" w:rsidRPr="00484C5C">
        <w:rPr>
          <w:rFonts w:ascii="Times New Roman" w:eastAsia="Times New Roman" w:hAnsi="Times New Roman" w:cs="Times New Roman"/>
          <w:b/>
          <w:sz w:val="24"/>
          <w:szCs w:val="24"/>
          <w:lang w:eastAsia="ru-RU"/>
        </w:rPr>
        <w:t>первичной</w:t>
      </w:r>
      <w:r w:rsidR="00385562">
        <w:rPr>
          <w:rFonts w:ascii="Times New Roman" w:eastAsia="Times New Roman" w:hAnsi="Times New Roman" w:cs="Times New Roman"/>
          <w:sz w:val="24"/>
          <w:szCs w:val="24"/>
          <w:lang w:eastAsia="ru-RU"/>
        </w:rPr>
        <w:t xml:space="preserve"> </w:t>
      </w:r>
      <w:r w:rsidR="00B47C0D">
        <w:rPr>
          <w:rFonts w:ascii="Times New Roman" w:eastAsia="Times New Roman" w:hAnsi="Times New Roman" w:cs="Times New Roman"/>
          <w:sz w:val="24"/>
          <w:szCs w:val="24"/>
          <w:lang w:eastAsia="ru-RU"/>
        </w:rPr>
        <w:t>налоговой декларации по НДС за 1 квартал 2024</w:t>
      </w:r>
      <w:r>
        <w:rPr>
          <w:rFonts w:ascii="Times New Roman" w:eastAsia="Times New Roman" w:hAnsi="Times New Roman" w:cs="Times New Roman"/>
          <w:sz w:val="24"/>
          <w:szCs w:val="24"/>
          <w:lang w:eastAsia="ru-RU"/>
        </w:rPr>
        <w:t xml:space="preserve">, представленной </w:t>
      </w:r>
      <w:r w:rsidR="00484C5C">
        <w:rPr>
          <w:rFonts w:ascii="Times New Roman" w:eastAsia="Times New Roman" w:hAnsi="Times New Roman" w:cs="Times New Roman"/>
          <w:sz w:val="24"/>
          <w:szCs w:val="24"/>
          <w:lang w:eastAsia="ru-RU"/>
        </w:rPr>
        <w:t>24</w:t>
      </w:r>
      <w:r w:rsidR="00B47C0D" w:rsidRPr="00B47C0D">
        <w:rPr>
          <w:rFonts w:ascii="Times New Roman" w:eastAsia="Times New Roman" w:hAnsi="Times New Roman" w:cs="Times New Roman"/>
          <w:sz w:val="24"/>
          <w:szCs w:val="24"/>
          <w:lang w:eastAsia="ru-RU"/>
        </w:rPr>
        <w:t xml:space="preserve">.04.2024 </w:t>
      </w:r>
      <w:r w:rsidR="0084747F">
        <w:rPr>
          <w:rFonts w:ascii="Times New Roman" w:eastAsia="Times New Roman" w:hAnsi="Times New Roman" w:cs="Times New Roman"/>
          <w:sz w:val="24"/>
          <w:szCs w:val="24"/>
          <w:lang w:eastAsia="ru-RU"/>
        </w:rPr>
        <w:t xml:space="preserve">ООО  </w:t>
      </w:r>
      <w:r w:rsidR="00484C5C" w:rsidRPr="00484C5C">
        <w:rPr>
          <w:rFonts w:ascii="Times New Roman" w:eastAsia="Times New Roman" w:hAnsi="Times New Roman" w:cs="Times New Roman"/>
          <w:sz w:val="24"/>
          <w:szCs w:val="24"/>
          <w:lang w:eastAsia="ru-RU"/>
        </w:rPr>
        <w:t xml:space="preserve">"СНАБКОМПЛЕКТСТРОЙ" </w:t>
      </w:r>
      <w:r w:rsidR="00385562">
        <w:rPr>
          <w:rFonts w:ascii="Times New Roman" w:eastAsia="Times New Roman" w:hAnsi="Times New Roman" w:cs="Times New Roman"/>
          <w:sz w:val="24"/>
          <w:szCs w:val="24"/>
          <w:lang w:eastAsia="ru-RU"/>
        </w:rPr>
        <w:t>(</w:t>
      </w:r>
      <w:r w:rsidR="00385562" w:rsidRPr="00D339D8">
        <w:rPr>
          <w:rFonts w:ascii="Times New Roman" w:eastAsia="Times New Roman" w:hAnsi="Times New Roman" w:cs="Times New Roman"/>
          <w:i/>
          <w:sz w:val="24"/>
          <w:szCs w:val="24"/>
          <w:lang w:eastAsia="ru-RU"/>
        </w:rPr>
        <w:t xml:space="preserve">далее – </w:t>
      </w:r>
      <w:r w:rsidR="003C0B36">
        <w:rPr>
          <w:rFonts w:ascii="Times New Roman" w:eastAsia="Times New Roman" w:hAnsi="Times New Roman" w:cs="Times New Roman"/>
          <w:i/>
          <w:sz w:val="24"/>
          <w:szCs w:val="24"/>
          <w:lang w:eastAsia="ru-RU"/>
        </w:rPr>
        <w:t>ООО "СКС"</w:t>
      </w:r>
      <w:r w:rsidR="003C0B36" w:rsidRPr="003C0B36">
        <w:rPr>
          <w:rFonts w:ascii="Times New Roman" w:eastAsia="Times New Roman" w:hAnsi="Times New Roman" w:cs="Times New Roman"/>
          <w:i/>
          <w:sz w:val="24"/>
          <w:szCs w:val="24"/>
          <w:lang w:eastAsia="ru-RU"/>
        </w:rPr>
        <w:t>,</w:t>
      </w:r>
      <w:r w:rsidR="003C0B36">
        <w:rPr>
          <w:rFonts w:ascii="Times New Roman" w:eastAsia="Times New Roman" w:hAnsi="Times New Roman" w:cs="Times New Roman"/>
          <w:i/>
          <w:sz w:val="24"/>
          <w:szCs w:val="24"/>
          <w:lang w:eastAsia="ru-RU"/>
        </w:rPr>
        <w:t xml:space="preserve"> </w:t>
      </w:r>
      <w:r w:rsidR="00385562" w:rsidRPr="00D339D8">
        <w:rPr>
          <w:rFonts w:ascii="Times New Roman" w:eastAsia="Times New Roman" w:hAnsi="Times New Roman" w:cs="Times New Roman"/>
          <w:i/>
          <w:sz w:val="24"/>
          <w:szCs w:val="24"/>
          <w:lang w:eastAsia="ru-RU"/>
        </w:rPr>
        <w:t>Общество</w:t>
      </w:r>
      <w:r w:rsidR="00D339D8" w:rsidRPr="00D339D8">
        <w:rPr>
          <w:rFonts w:ascii="Times New Roman" w:eastAsia="Times New Roman" w:hAnsi="Times New Roman" w:cs="Times New Roman"/>
          <w:i/>
          <w:sz w:val="24"/>
          <w:szCs w:val="24"/>
          <w:lang w:eastAsia="ru-RU"/>
        </w:rPr>
        <w:t>, налогоплательщик</w:t>
      </w:r>
      <w:r w:rsidR="00385562">
        <w:rPr>
          <w:rFonts w:ascii="Times New Roman" w:eastAsia="Times New Roman" w:hAnsi="Times New Roman" w:cs="Times New Roman"/>
          <w:sz w:val="24"/>
          <w:szCs w:val="24"/>
          <w:lang w:eastAsia="ru-RU"/>
        </w:rPr>
        <w:t>).</w:t>
      </w:r>
    </w:p>
    <w:p w:rsidR="00D90D92" w:rsidRDefault="00126347" w:rsidP="004629B6">
      <w:pPr>
        <w:widowControl w:val="0"/>
        <w:autoSpaceDE w:val="0"/>
        <w:autoSpaceDN w:val="0"/>
        <w:spacing w:before="220" w:after="0" w:line="240" w:lineRule="auto"/>
        <w:ind w:firstLine="540"/>
        <w:jc w:val="both"/>
        <w:rPr>
          <w:rFonts w:ascii="Times New Roman" w:eastAsia="Times New Roman" w:hAnsi="Times New Roman" w:cs="Times New Roman"/>
          <w:sz w:val="24"/>
          <w:szCs w:val="24"/>
          <w:lang w:eastAsia="ru-RU"/>
        </w:rPr>
      </w:pPr>
      <w:r w:rsidRPr="00126347">
        <w:rPr>
          <w:rFonts w:ascii="Times New Roman" w:eastAsia="Times New Roman" w:hAnsi="Times New Roman" w:cs="Times New Roman"/>
          <w:sz w:val="24"/>
          <w:szCs w:val="24"/>
          <w:lang w:eastAsia="ru-RU"/>
        </w:rPr>
        <w:t xml:space="preserve">По результатам </w:t>
      </w:r>
      <w:r w:rsidR="00385562">
        <w:rPr>
          <w:rFonts w:ascii="Times New Roman" w:eastAsia="Times New Roman" w:hAnsi="Times New Roman" w:cs="Times New Roman"/>
          <w:sz w:val="24"/>
          <w:szCs w:val="24"/>
          <w:lang w:eastAsia="ru-RU"/>
        </w:rPr>
        <w:t>камеральной налоговой проверки</w:t>
      </w:r>
      <w:r w:rsidR="00B05CB6">
        <w:rPr>
          <w:rFonts w:ascii="Times New Roman" w:eastAsia="Times New Roman" w:hAnsi="Times New Roman" w:cs="Times New Roman"/>
          <w:sz w:val="24"/>
          <w:szCs w:val="24"/>
          <w:lang w:eastAsia="ru-RU"/>
        </w:rPr>
        <w:t xml:space="preserve"> составлен А</w:t>
      </w:r>
      <w:r w:rsidRPr="00126347">
        <w:rPr>
          <w:rFonts w:ascii="Times New Roman" w:eastAsia="Times New Roman" w:hAnsi="Times New Roman" w:cs="Times New Roman"/>
          <w:sz w:val="24"/>
          <w:szCs w:val="24"/>
          <w:lang w:eastAsia="ru-RU"/>
        </w:rPr>
        <w:t xml:space="preserve">кт налоговой проверки от </w:t>
      </w:r>
      <w:r w:rsidR="00484C5C">
        <w:rPr>
          <w:rFonts w:ascii="Times New Roman" w:eastAsia="Times New Roman" w:hAnsi="Times New Roman" w:cs="Times New Roman"/>
          <w:sz w:val="24"/>
          <w:szCs w:val="24"/>
          <w:lang w:eastAsia="ru-RU"/>
        </w:rPr>
        <w:t>07</w:t>
      </w:r>
      <w:r w:rsidR="00B47C0D" w:rsidRPr="00B47C0D">
        <w:rPr>
          <w:rFonts w:ascii="Times New Roman" w:eastAsia="Times New Roman" w:hAnsi="Times New Roman" w:cs="Times New Roman"/>
          <w:sz w:val="24"/>
          <w:szCs w:val="24"/>
          <w:lang w:eastAsia="ru-RU"/>
        </w:rPr>
        <w:t>.08.2024</w:t>
      </w:r>
      <w:r w:rsidR="00B47C0D">
        <w:rPr>
          <w:rFonts w:ascii="Times New Roman" w:eastAsia="Times New Roman" w:hAnsi="Times New Roman" w:cs="Times New Roman"/>
          <w:sz w:val="24"/>
          <w:szCs w:val="24"/>
          <w:lang w:eastAsia="ru-RU"/>
        </w:rPr>
        <w:t xml:space="preserve"> </w:t>
      </w:r>
      <w:r w:rsidRPr="00126347">
        <w:rPr>
          <w:rFonts w:ascii="Times New Roman" w:eastAsia="Times New Roman" w:hAnsi="Times New Roman" w:cs="Times New Roman"/>
          <w:sz w:val="24"/>
          <w:szCs w:val="24"/>
          <w:lang w:eastAsia="ru-RU"/>
        </w:rPr>
        <w:t xml:space="preserve">№ </w:t>
      </w:r>
      <w:r w:rsidR="00484C5C" w:rsidRPr="00484C5C">
        <w:rPr>
          <w:rFonts w:ascii="Times New Roman" w:eastAsia="Times New Roman" w:hAnsi="Times New Roman" w:cs="Times New Roman"/>
          <w:sz w:val="24"/>
          <w:szCs w:val="24"/>
          <w:lang w:eastAsia="ru-RU"/>
        </w:rPr>
        <w:t>9305</w:t>
      </w:r>
      <w:r w:rsidR="00B47C0D" w:rsidRPr="00B47C0D">
        <w:rPr>
          <w:rFonts w:ascii="Times New Roman" w:eastAsia="Times New Roman" w:hAnsi="Times New Roman" w:cs="Times New Roman"/>
          <w:sz w:val="24"/>
          <w:szCs w:val="24"/>
          <w:lang w:eastAsia="ru-RU"/>
        </w:rPr>
        <w:t xml:space="preserve"> </w:t>
      </w:r>
      <w:r w:rsidRPr="00126347">
        <w:rPr>
          <w:rFonts w:ascii="Times New Roman" w:eastAsia="Times New Roman" w:hAnsi="Times New Roman" w:cs="Times New Roman"/>
          <w:sz w:val="24"/>
          <w:szCs w:val="24"/>
          <w:lang w:eastAsia="ru-RU"/>
        </w:rPr>
        <w:t>(</w:t>
      </w:r>
      <w:r w:rsidRPr="00D339D8">
        <w:rPr>
          <w:rFonts w:ascii="Times New Roman" w:eastAsia="Times New Roman" w:hAnsi="Times New Roman" w:cs="Times New Roman"/>
          <w:i/>
          <w:sz w:val="24"/>
          <w:szCs w:val="24"/>
          <w:lang w:eastAsia="ru-RU"/>
        </w:rPr>
        <w:t>далее - Акт проверки</w:t>
      </w:r>
      <w:r w:rsidRPr="00126347">
        <w:rPr>
          <w:rFonts w:ascii="Times New Roman" w:eastAsia="Times New Roman" w:hAnsi="Times New Roman" w:cs="Times New Roman"/>
          <w:sz w:val="24"/>
          <w:szCs w:val="24"/>
          <w:lang w:eastAsia="ru-RU"/>
        </w:rPr>
        <w:t xml:space="preserve">). </w:t>
      </w:r>
      <w:r w:rsidRPr="00212677">
        <w:rPr>
          <w:rFonts w:ascii="Times New Roman" w:eastAsia="Times New Roman" w:hAnsi="Times New Roman" w:cs="Times New Roman"/>
          <w:sz w:val="24"/>
          <w:szCs w:val="24"/>
          <w:lang w:eastAsia="ru-RU"/>
        </w:rPr>
        <w:t>Указанный Акт был получен</w:t>
      </w:r>
      <w:r w:rsidR="00212677">
        <w:rPr>
          <w:rFonts w:ascii="Times New Roman" w:eastAsia="Times New Roman" w:hAnsi="Times New Roman" w:cs="Times New Roman"/>
          <w:sz w:val="24"/>
          <w:szCs w:val="24"/>
          <w:lang w:eastAsia="ru-RU"/>
        </w:rPr>
        <w:t xml:space="preserve"> </w:t>
      </w:r>
      <w:r w:rsidR="00212677" w:rsidRPr="00212677">
        <w:rPr>
          <w:rFonts w:ascii="Times New Roman" w:eastAsia="Times New Roman" w:hAnsi="Times New Roman" w:cs="Times New Roman"/>
          <w:sz w:val="24"/>
          <w:szCs w:val="24"/>
          <w:lang w:eastAsia="ru-RU"/>
        </w:rPr>
        <w:t xml:space="preserve">ООО  «СКС» </w:t>
      </w:r>
      <w:r w:rsidR="00212677">
        <w:rPr>
          <w:rFonts w:ascii="Times New Roman" w:eastAsia="Times New Roman" w:hAnsi="Times New Roman" w:cs="Times New Roman"/>
          <w:sz w:val="24"/>
          <w:szCs w:val="24"/>
          <w:lang w:eastAsia="ru-RU"/>
        </w:rPr>
        <w:t xml:space="preserve">по </w:t>
      </w:r>
      <w:r w:rsidR="00212677">
        <w:rPr>
          <w:rFonts w:ascii="Times New Roman" w:eastAsia="Times New Roman" w:hAnsi="Times New Roman" w:cs="Times New Roman"/>
          <w:sz w:val="24"/>
          <w:szCs w:val="24"/>
          <w:lang w:eastAsia="ru-RU"/>
        </w:rPr>
        <w:t xml:space="preserve">ТКС </w:t>
      </w:r>
      <w:r w:rsidR="00212677" w:rsidRPr="00212677">
        <w:rPr>
          <w:rFonts w:ascii="Times New Roman" w:eastAsia="Times New Roman" w:hAnsi="Times New Roman" w:cs="Times New Roman"/>
          <w:sz w:val="24"/>
          <w:szCs w:val="24"/>
          <w:lang w:val="en-US" w:eastAsia="ru-RU"/>
        </w:rPr>
        <w:t>14</w:t>
      </w:r>
      <w:r w:rsidR="00212677" w:rsidRPr="00212677">
        <w:rPr>
          <w:rFonts w:ascii="Times New Roman" w:eastAsia="Times New Roman" w:hAnsi="Times New Roman" w:cs="Times New Roman"/>
          <w:sz w:val="24"/>
          <w:szCs w:val="24"/>
          <w:lang w:eastAsia="ru-RU"/>
        </w:rPr>
        <w:t>.08</w:t>
      </w:r>
      <w:r w:rsidR="00D339D8" w:rsidRPr="00212677">
        <w:rPr>
          <w:rFonts w:ascii="Times New Roman" w:eastAsia="Times New Roman" w:hAnsi="Times New Roman" w:cs="Times New Roman"/>
          <w:sz w:val="24"/>
          <w:szCs w:val="24"/>
          <w:lang w:eastAsia="ru-RU"/>
        </w:rPr>
        <w:t>.2024.</w:t>
      </w:r>
    </w:p>
    <w:p w:rsidR="004629B6" w:rsidRDefault="004629B6" w:rsidP="004629B6">
      <w:pPr>
        <w:widowControl w:val="0"/>
        <w:autoSpaceDE w:val="0"/>
        <w:autoSpaceDN w:val="0"/>
        <w:spacing w:after="0" w:line="240" w:lineRule="auto"/>
        <w:ind w:firstLine="539"/>
        <w:jc w:val="both"/>
        <w:rPr>
          <w:rFonts w:ascii="Times New Roman" w:eastAsia="Times New Roman" w:hAnsi="Times New Roman" w:cs="Times New Roman"/>
          <w:sz w:val="24"/>
          <w:szCs w:val="24"/>
          <w:lang w:eastAsia="ru-RU"/>
        </w:rPr>
      </w:pPr>
    </w:p>
    <w:p w:rsidR="004629B6" w:rsidRDefault="004113AC" w:rsidP="004629B6">
      <w:pPr>
        <w:widowControl w:val="0"/>
        <w:autoSpaceDE w:val="0"/>
        <w:autoSpaceDN w:val="0"/>
        <w:spacing w:after="0" w:line="240" w:lineRule="auto"/>
        <w:ind w:firstLine="539"/>
        <w:jc w:val="both"/>
        <w:rPr>
          <w:rFonts w:ascii="Times New Roman" w:eastAsia="Times New Roman" w:hAnsi="Times New Roman" w:cs="Times New Roman"/>
          <w:sz w:val="24"/>
          <w:szCs w:val="24"/>
          <w:lang w:eastAsia="ru-RU"/>
        </w:rPr>
      </w:pPr>
      <w:r w:rsidRPr="008530EB">
        <w:rPr>
          <w:rFonts w:ascii="Times New Roman" w:eastAsia="Times New Roman" w:hAnsi="Times New Roman" w:cs="Times New Roman"/>
          <w:sz w:val="24"/>
          <w:szCs w:val="24"/>
          <w:lang w:eastAsia="ru-RU"/>
        </w:rPr>
        <w:t xml:space="preserve">Согласно указанному акту </w:t>
      </w:r>
      <w:r w:rsidR="0084747F">
        <w:rPr>
          <w:rFonts w:ascii="Times New Roman" w:eastAsia="Times New Roman" w:hAnsi="Times New Roman" w:cs="Times New Roman"/>
          <w:sz w:val="24"/>
          <w:szCs w:val="24"/>
          <w:lang w:eastAsia="ru-RU"/>
        </w:rPr>
        <w:t xml:space="preserve">ООО  </w:t>
      </w:r>
      <w:r w:rsidR="003B1E05">
        <w:rPr>
          <w:rFonts w:ascii="Times New Roman" w:eastAsia="Times New Roman" w:hAnsi="Times New Roman" w:cs="Times New Roman"/>
          <w:sz w:val="24"/>
          <w:szCs w:val="24"/>
          <w:lang w:eastAsia="ru-RU"/>
        </w:rPr>
        <w:t>«СКС»</w:t>
      </w:r>
      <w:r w:rsidR="005C7A2C" w:rsidRPr="008530EB">
        <w:rPr>
          <w:rFonts w:ascii="Times New Roman" w:eastAsia="Times New Roman" w:hAnsi="Times New Roman" w:cs="Times New Roman"/>
          <w:sz w:val="24"/>
          <w:szCs w:val="24"/>
          <w:lang w:eastAsia="ru-RU"/>
        </w:rPr>
        <w:t xml:space="preserve"> </w:t>
      </w:r>
      <w:r w:rsidRPr="008530EB">
        <w:rPr>
          <w:rFonts w:ascii="Times New Roman" w:eastAsia="Times New Roman" w:hAnsi="Times New Roman" w:cs="Times New Roman"/>
          <w:sz w:val="24"/>
          <w:szCs w:val="24"/>
          <w:lang w:eastAsia="ru-RU"/>
        </w:rPr>
        <w:t xml:space="preserve"> пре</w:t>
      </w:r>
      <w:r w:rsidR="005C7A2C" w:rsidRPr="008530EB">
        <w:rPr>
          <w:rFonts w:ascii="Times New Roman" w:eastAsia="Times New Roman" w:hAnsi="Times New Roman" w:cs="Times New Roman"/>
          <w:sz w:val="24"/>
          <w:szCs w:val="24"/>
          <w:lang w:eastAsia="ru-RU"/>
        </w:rPr>
        <w:t>длагается уплатить</w:t>
      </w:r>
      <w:r w:rsidR="005C7A2C" w:rsidRPr="008530EB">
        <w:t xml:space="preserve"> </w:t>
      </w:r>
      <w:r w:rsidR="005C7A2C" w:rsidRPr="008530EB">
        <w:rPr>
          <w:rFonts w:ascii="Times New Roman" w:eastAsia="Times New Roman" w:hAnsi="Times New Roman" w:cs="Times New Roman"/>
          <w:sz w:val="24"/>
          <w:szCs w:val="24"/>
          <w:lang w:eastAsia="ru-RU"/>
        </w:rPr>
        <w:t>недоимку</w:t>
      </w:r>
      <w:r w:rsidR="005C7A2C" w:rsidRPr="008530EB">
        <w:t xml:space="preserve"> </w:t>
      </w:r>
      <w:r w:rsidR="005C7A2C" w:rsidRPr="008530EB">
        <w:rPr>
          <w:rFonts w:ascii="Times New Roman" w:eastAsia="Times New Roman" w:hAnsi="Times New Roman" w:cs="Times New Roman"/>
          <w:sz w:val="24"/>
          <w:szCs w:val="24"/>
          <w:lang w:eastAsia="ru-RU"/>
        </w:rPr>
        <w:t xml:space="preserve">по НДС в размере </w:t>
      </w:r>
    </w:p>
    <w:p w:rsidR="00C4089F" w:rsidRDefault="004629B6" w:rsidP="004629B6">
      <w:pPr>
        <w:widowControl w:val="0"/>
        <w:autoSpaceDE w:val="0"/>
        <w:autoSpaceDN w:val="0"/>
        <w:spacing w:after="0" w:line="240" w:lineRule="auto"/>
        <w:ind w:firstLine="539"/>
        <w:jc w:val="both"/>
        <w:rPr>
          <w:rFonts w:ascii="Times New Roman" w:eastAsia="Times New Roman" w:hAnsi="Times New Roman" w:cs="Times New Roman"/>
          <w:sz w:val="24"/>
          <w:szCs w:val="24"/>
          <w:lang w:eastAsia="ru-RU"/>
        </w:rPr>
      </w:pPr>
      <w:r w:rsidRPr="004629B6">
        <w:rPr>
          <w:rFonts w:ascii="Times New Roman" w:eastAsia="Times New Roman" w:hAnsi="Times New Roman" w:cs="Times New Roman"/>
          <w:b/>
          <w:sz w:val="24"/>
          <w:szCs w:val="24"/>
          <w:lang w:eastAsia="ru-RU"/>
        </w:rPr>
        <w:t xml:space="preserve">1 273 177 </w:t>
      </w:r>
      <w:r w:rsidR="00D90D92" w:rsidRPr="00D90D92">
        <w:rPr>
          <w:rFonts w:ascii="Times New Roman" w:eastAsia="Times New Roman" w:hAnsi="Times New Roman" w:cs="Times New Roman"/>
          <w:b/>
          <w:sz w:val="24"/>
          <w:szCs w:val="24"/>
          <w:lang w:eastAsia="ru-RU"/>
        </w:rPr>
        <w:t xml:space="preserve"> </w:t>
      </w:r>
      <w:r w:rsidR="007B0603" w:rsidRPr="008530EB">
        <w:rPr>
          <w:rFonts w:ascii="Times New Roman" w:eastAsia="Times New Roman" w:hAnsi="Times New Roman" w:cs="Times New Roman"/>
          <w:sz w:val="24"/>
          <w:szCs w:val="24"/>
          <w:lang w:eastAsia="ru-RU"/>
        </w:rPr>
        <w:t xml:space="preserve">рублей, в том числе </w:t>
      </w:r>
      <w:r w:rsidR="007B0603" w:rsidRPr="004629B6">
        <w:rPr>
          <w:rFonts w:ascii="Times New Roman" w:eastAsia="Times New Roman" w:hAnsi="Times New Roman" w:cs="Times New Roman"/>
          <w:sz w:val="24"/>
          <w:szCs w:val="24"/>
          <w:lang w:eastAsia="ru-RU"/>
        </w:rPr>
        <w:t>по операциям с контрагентами:</w:t>
      </w:r>
    </w:p>
    <w:p w:rsidR="004629B6" w:rsidRDefault="00005DC9" w:rsidP="004629B6">
      <w:pPr>
        <w:widowControl w:val="0"/>
        <w:autoSpaceDE w:val="0"/>
        <w:autoSpaceDN w:val="0"/>
        <w:spacing w:after="0" w:line="240" w:lineRule="auto"/>
        <w:ind w:firstLine="539"/>
        <w:jc w:val="both"/>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w:t>
      </w:r>
      <w:r w:rsidR="004629B6" w:rsidRPr="004629B6">
        <w:rPr>
          <w:rFonts w:ascii="Times New Roman" w:eastAsia="Times New Roman" w:hAnsi="Times New Roman" w:cs="Times New Roman"/>
          <w:sz w:val="24"/>
          <w:szCs w:val="24"/>
          <w:lang w:eastAsia="ru-RU"/>
        </w:rPr>
        <w:t>ООО "ГЕМО КОНСТРАКШЕН" ИНН 9710062079/ 771001001 в сумме</w:t>
      </w:r>
      <w:r w:rsidR="004629B6">
        <w:rPr>
          <w:rFonts w:ascii="Times New Roman" w:eastAsia="Times New Roman" w:hAnsi="Times New Roman" w:cs="Times New Roman"/>
          <w:b/>
          <w:sz w:val="24"/>
          <w:szCs w:val="24"/>
          <w:lang w:eastAsia="ru-RU"/>
        </w:rPr>
        <w:t xml:space="preserve"> 526 104 руб.;</w:t>
      </w:r>
    </w:p>
    <w:p w:rsidR="004629B6" w:rsidRDefault="004629B6" w:rsidP="004629B6">
      <w:pPr>
        <w:widowControl w:val="0"/>
        <w:autoSpaceDE w:val="0"/>
        <w:autoSpaceDN w:val="0"/>
        <w:spacing w:after="0" w:line="240" w:lineRule="auto"/>
        <w:ind w:firstLine="539"/>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4629B6">
        <w:rPr>
          <w:rFonts w:ascii="Times New Roman" w:eastAsia="Times New Roman" w:hAnsi="Times New Roman" w:cs="Times New Roman"/>
          <w:sz w:val="24"/>
          <w:szCs w:val="24"/>
          <w:lang w:eastAsia="ru-RU"/>
        </w:rPr>
        <w:t>ООО "КВЕНТ" ИНН 7713726937/770101001</w:t>
      </w:r>
      <w:r>
        <w:rPr>
          <w:rFonts w:ascii="Times New Roman" w:eastAsia="Times New Roman" w:hAnsi="Times New Roman" w:cs="Times New Roman"/>
          <w:b/>
          <w:sz w:val="24"/>
          <w:szCs w:val="24"/>
          <w:lang w:eastAsia="ru-RU"/>
        </w:rPr>
        <w:t xml:space="preserve"> </w:t>
      </w:r>
      <w:r w:rsidRPr="004629B6">
        <w:rPr>
          <w:rFonts w:ascii="Times New Roman" w:eastAsia="Times New Roman" w:hAnsi="Times New Roman" w:cs="Times New Roman"/>
          <w:sz w:val="24"/>
          <w:szCs w:val="24"/>
          <w:lang w:eastAsia="ru-RU"/>
        </w:rPr>
        <w:t>в сумме</w:t>
      </w:r>
      <w:r>
        <w:rPr>
          <w:rFonts w:ascii="Times New Roman" w:eastAsia="Times New Roman" w:hAnsi="Times New Roman" w:cs="Times New Roman"/>
          <w:b/>
          <w:sz w:val="24"/>
          <w:szCs w:val="24"/>
          <w:lang w:eastAsia="ru-RU"/>
        </w:rPr>
        <w:t xml:space="preserve"> 394 167 руб.;</w:t>
      </w:r>
    </w:p>
    <w:p w:rsidR="003B1E05" w:rsidRPr="004629B6" w:rsidRDefault="004629B6" w:rsidP="004629B6">
      <w:pPr>
        <w:widowControl w:val="0"/>
        <w:autoSpaceDE w:val="0"/>
        <w:autoSpaceDN w:val="0"/>
        <w:spacing w:after="0" w:line="240" w:lineRule="auto"/>
        <w:ind w:firstLine="539"/>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4629B6">
        <w:rPr>
          <w:rFonts w:ascii="Times New Roman" w:eastAsia="Times New Roman" w:hAnsi="Times New Roman" w:cs="Times New Roman"/>
          <w:sz w:val="24"/>
          <w:szCs w:val="24"/>
          <w:lang w:eastAsia="ru-RU"/>
        </w:rPr>
        <w:t>ООО "ПАРУС" ИНН 6317150493/772601001 в сумме</w:t>
      </w:r>
      <w:r>
        <w:rPr>
          <w:rFonts w:ascii="Times New Roman" w:eastAsia="Times New Roman" w:hAnsi="Times New Roman" w:cs="Times New Roman"/>
          <w:b/>
          <w:sz w:val="24"/>
          <w:szCs w:val="24"/>
          <w:lang w:eastAsia="ru-RU"/>
        </w:rPr>
        <w:t xml:space="preserve"> 352 846 руб.</w:t>
      </w:r>
    </w:p>
    <w:p w:rsidR="000D4077" w:rsidRPr="00586AB8" w:rsidRDefault="00D339D8" w:rsidP="004629B6">
      <w:pPr>
        <w:widowControl w:val="0"/>
        <w:autoSpaceDE w:val="0"/>
        <w:autoSpaceDN w:val="0"/>
        <w:spacing w:before="220" w:after="0" w:line="240" w:lineRule="auto"/>
        <w:ind w:firstLine="53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основании п.6 ст.100 Налогового кодекса Российской Федерации (</w:t>
      </w:r>
      <w:r w:rsidRPr="00D339D8">
        <w:rPr>
          <w:rFonts w:ascii="Times New Roman" w:eastAsia="Times New Roman" w:hAnsi="Times New Roman" w:cs="Times New Roman"/>
          <w:i/>
          <w:sz w:val="24"/>
          <w:szCs w:val="24"/>
          <w:lang w:eastAsia="ru-RU"/>
        </w:rPr>
        <w:t>далее -</w:t>
      </w:r>
      <w:r w:rsidR="00126347" w:rsidRPr="00D339D8">
        <w:rPr>
          <w:rFonts w:ascii="Times New Roman" w:eastAsia="Times New Roman" w:hAnsi="Times New Roman" w:cs="Times New Roman"/>
          <w:i/>
          <w:sz w:val="24"/>
          <w:szCs w:val="24"/>
          <w:lang w:eastAsia="ru-RU"/>
        </w:rPr>
        <w:t xml:space="preserve"> НК РФ</w:t>
      </w:r>
      <w:r>
        <w:rPr>
          <w:rFonts w:ascii="Times New Roman" w:eastAsia="Times New Roman" w:hAnsi="Times New Roman" w:cs="Times New Roman"/>
          <w:sz w:val="24"/>
          <w:szCs w:val="24"/>
          <w:lang w:eastAsia="ru-RU"/>
        </w:rPr>
        <w:t>)</w:t>
      </w:r>
      <w:r w:rsidR="00126347" w:rsidRPr="00126347">
        <w:rPr>
          <w:rFonts w:ascii="Times New Roman" w:eastAsia="Times New Roman" w:hAnsi="Times New Roman" w:cs="Times New Roman"/>
          <w:sz w:val="24"/>
          <w:szCs w:val="24"/>
          <w:lang w:eastAsia="ru-RU"/>
        </w:rPr>
        <w:t xml:space="preserve"> </w:t>
      </w:r>
      <w:r w:rsidR="0084747F">
        <w:rPr>
          <w:rFonts w:ascii="Times New Roman" w:eastAsia="Times New Roman" w:hAnsi="Times New Roman" w:cs="Times New Roman"/>
          <w:sz w:val="24"/>
          <w:szCs w:val="24"/>
          <w:lang w:eastAsia="ru-RU"/>
        </w:rPr>
        <w:t xml:space="preserve">ООО  </w:t>
      </w:r>
      <w:r w:rsidR="003B1E05">
        <w:rPr>
          <w:rFonts w:ascii="Times New Roman" w:eastAsia="Times New Roman" w:hAnsi="Times New Roman" w:cs="Times New Roman"/>
          <w:sz w:val="24"/>
          <w:szCs w:val="24"/>
          <w:lang w:eastAsia="ru-RU"/>
        </w:rPr>
        <w:t>«СКС»</w:t>
      </w:r>
      <w:r w:rsidRPr="00D339D8">
        <w:rPr>
          <w:rFonts w:ascii="Times New Roman" w:eastAsia="Times New Roman" w:hAnsi="Times New Roman" w:cs="Times New Roman"/>
          <w:sz w:val="24"/>
          <w:szCs w:val="24"/>
          <w:lang w:eastAsia="ru-RU"/>
        </w:rPr>
        <w:t xml:space="preserve"> </w:t>
      </w:r>
      <w:r w:rsidR="00126347" w:rsidRPr="00126347">
        <w:rPr>
          <w:rFonts w:ascii="Times New Roman" w:eastAsia="Times New Roman" w:hAnsi="Times New Roman" w:cs="Times New Roman"/>
          <w:sz w:val="24"/>
          <w:szCs w:val="24"/>
          <w:lang w:eastAsia="ru-RU"/>
        </w:rPr>
        <w:t>представл</w:t>
      </w:r>
      <w:r>
        <w:rPr>
          <w:rFonts w:ascii="Times New Roman" w:eastAsia="Times New Roman" w:hAnsi="Times New Roman" w:cs="Times New Roman"/>
          <w:sz w:val="24"/>
          <w:szCs w:val="24"/>
          <w:lang w:eastAsia="ru-RU"/>
        </w:rPr>
        <w:t xml:space="preserve">яет свои </w:t>
      </w:r>
      <w:r w:rsidRPr="00586AB8">
        <w:rPr>
          <w:rFonts w:ascii="Times New Roman" w:eastAsia="Times New Roman" w:hAnsi="Times New Roman" w:cs="Times New Roman"/>
          <w:b/>
          <w:sz w:val="24"/>
          <w:szCs w:val="24"/>
          <w:lang w:eastAsia="ru-RU"/>
        </w:rPr>
        <w:t>письменные возражения</w:t>
      </w:r>
      <w:r>
        <w:rPr>
          <w:rFonts w:ascii="Times New Roman" w:eastAsia="Times New Roman" w:hAnsi="Times New Roman" w:cs="Times New Roman"/>
          <w:sz w:val="24"/>
          <w:szCs w:val="24"/>
          <w:lang w:eastAsia="ru-RU"/>
        </w:rPr>
        <w:t xml:space="preserve"> на Акт</w:t>
      </w:r>
      <w:r w:rsidR="00126347" w:rsidRPr="00126347">
        <w:rPr>
          <w:rFonts w:ascii="Times New Roman" w:eastAsia="Times New Roman" w:hAnsi="Times New Roman" w:cs="Times New Roman"/>
          <w:sz w:val="24"/>
          <w:szCs w:val="24"/>
          <w:lang w:eastAsia="ru-RU"/>
        </w:rPr>
        <w:t xml:space="preserve"> проверки в связи с </w:t>
      </w:r>
      <w:r w:rsidR="00126347" w:rsidRPr="00212677">
        <w:rPr>
          <w:rFonts w:ascii="Times New Roman" w:eastAsia="Times New Roman" w:hAnsi="Times New Roman" w:cs="Times New Roman"/>
          <w:b/>
          <w:sz w:val="24"/>
          <w:szCs w:val="24"/>
          <w:lang w:eastAsia="ru-RU"/>
        </w:rPr>
        <w:t xml:space="preserve">несогласием </w:t>
      </w:r>
      <w:r w:rsidR="00E80397" w:rsidRPr="00212677">
        <w:rPr>
          <w:rFonts w:ascii="Times New Roman" w:eastAsia="Times New Roman" w:hAnsi="Times New Roman" w:cs="Times New Roman"/>
          <w:b/>
          <w:sz w:val="24"/>
          <w:szCs w:val="24"/>
          <w:u w:val="single"/>
          <w:lang w:eastAsia="ru-RU"/>
        </w:rPr>
        <w:t>в целом</w:t>
      </w:r>
      <w:r w:rsidR="00FE7932" w:rsidRPr="00212677">
        <w:rPr>
          <w:rFonts w:ascii="Times New Roman" w:eastAsia="Times New Roman" w:hAnsi="Times New Roman" w:cs="Times New Roman"/>
          <w:b/>
          <w:sz w:val="24"/>
          <w:szCs w:val="24"/>
          <w:lang w:eastAsia="ru-RU"/>
        </w:rPr>
        <w:t xml:space="preserve"> </w:t>
      </w:r>
      <w:r w:rsidR="00E80397" w:rsidRPr="00212677">
        <w:rPr>
          <w:rFonts w:ascii="Times New Roman" w:eastAsia="Times New Roman" w:hAnsi="Times New Roman" w:cs="Times New Roman"/>
          <w:b/>
          <w:sz w:val="24"/>
          <w:szCs w:val="24"/>
          <w:lang w:eastAsia="ru-RU"/>
        </w:rPr>
        <w:t>с</w:t>
      </w:r>
      <w:r w:rsidR="00FE7932" w:rsidRPr="00212677">
        <w:rPr>
          <w:rFonts w:ascii="Times New Roman" w:eastAsia="Times New Roman" w:hAnsi="Times New Roman" w:cs="Times New Roman"/>
          <w:b/>
          <w:sz w:val="24"/>
          <w:szCs w:val="24"/>
          <w:lang w:eastAsia="ru-RU"/>
        </w:rPr>
        <w:t xml:space="preserve"> </w:t>
      </w:r>
      <w:r w:rsidR="00C2185D" w:rsidRPr="00212677">
        <w:rPr>
          <w:rFonts w:ascii="Times New Roman" w:eastAsia="Times New Roman" w:hAnsi="Times New Roman" w:cs="Times New Roman"/>
          <w:b/>
          <w:sz w:val="24"/>
          <w:szCs w:val="24"/>
          <w:lang w:eastAsia="ru-RU"/>
        </w:rPr>
        <w:t xml:space="preserve">  </w:t>
      </w:r>
      <w:r w:rsidR="00126347" w:rsidRPr="00212677">
        <w:rPr>
          <w:rFonts w:ascii="Times New Roman" w:eastAsia="Times New Roman" w:hAnsi="Times New Roman" w:cs="Times New Roman"/>
          <w:b/>
          <w:sz w:val="24"/>
          <w:szCs w:val="24"/>
          <w:lang w:eastAsia="ru-RU"/>
        </w:rPr>
        <w:t>изложенными в нем выводами</w:t>
      </w:r>
      <w:r w:rsidR="00126347" w:rsidRPr="00212677">
        <w:rPr>
          <w:rFonts w:ascii="Times New Roman" w:eastAsia="Times New Roman" w:hAnsi="Times New Roman" w:cs="Times New Roman"/>
          <w:sz w:val="24"/>
          <w:szCs w:val="24"/>
          <w:lang w:eastAsia="ru-RU"/>
        </w:rPr>
        <w:t xml:space="preserve"> и предложениями.</w:t>
      </w:r>
    </w:p>
    <w:p w:rsidR="000D4077" w:rsidRPr="000D4077" w:rsidRDefault="000D4077" w:rsidP="004629B6">
      <w:pPr>
        <w:spacing w:after="0" w:line="240" w:lineRule="auto"/>
        <w:jc w:val="both"/>
        <w:rPr>
          <w:rFonts w:ascii="Times New Roman" w:eastAsia="Times New Roman" w:hAnsi="Times New Roman" w:cs="Times New Roman"/>
          <w:color w:val="000000"/>
          <w:sz w:val="24"/>
          <w:szCs w:val="24"/>
          <w:lang w:eastAsia="ru-RU"/>
        </w:rPr>
      </w:pPr>
    </w:p>
    <w:p w:rsidR="00A5632C" w:rsidRPr="00223A83" w:rsidRDefault="00223A83" w:rsidP="004629B6">
      <w:pPr>
        <w:spacing w:after="0" w:line="240" w:lineRule="auto"/>
        <w:ind w:firstLine="54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1.</w:t>
      </w:r>
      <w:r w:rsidR="00A5632C" w:rsidRPr="00223A83">
        <w:rPr>
          <w:rFonts w:ascii="Times New Roman" w:eastAsia="Times New Roman" w:hAnsi="Times New Roman" w:cs="Times New Roman"/>
          <w:color w:val="000000"/>
          <w:sz w:val="24"/>
          <w:szCs w:val="24"/>
          <w:lang w:eastAsia="ru-RU"/>
        </w:rPr>
        <w:t xml:space="preserve">Налоговые органы обязаны соблюдать законодательство о налогах и сборах (пп.1 п.1 ст.32 НК РФ). Должностные лица налоговых органов </w:t>
      </w:r>
      <w:r w:rsidR="00A5632C" w:rsidRPr="00223A83">
        <w:rPr>
          <w:rFonts w:ascii="Times New Roman" w:eastAsia="Times New Roman" w:hAnsi="Times New Roman" w:cs="Times New Roman"/>
          <w:color w:val="000000"/>
          <w:sz w:val="24"/>
          <w:szCs w:val="24"/>
          <w:u w:val="single"/>
          <w:lang w:eastAsia="ru-RU"/>
        </w:rPr>
        <w:t>обязаны действовать в строгом соответствии с настоящим Кодексом</w:t>
      </w:r>
      <w:r>
        <w:rPr>
          <w:rFonts w:ascii="Times New Roman" w:eastAsia="Times New Roman" w:hAnsi="Times New Roman" w:cs="Times New Roman"/>
          <w:color w:val="000000"/>
          <w:sz w:val="24"/>
          <w:szCs w:val="24"/>
          <w:lang w:eastAsia="ru-RU"/>
        </w:rPr>
        <w:t xml:space="preserve"> и иными федеральными законами</w:t>
      </w:r>
      <w:r w:rsidR="00A5632C" w:rsidRPr="00223A83">
        <w:t xml:space="preserve"> </w:t>
      </w:r>
      <w:r w:rsidR="00A5632C" w:rsidRPr="00223A83">
        <w:rPr>
          <w:rFonts w:ascii="Times New Roman" w:eastAsia="Times New Roman" w:hAnsi="Times New Roman" w:cs="Times New Roman"/>
          <w:color w:val="000000"/>
          <w:sz w:val="24"/>
          <w:szCs w:val="24"/>
          <w:lang w:eastAsia="ru-RU"/>
        </w:rPr>
        <w:t>(п.1 ст.33 НК РФ).</w:t>
      </w:r>
    </w:p>
    <w:p w:rsidR="00223A83" w:rsidRDefault="00223A83" w:rsidP="004629B6">
      <w:pPr>
        <w:spacing w:after="0" w:line="240" w:lineRule="auto"/>
        <w:jc w:val="both"/>
        <w:rPr>
          <w:rFonts w:ascii="Times New Roman" w:eastAsia="Times New Roman" w:hAnsi="Times New Roman" w:cs="Times New Roman"/>
          <w:color w:val="000000"/>
          <w:sz w:val="24"/>
          <w:szCs w:val="24"/>
          <w:lang w:eastAsia="ru-RU"/>
        </w:rPr>
      </w:pPr>
      <w:r w:rsidRPr="00223A83">
        <w:rPr>
          <w:rFonts w:ascii="Times New Roman" w:eastAsia="Times New Roman" w:hAnsi="Times New Roman" w:cs="Times New Roman"/>
          <w:color w:val="000000"/>
          <w:sz w:val="24"/>
          <w:szCs w:val="24"/>
          <w:lang w:eastAsia="ru-RU"/>
        </w:rPr>
        <w:tab/>
        <w:t xml:space="preserve">Согласно абз.2 п.4 ст.101 НК РФ, при рассмотрении материалов налоговой проверки </w:t>
      </w:r>
      <w:r w:rsidRPr="00C2185D">
        <w:rPr>
          <w:rFonts w:ascii="Times New Roman" w:eastAsia="Times New Roman" w:hAnsi="Times New Roman" w:cs="Times New Roman"/>
          <w:b/>
          <w:color w:val="000000"/>
          <w:sz w:val="24"/>
          <w:szCs w:val="24"/>
          <w:lang w:eastAsia="ru-RU"/>
        </w:rPr>
        <w:t>не допускается использование доказательств, полученных с нарушением</w:t>
      </w:r>
      <w:r w:rsidR="00551EC1">
        <w:rPr>
          <w:rFonts w:ascii="Times New Roman" w:eastAsia="Times New Roman" w:hAnsi="Times New Roman" w:cs="Times New Roman"/>
          <w:color w:val="000000"/>
          <w:sz w:val="24"/>
          <w:szCs w:val="24"/>
          <w:lang w:eastAsia="ru-RU"/>
        </w:rPr>
        <w:t xml:space="preserve"> настоящего Налогового Кодекса.</w:t>
      </w:r>
    </w:p>
    <w:p w:rsidR="00551EC1" w:rsidRPr="00551EC1" w:rsidRDefault="00551EC1" w:rsidP="004629B6">
      <w:pPr>
        <w:spacing w:after="0" w:line="240" w:lineRule="auto"/>
        <w:jc w:val="both"/>
        <w:rPr>
          <w:rFonts w:ascii="Times New Roman" w:eastAsia="Times New Roman" w:hAnsi="Times New Roman" w:cs="Times New Roman"/>
          <w:color w:val="000000"/>
          <w:sz w:val="24"/>
          <w:szCs w:val="24"/>
          <w:lang w:eastAsia="ru-RU"/>
        </w:rPr>
      </w:pPr>
    </w:p>
    <w:p w:rsidR="00A5632C" w:rsidRPr="00BB1F1F" w:rsidRDefault="0084747F" w:rsidP="004629B6">
      <w:pPr>
        <w:spacing w:after="0" w:line="240" w:lineRule="auto"/>
        <w:ind w:firstLine="708"/>
        <w:jc w:val="both"/>
        <w:rPr>
          <w:rFonts w:ascii="Times New Roman" w:eastAsia="Times New Roman" w:hAnsi="Times New Roman" w:cs="Times New Roman"/>
          <w:b/>
          <w:color w:val="000000"/>
          <w:sz w:val="26"/>
          <w:szCs w:val="26"/>
          <w:lang w:eastAsia="ru-RU"/>
        </w:rPr>
      </w:pPr>
      <w:r w:rsidRPr="00BB1F1F">
        <w:rPr>
          <w:rFonts w:ascii="Times New Roman" w:eastAsia="Times New Roman" w:hAnsi="Times New Roman" w:cs="Times New Roman"/>
          <w:b/>
          <w:color w:val="000000"/>
          <w:sz w:val="26"/>
          <w:szCs w:val="26"/>
          <w:lang w:eastAsia="ru-RU"/>
        </w:rPr>
        <w:t xml:space="preserve">ООО  </w:t>
      </w:r>
      <w:r w:rsidR="003B1E05" w:rsidRPr="00BB1F1F">
        <w:rPr>
          <w:rFonts w:ascii="Times New Roman" w:eastAsia="Times New Roman" w:hAnsi="Times New Roman" w:cs="Times New Roman"/>
          <w:b/>
          <w:color w:val="000000"/>
          <w:sz w:val="26"/>
          <w:szCs w:val="26"/>
          <w:lang w:eastAsia="ru-RU"/>
        </w:rPr>
        <w:t>«СКС»</w:t>
      </w:r>
      <w:r w:rsidR="00A5632C" w:rsidRPr="00BB1F1F">
        <w:rPr>
          <w:rFonts w:ascii="Times New Roman" w:eastAsia="Times New Roman" w:hAnsi="Times New Roman" w:cs="Times New Roman"/>
          <w:b/>
          <w:color w:val="000000"/>
          <w:sz w:val="26"/>
          <w:szCs w:val="26"/>
          <w:lang w:eastAsia="ru-RU"/>
        </w:rPr>
        <w:t xml:space="preserve"> считает, что камеральная налоговая проверка проведена с нарушением действующего налогового законодательства.</w:t>
      </w:r>
    </w:p>
    <w:p w:rsidR="00D26514" w:rsidRDefault="00D26514" w:rsidP="004629B6">
      <w:pPr>
        <w:spacing w:after="0" w:line="240" w:lineRule="auto"/>
        <w:ind w:firstLine="708"/>
        <w:jc w:val="both"/>
        <w:rPr>
          <w:rFonts w:ascii="Times New Roman" w:eastAsia="Times New Roman" w:hAnsi="Times New Roman" w:cs="Times New Roman"/>
          <w:b/>
          <w:color w:val="000000"/>
          <w:sz w:val="24"/>
          <w:szCs w:val="24"/>
          <w:lang w:eastAsia="ru-RU"/>
        </w:rPr>
      </w:pPr>
    </w:p>
    <w:p w:rsidR="006165EC" w:rsidRDefault="00D26514" w:rsidP="006165EC">
      <w:pPr>
        <w:spacing w:after="0" w:line="240" w:lineRule="auto"/>
        <w:ind w:firstLine="708"/>
        <w:jc w:val="both"/>
        <w:rPr>
          <w:rFonts w:ascii="Times New Roman" w:eastAsia="Times New Roman" w:hAnsi="Times New Roman" w:cs="Times New Roman"/>
          <w:color w:val="000000"/>
          <w:sz w:val="24"/>
          <w:szCs w:val="24"/>
          <w:lang w:eastAsia="ru-RU"/>
        </w:rPr>
      </w:pPr>
      <w:r w:rsidRPr="001B67E9">
        <w:rPr>
          <w:rFonts w:ascii="Times New Roman" w:eastAsia="Times New Roman" w:hAnsi="Times New Roman" w:cs="Times New Roman"/>
          <w:color w:val="000000"/>
          <w:sz w:val="24"/>
          <w:szCs w:val="24"/>
          <w:lang w:eastAsia="ru-RU"/>
        </w:rPr>
        <w:lastRenderedPageBreak/>
        <w:t xml:space="preserve">Общество полагает, что </w:t>
      </w:r>
      <w:r w:rsidRPr="001B67E9">
        <w:rPr>
          <w:rFonts w:ascii="Times New Roman" w:eastAsia="Times New Roman" w:hAnsi="Times New Roman" w:cs="Times New Roman"/>
          <w:b/>
          <w:color w:val="000000"/>
          <w:sz w:val="24"/>
          <w:szCs w:val="24"/>
          <w:lang w:eastAsia="ru-RU"/>
        </w:rPr>
        <w:t>должностной инструкцией</w:t>
      </w:r>
      <w:r w:rsidRPr="001B67E9">
        <w:rPr>
          <w:rFonts w:ascii="Times New Roman" w:eastAsia="Times New Roman" w:hAnsi="Times New Roman" w:cs="Times New Roman"/>
          <w:color w:val="000000"/>
          <w:sz w:val="24"/>
          <w:szCs w:val="24"/>
          <w:lang w:eastAsia="ru-RU"/>
        </w:rPr>
        <w:t xml:space="preserve"> </w:t>
      </w:r>
      <w:r w:rsidR="001B67E9" w:rsidRPr="001B67E9">
        <w:rPr>
          <w:rFonts w:ascii="Times New Roman" w:eastAsia="Times New Roman" w:hAnsi="Times New Roman" w:cs="Times New Roman"/>
          <w:color w:val="000000"/>
          <w:sz w:val="24"/>
          <w:szCs w:val="24"/>
          <w:lang w:eastAsia="ru-RU"/>
        </w:rPr>
        <w:t xml:space="preserve">для Главного государственного налогового инспектора </w:t>
      </w:r>
      <w:r w:rsidR="001B67E9" w:rsidRPr="001B67E9">
        <w:rPr>
          <w:rFonts w:ascii="Times New Roman" w:eastAsia="Times New Roman" w:hAnsi="Times New Roman" w:cs="Times New Roman"/>
          <w:b/>
          <w:color w:val="000000"/>
          <w:sz w:val="24"/>
          <w:szCs w:val="24"/>
          <w:u w:val="single"/>
          <w:lang w:eastAsia="ru-RU"/>
        </w:rPr>
        <w:t>контрольно-аналитического отдела</w:t>
      </w:r>
      <w:r w:rsidR="001B67E9" w:rsidRPr="001B67E9">
        <w:rPr>
          <w:rFonts w:ascii="Times New Roman" w:eastAsia="Times New Roman" w:hAnsi="Times New Roman" w:cs="Times New Roman"/>
          <w:color w:val="000000"/>
          <w:sz w:val="24"/>
          <w:szCs w:val="24"/>
          <w:lang w:eastAsia="ru-RU"/>
        </w:rPr>
        <w:t xml:space="preserve"> МИФНС № 15 по Кемеровской области – Кузбассу </w:t>
      </w:r>
      <w:r w:rsidR="001B67E9" w:rsidRPr="006165EC">
        <w:rPr>
          <w:rFonts w:ascii="Times New Roman" w:eastAsia="Times New Roman" w:hAnsi="Times New Roman" w:cs="Times New Roman"/>
          <w:b/>
          <w:color w:val="000000"/>
          <w:sz w:val="24"/>
          <w:szCs w:val="24"/>
          <w:lang w:eastAsia="ru-RU"/>
        </w:rPr>
        <w:t>не предусмотрено</w:t>
      </w:r>
      <w:r w:rsidR="001B67E9" w:rsidRPr="001B67E9">
        <w:rPr>
          <w:rFonts w:ascii="Times New Roman" w:eastAsia="Times New Roman" w:hAnsi="Times New Roman" w:cs="Times New Roman"/>
          <w:color w:val="000000"/>
          <w:sz w:val="24"/>
          <w:szCs w:val="24"/>
          <w:lang w:eastAsia="ru-RU"/>
        </w:rPr>
        <w:t xml:space="preserve"> проведение камеральных налоговых проверок. </w:t>
      </w:r>
    </w:p>
    <w:p w:rsidR="001B67E9" w:rsidRPr="001B67E9" w:rsidRDefault="006165EC" w:rsidP="006165EC">
      <w:pPr>
        <w:spacing w:after="0" w:line="240" w:lineRule="auto"/>
        <w:ind w:firstLine="708"/>
        <w:jc w:val="both"/>
        <w:rPr>
          <w:rFonts w:ascii="Times New Roman" w:eastAsia="Times New Roman" w:hAnsi="Times New Roman" w:cs="Times New Roman"/>
          <w:color w:val="000000"/>
          <w:sz w:val="24"/>
          <w:szCs w:val="24"/>
          <w:lang w:eastAsia="ru-RU"/>
        </w:rPr>
      </w:pPr>
      <w:r w:rsidRPr="006165EC">
        <w:rPr>
          <w:rFonts w:ascii="Times New Roman" w:eastAsia="Times New Roman" w:hAnsi="Times New Roman" w:cs="Times New Roman"/>
          <w:b/>
          <w:color w:val="000000"/>
          <w:sz w:val="24"/>
          <w:szCs w:val="24"/>
          <w:lang w:eastAsia="ru-RU"/>
        </w:rPr>
        <w:t>В структуре Инспекции имеется Отдел камеральных проверок №1</w:t>
      </w:r>
      <w:r>
        <w:rPr>
          <w:rFonts w:ascii="Times New Roman" w:eastAsia="Times New Roman" w:hAnsi="Times New Roman" w:cs="Times New Roman"/>
          <w:color w:val="000000"/>
          <w:sz w:val="24"/>
          <w:szCs w:val="24"/>
          <w:lang w:eastAsia="ru-RU"/>
        </w:rPr>
        <w:t xml:space="preserve"> (Налог на прибыль, НДС) / </w:t>
      </w:r>
      <w:hyperlink r:id="rId8" w:anchor="t5/" w:history="1">
        <w:r w:rsidRPr="00AD4F99">
          <w:rPr>
            <w:rStyle w:val="a6"/>
            <w:rFonts w:ascii="Times New Roman" w:eastAsia="Times New Roman" w:hAnsi="Times New Roman" w:cs="Times New Roman"/>
            <w:sz w:val="24"/>
            <w:szCs w:val="24"/>
            <w:lang w:eastAsia="ru-RU"/>
          </w:rPr>
          <w:t>https://www.nalog.gov.ru/rn42/ifns/imns42_01/#t5/</w:t>
        </w:r>
      </w:hyperlink>
      <w:r>
        <w:rPr>
          <w:rFonts w:ascii="Times New Roman" w:eastAsia="Times New Roman" w:hAnsi="Times New Roman" w:cs="Times New Roman"/>
          <w:color w:val="000000"/>
          <w:sz w:val="24"/>
          <w:szCs w:val="24"/>
          <w:lang w:eastAsia="ru-RU"/>
        </w:rPr>
        <w:t xml:space="preserve">. </w:t>
      </w:r>
      <w:r w:rsidRPr="006165EC">
        <w:rPr>
          <w:rFonts w:ascii="Times New Roman" w:eastAsia="Times New Roman" w:hAnsi="Times New Roman" w:cs="Times New Roman"/>
          <w:color w:val="000000"/>
          <w:sz w:val="24"/>
          <w:szCs w:val="24"/>
          <w:lang w:eastAsia="ru-RU"/>
        </w:rPr>
        <w:t>Таким образом</w:t>
      </w:r>
      <w:r>
        <w:rPr>
          <w:rFonts w:ascii="Times New Roman" w:eastAsia="Times New Roman" w:hAnsi="Times New Roman" w:cs="Times New Roman"/>
          <w:color w:val="000000"/>
          <w:sz w:val="24"/>
          <w:szCs w:val="24"/>
          <w:lang w:eastAsia="ru-RU"/>
        </w:rPr>
        <w:t>, считаем, что</w:t>
      </w:r>
      <w:r w:rsidRPr="006165EC">
        <w:rPr>
          <w:rFonts w:ascii="Times New Roman" w:eastAsia="Times New Roman" w:hAnsi="Times New Roman" w:cs="Times New Roman"/>
          <w:color w:val="000000"/>
          <w:sz w:val="24"/>
          <w:szCs w:val="24"/>
          <w:lang w:eastAsia="ru-RU"/>
        </w:rPr>
        <w:t xml:space="preserve"> Тимофеевой Т.В. допущено превышений должностных обязанностей.</w:t>
      </w:r>
    </w:p>
    <w:p w:rsidR="00472145" w:rsidRDefault="000D4077" w:rsidP="00551EC1">
      <w:pPr>
        <w:spacing w:after="0" w:line="240" w:lineRule="auto"/>
        <w:ind w:firstLine="851"/>
        <w:jc w:val="both"/>
        <w:rPr>
          <w:rFonts w:ascii="Times New Roman" w:eastAsia="Times New Roman" w:hAnsi="Times New Roman" w:cs="Times New Roman"/>
          <w:color w:val="000000"/>
          <w:sz w:val="24"/>
          <w:szCs w:val="24"/>
          <w:lang w:eastAsia="ru-RU"/>
        </w:rPr>
      </w:pPr>
      <w:r w:rsidRPr="000D4077">
        <w:rPr>
          <w:rFonts w:ascii="Times New Roman" w:eastAsia="Times New Roman" w:hAnsi="Times New Roman" w:cs="Times New Roman"/>
          <w:color w:val="000000"/>
          <w:sz w:val="24"/>
          <w:szCs w:val="24"/>
          <w:lang w:eastAsia="ru-RU"/>
        </w:rPr>
        <w:t xml:space="preserve"> </w:t>
      </w:r>
    </w:p>
    <w:p w:rsidR="009E4009" w:rsidRDefault="00BB2DCF" w:rsidP="00A833A2">
      <w:pPr>
        <w:spacing w:after="0" w:line="240" w:lineRule="auto"/>
        <w:ind w:firstLine="708"/>
        <w:jc w:val="both"/>
        <w:rPr>
          <w:rFonts w:ascii="Times New Roman" w:eastAsia="Times New Roman" w:hAnsi="Times New Roman" w:cs="Times New Roman"/>
          <w:color w:val="000000"/>
          <w:sz w:val="24"/>
          <w:szCs w:val="24"/>
          <w:lang w:eastAsia="ru-RU"/>
        </w:rPr>
      </w:pPr>
      <w:r w:rsidRPr="00BB2DCF">
        <w:rPr>
          <w:rFonts w:ascii="Times New Roman" w:eastAsia="Times New Roman" w:hAnsi="Times New Roman" w:cs="Times New Roman"/>
          <w:color w:val="000000"/>
          <w:sz w:val="24"/>
          <w:szCs w:val="24"/>
          <w:lang w:eastAsia="ru-RU"/>
        </w:rPr>
        <w:t xml:space="preserve">Поскольку Обществом при подаче </w:t>
      </w:r>
      <w:r>
        <w:rPr>
          <w:rFonts w:ascii="Times New Roman" w:eastAsia="Times New Roman" w:hAnsi="Times New Roman" w:cs="Times New Roman"/>
          <w:color w:val="000000"/>
          <w:sz w:val="24"/>
          <w:szCs w:val="24"/>
          <w:lang w:eastAsia="ru-RU"/>
        </w:rPr>
        <w:t>первичной</w:t>
      </w:r>
      <w:r w:rsidR="00B05CB6">
        <w:rPr>
          <w:rFonts w:ascii="Times New Roman" w:eastAsia="Times New Roman" w:hAnsi="Times New Roman" w:cs="Times New Roman"/>
          <w:color w:val="000000"/>
          <w:sz w:val="24"/>
          <w:szCs w:val="24"/>
          <w:lang w:eastAsia="ru-RU"/>
        </w:rPr>
        <w:t xml:space="preserve"> (</w:t>
      </w:r>
      <w:r w:rsidR="00A833A2">
        <w:rPr>
          <w:rFonts w:ascii="Times New Roman" w:eastAsia="Times New Roman" w:hAnsi="Times New Roman" w:cs="Times New Roman"/>
          <w:color w:val="000000"/>
          <w:sz w:val="24"/>
          <w:szCs w:val="24"/>
          <w:lang w:eastAsia="ru-RU"/>
        </w:rPr>
        <w:t>24</w:t>
      </w:r>
      <w:r w:rsidR="003C7708" w:rsidRPr="003C7708">
        <w:rPr>
          <w:rFonts w:ascii="Times New Roman" w:eastAsia="Times New Roman" w:hAnsi="Times New Roman" w:cs="Times New Roman"/>
          <w:color w:val="000000"/>
          <w:sz w:val="24"/>
          <w:szCs w:val="24"/>
          <w:lang w:eastAsia="ru-RU"/>
        </w:rPr>
        <w:t>.04.2024</w:t>
      </w:r>
      <w:r w:rsidR="00B05CB6">
        <w:rPr>
          <w:rFonts w:ascii="Times New Roman" w:eastAsia="Times New Roman" w:hAnsi="Times New Roman" w:cs="Times New Roman"/>
          <w:color w:val="000000"/>
          <w:sz w:val="24"/>
          <w:szCs w:val="24"/>
          <w:lang w:eastAsia="ru-RU"/>
        </w:rPr>
        <w:t>)</w:t>
      </w:r>
      <w:r w:rsidR="003C7708">
        <w:rPr>
          <w:rFonts w:ascii="Times New Roman" w:eastAsia="Times New Roman" w:hAnsi="Times New Roman" w:cs="Times New Roman"/>
          <w:color w:val="000000"/>
          <w:sz w:val="24"/>
          <w:szCs w:val="24"/>
          <w:lang w:eastAsia="ru-RU"/>
        </w:rPr>
        <w:t xml:space="preserve"> налоговой декларации</w:t>
      </w:r>
      <w:r w:rsidR="00DF6475">
        <w:rPr>
          <w:rFonts w:ascii="Times New Roman" w:eastAsia="Times New Roman" w:hAnsi="Times New Roman" w:cs="Times New Roman"/>
          <w:color w:val="000000"/>
          <w:sz w:val="24"/>
          <w:szCs w:val="24"/>
          <w:lang w:eastAsia="ru-RU"/>
        </w:rPr>
        <w:t xml:space="preserve"> </w:t>
      </w:r>
      <w:r w:rsidRPr="00BB2DCF">
        <w:rPr>
          <w:rFonts w:ascii="Times New Roman" w:eastAsia="Times New Roman" w:hAnsi="Times New Roman" w:cs="Times New Roman"/>
          <w:color w:val="000000"/>
          <w:sz w:val="24"/>
          <w:szCs w:val="24"/>
          <w:lang w:eastAsia="ru-RU"/>
        </w:rPr>
        <w:t xml:space="preserve"> по нало</w:t>
      </w:r>
      <w:r w:rsidR="00FE7932">
        <w:rPr>
          <w:rFonts w:ascii="Times New Roman" w:eastAsia="Times New Roman" w:hAnsi="Times New Roman" w:cs="Times New Roman"/>
          <w:color w:val="000000"/>
          <w:sz w:val="24"/>
          <w:szCs w:val="24"/>
          <w:lang w:eastAsia="ru-RU"/>
        </w:rPr>
        <w:t xml:space="preserve">гу на </w:t>
      </w:r>
      <w:r w:rsidR="003C7708">
        <w:rPr>
          <w:rFonts w:ascii="Times New Roman" w:eastAsia="Times New Roman" w:hAnsi="Times New Roman" w:cs="Times New Roman"/>
          <w:color w:val="000000"/>
          <w:sz w:val="24"/>
          <w:szCs w:val="24"/>
          <w:lang w:eastAsia="ru-RU"/>
        </w:rPr>
        <w:t>добавленную стоимость за 1 квартал 2024</w:t>
      </w:r>
      <w:r w:rsidRPr="00BB2DCF">
        <w:rPr>
          <w:rFonts w:ascii="Times New Roman" w:eastAsia="Times New Roman" w:hAnsi="Times New Roman" w:cs="Times New Roman"/>
          <w:color w:val="000000"/>
          <w:sz w:val="24"/>
          <w:szCs w:val="24"/>
          <w:lang w:eastAsia="ru-RU"/>
        </w:rPr>
        <w:t xml:space="preserve"> года не заявлялось право на возмещение налога</w:t>
      </w:r>
      <w:r>
        <w:rPr>
          <w:rFonts w:ascii="Times New Roman" w:eastAsia="Times New Roman" w:hAnsi="Times New Roman" w:cs="Times New Roman"/>
          <w:color w:val="000000"/>
          <w:sz w:val="24"/>
          <w:szCs w:val="24"/>
          <w:lang w:eastAsia="ru-RU"/>
        </w:rPr>
        <w:t xml:space="preserve"> (</w:t>
      </w:r>
      <w:r w:rsidRPr="00BB2DCF">
        <w:rPr>
          <w:rFonts w:ascii="Times New Roman" w:eastAsia="Times New Roman" w:hAnsi="Times New Roman" w:cs="Times New Roman"/>
          <w:i/>
          <w:color w:val="000000"/>
          <w:sz w:val="24"/>
          <w:szCs w:val="24"/>
          <w:lang w:eastAsia="ru-RU"/>
        </w:rPr>
        <w:t>сумма налога к уплате</w:t>
      </w:r>
      <w:r w:rsidR="009E4009">
        <w:rPr>
          <w:rFonts w:ascii="Times New Roman" w:eastAsia="Times New Roman" w:hAnsi="Times New Roman" w:cs="Times New Roman"/>
          <w:i/>
          <w:color w:val="000000"/>
          <w:sz w:val="24"/>
          <w:szCs w:val="24"/>
          <w:lang w:eastAsia="ru-RU"/>
        </w:rPr>
        <w:t xml:space="preserve"> по </w:t>
      </w:r>
      <w:r w:rsidR="00B05CB6">
        <w:rPr>
          <w:rFonts w:ascii="Times New Roman" w:eastAsia="Times New Roman" w:hAnsi="Times New Roman" w:cs="Times New Roman"/>
          <w:i/>
          <w:color w:val="000000"/>
          <w:sz w:val="24"/>
          <w:szCs w:val="24"/>
          <w:lang w:eastAsia="ru-RU"/>
        </w:rPr>
        <w:t xml:space="preserve">первичной </w:t>
      </w:r>
      <w:r w:rsidR="009E4009">
        <w:rPr>
          <w:rFonts w:ascii="Times New Roman" w:eastAsia="Times New Roman" w:hAnsi="Times New Roman" w:cs="Times New Roman"/>
          <w:i/>
          <w:color w:val="000000"/>
          <w:sz w:val="24"/>
          <w:szCs w:val="24"/>
          <w:lang w:eastAsia="ru-RU"/>
        </w:rPr>
        <w:t xml:space="preserve"> декларации</w:t>
      </w:r>
      <w:r w:rsidRPr="00BB2DCF">
        <w:rPr>
          <w:rFonts w:ascii="Times New Roman" w:eastAsia="Times New Roman" w:hAnsi="Times New Roman" w:cs="Times New Roman"/>
          <w:i/>
          <w:color w:val="000000"/>
          <w:sz w:val="24"/>
          <w:szCs w:val="24"/>
          <w:lang w:eastAsia="ru-RU"/>
        </w:rPr>
        <w:t xml:space="preserve"> с</w:t>
      </w:r>
      <w:r w:rsidR="00FE7932">
        <w:rPr>
          <w:rFonts w:ascii="Times New Roman" w:eastAsia="Times New Roman" w:hAnsi="Times New Roman" w:cs="Times New Roman"/>
          <w:i/>
          <w:color w:val="000000"/>
          <w:sz w:val="24"/>
          <w:szCs w:val="24"/>
          <w:lang w:eastAsia="ru-RU"/>
        </w:rPr>
        <w:t xml:space="preserve">оставляла </w:t>
      </w:r>
      <w:r w:rsidR="00B05CB6" w:rsidRPr="00B05CB6">
        <w:rPr>
          <w:rFonts w:ascii="Times New Roman" w:eastAsia="Times New Roman" w:hAnsi="Times New Roman" w:cs="Times New Roman"/>
          <w:i/>
          <w:color w:val="000000"/>
          <w:sz w:val="24"/>
          <w:szCs w:val="24"/>
          <w:lang w:eastAsia="ru-RU"/>
        </w:rPr>
        <w:t xml:space="preserve">– </w:t>
      </w:r>
      <w:r w:rsidR="00A833A2" w:rsidRPr="00212677">
        <w:rPr>
          <w:rFonts w:ascii="Times New Roman" w:eastAsia="Times New Roman" w:hAnsi="Times New Roman" w:cs="Times New Roman"/>
          <w:i/>
          <w:color w:val="000000"/>
          <w:sz w:val="24"/>
          <w:szCs w:val="24"/>
          <w:lang w:eastAsia="ru-RU"/>
        </w:rPr>
        <w:t>61 418</w:t>
      </w:r>
      <w:r w:rsidR="00A833A2" w:rsidRPr="00A833A2">
        <w:rPr>
          <w:rFonts w:ascii="Times New Roman" w:eastAsia="Times New Roman" w:hAnsi="Times New Roman" w:cs="Times New Roman"/>
          <w:i/>
          <w:color w:val="000000"/>
          <w:sz w:val="24"/>
          <w:szCs w:val="24"/>
          <w:lang w:eastAsia="ru-RU"/>
        </w:rPr>
        <w:t xml:space="preserve"> </w:t>
      </w:r>
      <w:r w:rsidR="00DF6475">
        <w:rPr>
          <w:rFonts w:ascii="Times New Roman" w:eastAsia="Times New Roman" w:hAnsi="Times New Roman" w:cs="Times New Roman"/>
          <w:i/>
          <w:color w:val="000000"/>
          <w:sz w:val="24"/>
          <w:szCs w:val="24"/>
          <w:lang w:eastAsia="ru-RU"/>
        </w:rPr>
        <w:t>руб.</w:t>
      </w:r>
      <w:r>
        <w:rPr>
          <w:rFonts w:ascii="Times New Roman" w:eastAsia="Times New Roman" w:hAnsi="Times New Roman" w:cs="Times New Roman"/>
          <w:color w:val="000000"/>
          <w:sz w:val="24"/>
          <w:szCs w:val="24"/>
          <w:lang w:eastAsia="ru-RU"/>
        </w:rPr>
        <w:t>)</w:t>
      </w:r>
      <w:r w:rsidRPr="00BB2DCF">
        <w:rPr>
          <w:rFonts w:ascii="Times New Roman" w:eastAsia="Times New Roman" w:hAnsi="Times New Roman" w:cs="Times New Roman"/>
          <w:color w:val="000000"/>
          <w:sz w:val="24"/>
          <w:szCs w:val="24"/>
          <w:lang w:eastAsia="ru-RU"/>
        </w:rPr>
        <w:t>, то при проведении камеральной налоговой проверки налоговый орган не вправе</w:t>
      </w:r>
      <w:r>
        <w:rPr>
          <w:rFonts w:ascii="Times New Roman" w:eastAsia="Times New Roman" w:hAnsi="Times New Roman" w:cs="Times New Roman"/>
          <w:color w:val="000000"/>
          <w:sz w:val="24"/>
          <w:szCs w:val="24"/>
          <w:lang w:eastAsia="ru-RU"/>
        </w:rPr>
        <w:t xml:space="preserve"> был</w:t>
      </w:r>
      <w:r w:rsidRPr="00BB2DCF">
        <w:rPr>
          <w:rFonts w:ascii="Times New Roman" w:eastAsia="Times New Roman" w:hAnsi="Times New Roman" w:cs="Times New Roman"/>
          <w:color w:val="000000"/>
          <w:sz w:val="24"/>
          <w:szCs w:val="24"/>
          <w:lang w:eastAsia="ru-RU"/>
        </w:rPr>
        <w:t xml:space="preserve"> истребовать у Общества дополнительные сведения и докумен</w:t>
      </w:r>
      <w:r w:rsidR="007C7DB2">
        <w:rPr>
          <w:rFonts w:ascii="Times New Roman" w:eastAsia="Times New Roman" w:hAnsi="Times New Roman" w:cs="Times New Roman"/>
          <w:color w:val="000000"/>
          <w:sz w:val="24"/>
          <w:szCs w:val="24"/>
          <w:lang w:eastAsia="ru-RU"/>
        </w:rPr>
        <w:t xml:space="preserve">ты (основание: п.7 ст.88 НК РФ), и </w:t>
      </w:r>
      <w:r w:rsidR="007C7DB2" w:rsidRPr="00532558">
        <w:rPr>
          <w:rFonts w:ascii="Times New Roman" w:eastAsia="Times New Roman" w:hAnsi="Times New Roman" w:cs="Times New Roman"/>
          <w:b/>
          <w:color w:val="000000"/>
          <w:sz w:val="24"/>
          <w:szCs w:val="24"/>
          <w:lang w:eastAsia="ru-RU"/>
        </w:rPr>
        <w:t>основывать все свои выводы на положениях Статьи 54.1 НК РФ</w:t>
      </w:r>
      <w:r w:rsidR="007C7DB2">
        <w:rPr>
          <w:rFonts w:ascii="Times New Roman" w:eastAsia="Times New Roman" w:hAnsi="Times New Roman" w:cs="Times New Roman"/>
          <w:color w:val="000000"/>
          <w:sz w:val="24"/>
          <w:szCs w:val="24"/>
          <w:lang w:eastAsia="ru-RU"/>
        </w:rPr>
        <w:t>.</w:t>
      </w:r>
    </w:p>
    <w:p w:rsidR="00472145" w:rsidRDefault="00472145" w:rsidP="00A833A2">
      <w:pPr>
        <w:spacing w:after="0" w:line="240" w:lineRule="auto"/>
        <w:jc w:val="both"/>
        <w:rPr>
          <w:rFonts w:ascii="Times New Roman" w:eastAsia="Times New Roman" w:hAnsi="Times New Roman" w:cs="Times New Roman"/>
          <w:color w:val="000000"/>
          <w:sz w:val="24"/>
          <w:szCs w:val="24"/>
          <w:lang w:eastAsia="ru-RU"/>
        </w:rPr>
      </w:pPr>
    </w:p>
    <w:p w:rsidR="003C7708" w:rsidRDefault="00A833A2" w:rsidP="0088577D">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Пункт 1.5. </w:t>
      </w:r>
      <w:r w:rsidRPr="00472145">
        <w:rPr>
          <w:rFonts w:ascii="Times New Roman" w:eastAsia="Times New Roman" w:hAnsi="Times New Roman" w:cs="Times New Roman"/>
          <w:color w:val="000000"/>
          <w:sz w:val="24"/>
          <w:szCs w:val="24"/>
          <w:lang w:eastAsia="ru-RU"/>
        </w:rPr>
        <w:t>Акт проверки</w:t>
      </w:r>
      <w:r>
        <w:rPr>
          <w:rFonts w:ascii="Times New Roman" w:eastAsia="Times New Roman" w:hAnsi="Times New Roman" w:cs="Times New Roman"/>
          <w:color w:val="000000"/>
          <w:sz w:val="24"/>
          <w:szCs w:val="24"/>
          <w:lang w:eastAsia="ru-RU"/>
        </w:rPr>
        <w:t xml:space="preserve"> </w:t>
      </w:r>
      <w:r w:rsidRPr="00CF40A5">
        <w:rPr>
          <w:rFonts w:ascii="Times New Roman" w:eastAsia="Times New Roman" w:hAnsi="Times New Roman" w:cs="Times New Roman"/>
          <w:b/>
          <w:color w:val="000000"/>
          <w:sz w:val="24"/>
          <w:szCs w:val="24"/>
          <w:lang w:eastAsia="ru-RU"/>
        </w:rPr>
        <w:t>не содержит сведений (даты и номера) о принятом налоговым органом Решении о продлении срока камеральной налоговой проверки до 3-х месяцев</w:t>
      </w:r>
      <w:r>
        <w:rPr>
          <w:rFonts w:ascii="Times New Roman" w:eastAsia="Times New Roman" w:hAnsi="Times New Roman" w:cs="Times New Roman"/>
          <w:color w:val="000000"/>
          <w:sz w:val="24"/>
          <w:szCs w:val="24"/>
          <w:lang w:eastAsia="ru-RU"/>
        </w:rPr>
        <w:t xml:space="preserve"> (до 24</w:t>
      </w:r>
      <w:r w:rsidRPr="00472145">
        <w:rPr>
          <w:rFonts w:ascii="Times New Roman" w:eastAsia="Times New Roman" w:hAnsi="Times New Roman" w:cs="Times New Roman"/>
          <w:color w:val="000000"/>
          <w:sz w:val="24"/>
          <w:szCs w:val="24"/>
          <w:lang w:eastAsia="ru-RU"/>
        </w:rPr>
        <w:t>.07.2024</w:t>
      </w:r>
      <w:r>
        <w:rPr>
          <w:rFonts w:ascii="Times New Roman" w:eastAsia="Times New Roman" w:hAnsi="Times New Roman" w:cs="Times New Roman"/>
          <w:color w:val="000000"/>
          <w:sz w:val="24"/>
          <w:szCs w:val="24"/>
          <w:lang w:eastAsia="ru-RU"/>
        </w:rPr>
        <w:t>).</w:t>
      </w:r>
      <w:r w:rsidRPr="002D78C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При этом, </w:t>
      </w:r>
      <w:r w:rsidRPr="00A833A2">
        <w:rPr>
          <w:rFonts w:ascii="Times New Roman" w:eastAsia="Times New Roman" w:hAnsi="Times New Roman" w:cs="Times New Roman"/>
          <w:color w:val="000000"/>
          <w:sz w:val="24"/>
          <w:szCs w:val="24"/>
          <w:highlight w:val="yellow"/>
          <w:lang w:eastAsia="ru-RU"/>
        </w:rPr>
        <w:t>Решением № ___ от ___.06.2024, полученным</w:t>
      </w:r>
      <w:bookmarkStart w:id="0" w:name="_GoBack"/>
      <w:bookmarkEnd w:id="0"/>
      <w:r w:rsidRPr="00A833A2">
        <w:rPr>
          <w:rFonts w:ascii="Times New Roman" w:eastAsia="Times New Roman" w:hAnsi="Times New Roman" w:cs="Times New Roman"/>
          <w:color w:val="000000"/>
          <w:sz w:val="24"/>
          <w:szCs w:val="24"/>
          <w:highlight w:val="yellow"/>
          <w:lang w:eastAsia="ru-RU"/>
        </w:rPr>
        <w:t xml:space="preserve"> Обществом по ТКС ___.06.2024, срок проведения камеральной налоговой проверки был продлен до трех месяцев</w:t>
      </w:r>
      <w:r>
        <w:rPr>
          <w:rFonts w:ascii="Times New Roman" w:eastAsia="Times New Roman" w:hAnsi="Times New Roman" w:cs="Times New Roman"/>
          <w:color w:val="000000"/>
          <w:sz w:val="24"/>
          <w:szCs w:val="24"/>
          <w:lang w:eastAsia="ru-RU"/>
        </w:rPr>
        <w:t>.</w:t>
      </w:r>
    </w:p>
    <w:p w:rsidR="003C7708" w:rsidRDefault="003C7708" w:rsidP="00CD5DA8">
      <w:pPr>
        <w:spacing w:after="0" w:line="240" w:lineRule="auto"/>
        <w:ind w:firstLine="708"/>
        <w:jc w:val="both"/>
        <w:rPr>
          <w:rFonts w:ascii="Times New Roman" w:eastAsia="Times New Roman" w:hAnsi="Times New Roman" w:cs="Times New Roman"/>
          <w:color w:val="000000"/>
          <w:sz w:val="24"/>
          <w:szCs w:val="24"/>
          <w:lang w:eastAsia="ru-RU"/>
        </w:rPr>
      </w:pPr>
    </w:p>
    <w:p w:rsidR="00BB2DCF" w:rsidRPr="00BB2DCF" w:rsidRDefault="00BB2DCF"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BB2DCF">
        <w:rPr>
          <w:rFonts w:ascii="Times New Roman" w:eastAsia="Times New Roman" w:hAnsi="Times New Roman" w:cs="Times New Roman"/>
          <w:color w:val="000000"/>
          <w:sz w:val="24"/>
          <w:szCs w:val="24"/>
          <w:lang w:eastAsia="ru-RU"/>
        </w:rPr>
        <w:t>В ходе камеральной проверки декларация проходит автоматизированный контроль в системе АСК НДС, которая проверяет контрольные соотношения и сравнивает данные декларации с информацией, представленной другими налогоплательщиками.</w:t>
      </w:r>
    </w:p>
    <w:p w:rsidR="001959FB" w:rsidRDefault="00CD5DA8"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Как указано в </w:t>
      </w:r>
      <w:r w:rsidR="001959FB" w:rsidRPr="001959FB">
        <w:rPr>
          <w:rFonts w:ascii="Times New Roman" w:eastAsia="Times New Roman" w:hAnsi="Times New Roman" w:cs="Times New Roman"/>
          <w:b/>
          <w:color w:val="000000"/>
          <w:sz w:val="24"/>
          <w:szCs w:val="24"/>
          <w:lang w:eastAsia="ru-RU"/>
        </w:rPr>
        <w:t>абз.1 пункта</w:t>
      </w:r>
      <w:r w:rsidRPr="001959FB">
        <w:rPr>
          <w:rFonts w:ascii="Times New Roman" w:eastAsia="Times New Roman" w:hAnsi="Times New Roman" w:cs="Times New Roman"/>
          <w:b/>
          <w:color w:val="000000"/>
          <w:sz w:val="24"/>
          <w:szCs w:val="24"/>
          <w:lang w:eastAsia="ru-RU"/>
        </w:rPr>
        <w:t xml:space="preserve"> 3</w:t>
      </w:r>
      <w:r w:rsidR="00BB2DCF" w:rsidRPr="001959FB">
        <w:rPr>
          <w:rFonts w:ascii="Times New Roman" w:eastAsia="Times New Roman" w:hAnsi="Times New Roman" w:cs="Times New Roman"/>
          <w:b/>
          <w:color w:val="000000"/>
          <w:sz w:val="24"/>
          <w:szCs w:val="24"/>
          <w:lang w:eastAsia="ru-RU"/>
        </w:rPr>
        <w:t xml:space="preserve"> статьи 88 НК РФ</w:t>
      </w:r>
      <w:r w:rsidR="00BB2DCF" w:rsidRPr="00BB2DCF">
        <w:rPr>
          <w:rFonts w:ascii="Times New Roman" w:eastAsia="Times New Roman" w:hAnsi="Times New Roman" w:cs="Times New Roman"/>
          <w:color w:val="000000"/>
          <w:sz w:val="24"/>
          <w:szCs w:val="24"/>
          <w:lang w:eastAsia="ru-RU"/>
        </w:rPr>
        <w:t xml:space="preserve">, если </w:t>
      </w:r>
      <w:r w:rsidR="001959FB" w:rsidRPr="001959FB">
        <w:rPr>
          <w:rFonts w:ascii="Times New Roman" w:eastAsia="Times New Roman" w:hAnsi="Times New Roman" w:cs="Times New Roman"/>
          <w:color w:val="000000"/>
          <w:sz w:val="24"/>
          <w:szCs w:val="24"/>
          <w:lang w:eastAsia="ru-RU"/>
        </w:rPr>
        <w:t xml:space="preserve">камеральной </w:t>
      </w:r>
      <w:r w:rsidR="00BB2DCF" w:rsidRPr="00BB2DCF">
        <w:rPr>
          <w:rFonts w:ascii="Times New Roman" w:eastAsia="Times New Roman" w:hAnsi="Times New Roman" w:cs="Times New Roman"/>
          <w:color w:val="000000"/>
          <w:sz w:val="24"/>
          <w:szCs w:val="24"/>
          <w:lang w:eastAsia="ru-RU"/>
        </w:rPr>
        <w:t xml:space="preserve">проверкой выявлены ошибки </w:t>
      </w:r>
      <w:r w:rsidR="001959FB" w:rsidRPr="001959FB">
        <w:rPr>
          <w:rFonts w:ascii="Times New Roman" w:eastAsia="Times New Roman" w:hAnsi="Times New Roman" w:cs="Times New Roman"/>
          <w:color w:val="000000"/>
          <w:sz w:val="24"/>
          <w:szCs w:val="24"/>
          <w:lang w:eastAsia="ru-RU"/>
        </w:rPr>
        <w:t>в налоговой декларации и (или) противоречия между сведениями, содержащимися в представленных документах</w:t>
      </w:r>
      <w:r w:rsidR="00BB2DCF" w:rsidRPr="00BB2DCF">
        <w:rPr>
          <w:rFonts w:ascii="Times New Roman" w:eastAsia="Times New Roman" w:hAnsi="Times New Roman" w:cs="Times New Roman"/>
          <w:color w:val="000000"/>
          <w:sz w:val="24"/>
          <w:szCs w:val="24"/>
          <w:lang w:eastAsia="ru-RU"/>
        </w:rPr>
        <w:t>, то об этом сообщается налогоплательщику с требованием</w:t>
      </w:r>
      <w:r w:rsidR="001959FB">
        <w:rPr>
          <w:rFonts w:ascii="Times New Roman" w:eastAsia="Times New Roman" w:hAnsi="Times New Roman" w:cs="Times New Roman"/>
          <w:color w:val="000000"/>
          <w:sz w:val="24"/>
          <w:szCs w:val="24"/>
          <w:lang w:eastAsia="ru-RU"/>
        </w:rPr>
        <w:t xml:space="preserve"> </w:t>
      </w:r>
      <w:r w:rsidR="001959FB" w:rsidRPr="001959FB">
        <w:rPr>
          <w:rFonts w:ascii="Times New Roman" w:eastAsia="Times New Roman" w:hAnsi="Times New Roman" w:cs="Times New Roman"/>
          <w:color w:val="000000"/>
          <w:sz w:val="24"/>
          <w:szCs w:val="24"/>
          <w:lang w:eastAsia="ru-RU"/>
        </w:rPr>
        <w:t>представить необходимые пояснения</w:t>
      </w:r>
      <w:r w:rsidR="00BB2DCF" w:rsidRPr="00BB2DCF">
        <w:rPr>
          <w:rFonts w:ascii="Times New Roman" w:eastAsia="Times New Roman" w:hAnsi="Times New Roman" w:cs="Times New Roman"/>
          <w:color w:val="000000"/>
          <w:sz w:val="24"/>
          <w:szCs w:val="24"/>
          <w:lang w:eastAsia="ru-RU"/>
        </w:rPr>
        <w:t xml:space="preserve"> внести соответствующие исправления в установленный срок.</w:t>
      </w:r>
    </w:p>
    <w:p w:rsidR="00541E8F" w:rsidRDefault="001D33A8"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А согласно </w:t>
      </w:r>
      <w:r w:rsidRPr="001959FB">
        <w:rPr>
          <w:rFonts w:ascii="Times New Roman" w:eastAsia="Times New Roman" w:hAnsi="Times New Roman" w:cs="Times New Roman"/>
          <w:b/>
          <w:color w:val="000000"/>
          <w:sz w:val="24"/>
          <w:szCs w:val="24"/>
          <w:lang w:eastAsia="ru-RU"/>
        </w:rPr>
        <w:t>пункту 8.1 статьи 88 НК РФ</w:t>
      </w:r>
      <w:r>
        <w:rPr>
          <w:rFonts w:ascii="Times New Roman" w:eastAsia="Times New Roman" w:hAnsi="Times New Roman" w:cs="Times New Roman"/>
          <w:color w:val="000000"/>
          <w:sz w:val="24"/>
          <w:szCs w:val="24"/>
          <w:lang w:eastAsia="ru-RU"/>
        </w:rPr>
        <w:t xml:space="preserve">, </w:t>
      </w:r>
      <w:r w:rsidRPr="001D33A8">
        <w:rPr>
          <w:rFonts w:ascii="Times New Roman" w:eastAsia="Times New Roman" w:hAnsi="Times New Roman" w:cs="Times New Roman"/>
          <w:color w:val="000000"/>
          <w:sz w:val="24"/>
          <w:szCs w:val="24"/>
          <w:lang w:eastAsia="ru-RU"/>
        </w:rPr>
        <w:t>налоговый орган вправе истребовать у налогоплательщика счета-фактуры, первичные и иные до</w:t>
      </w:r>
      <w:r>
        <w:rPr>
          <w:rFonts w:ascii="Times New Roman" w:eastAsia="Times New Roman" w:hAnsi="Times New Roman" w:cs="Times New Roman"/>
          <w:color w:val="000000"/>
          <w:sz w:val="24"/>
          <w:szCs w:val="24"/>
          <w:lang w:eastAsia="ru-RU"/>
        </w:rPr>
        <w:t xml:space="preserve">кументы, относящиеся к операциям, по которым выявлены противоречия либо </w:t>
      </w:r>
      <w:r w:rsidRPr="001D33A8">
        <w:rPr>
          <w:rFonts w:ascii="Times New Roman" w:eastAsia="Times New Roman" w:hAnsi="Times New Roman" w:cs="Times New Roman"/>
          <w:color w:val="000000"/>
          <w:sz w:val="24"/>
          <w:szCs w:val="24"/>
          <w:lang w:eastAsia="ru-RU"/>
        </w:rPr>
        <w:t>несоответствия</w:t>
      </w:r>
      <w:r>
        <w:rPr>
          <w:rFonts w:ascii="Times New Roman" w:eastAsia="Times New Roman" w:hAnsi="Times New Roman" w:cs="Times New Roman"/>
          <w:color w:val="000000"/>
          <w:sz w:val="24"/>
          <w:szCs w:val="24"/>
          <w:lang w:eastAsia="ru-RU"/>
        </w:rPr>
        <w:t xml:space="preserve"> </w:t>
      </w:r>
      <w:r w:rsidRPr="001D33A8">
        <w:rPr>
          <w:rFonts w:ascii="Times New Roman" w:eastAsia="Times New Roman" w:hAnsi="Times New Roman" w:cs="Times New Roman"/>
          <w:color w:val="000000"/>
          <w:sz w:val="24"/>
          <w:szCs w:val="24"/>
          <w:lang w:eastAsia="ru-RU"/>
        </w:rPr>
        <w:t xml:space="preserve">сведений об операциях, содержащихся в налоговой декларации по </w:t>
      </w:r>
      <w:r>
        <w:rPr>
          <w:rFonts w:ascii="Times New Roman" w:eastAsia="Times New Roman" w:hAnsi="Times New Roman" w:cs="Times New Roman"/>
          <w:color w:val="000000"/>
          <w:sz w:val="24"/>
          <w:szCs w:val="24"/>
          <w:lang w:eastAsia="ru-RU"/>
        </w:rPr>
        <w:t>НДС</w:t>
      </w:r>
      <w:r w:rsidRPr="001D33A8">
        <w:rPr>
          <w:rFonts w:ascii="Times New Roman" w:eastAsia="Times New Roman" w:hAnsi="Times New Roman" w:cs="Times New Roman"/>
          <w:color w:val="000000"/>
          <w:sz w:val="24"/>
          <w:szCs w:val="24"/>
          <w:lang w:eastAsia="ru-RU"/>
        </w:rPr>
        <w:t>, представленной налогоплательщиком</w:t>
      </w:r>
      <w:r>
        <w:rPr>
          <w:rFonts w:ascii="Times New Roman" w:eastAsia="Times New Roman" w:hAnsi="Times New Roman" w:cs="Times New Roman"/>
          <w:color w:val="000000"/>
          <w:sz w:val="24"/>
          <w:szCs w:val="24"/>
          <w:lang w:eastAsia="ru-RU"/>
        </w:rPr>
        <w:t xml:space="preserve">, </w:t>
      </w:r>
      <w:r w:rsidRPr="001D33A8">
        <w:rPr>
          <w:rFonts w:ascii="Times New Roman" w:eastAsia="Times New Roman" w:hAnsi="Times New Roman" w:cs="Times New Roman"/>
          <w:color w:val="000000"/>
          <w:sz w:val="24"/>
          <w:szCs w:val="24"/>
          <w:lang w:eastAsia="ru-RU"/>
        </w:rPr>
        <w:t xml:space="preserve">сведениям об указанных операциях, содержащимся в налоговой декларации по </w:t>
      </w:r>
      <w:r>
        <w:rPr>
          <w:rFonts w:ascii="Times New Roman" w:eastAsia="Times New Roman" w:hAnsi="Times New Roman" w:cs="Times New Roman"/>
          <w:color w:val="000000"/>
          <w:sz w:val="24"/>
          <w:szCs w:val="24"/>
          <w:lang w:eastAsia="ru-RU"/>
        </w:rPr>
        <w:t>НДС</w:t>
      </w:r>
      <w:r w:rsidRPr="001D33A8">
        <w:rPr>
          <w:rFonts w:ascii="Times New Roman" w:eastAsia="Times New Roman" w:hAnsi="Times New Roman" w:cs="Times New Roman"/>
          <w:color w:val="000000"/>
          <w:sz w:val="24"/>
          <w:szCs w:val="24"/>
          <w:lang w:eastAsia="ru-RU"/>
        </w:rPr>
        <w:t>, представленной в налоговый орган другим налогоплательщиком</w:t>
      </w:r>
      <w:r w:rsidR="00541E8F">
        <w:rPr>
          <w:rFonts w:ascii="Times New Roman" w:eastAsia="Times New Roman" w:hAnsi="Times New Roman" w:cs="Times New Roman"/>
          <w:color w:val="000000"/>
          <w:sz w:val="24"/>
          <w:szCs w:val="24"/>
          <w:lang w:eastAsia="ru-RU"/>
        </w:rPr>
        <w:t xml:space="preserve">, </w:t>
      </w:r>
      <w:r w:rsidR="00541E8F" w:rsidRPr="00541E8F">
        <w:rPr>
          <w:rFonts w:ascii="Times New Roman" w:eastAsia="Times New Roman" w:hAnsi="Times New Roman" w:cs="Times New Roman"/>
          <w:color w:val="000000"/>
          <w:sz w:val="24"/>
          <w:szCs w:val="24"/>
          <w:lang w:eastAsia="ru-RU"/>
        </w:rPr>
        <w:t>или в журнале учета полученных и выставленных счетов-фактур,</w:t>
      </w:r>
      <w:r w:rsidR="00541E8F">
        <w:rPr>
          <w:rFonts w:ascii="Times New Roman" w:eastAsia="Times New Roman" w:hAnsi="Times New Roman" w:cs="Times New Roman"/>
          <w:color w:val="000000"/>
          <w:sz w:val="24"/>
          <w:szCs w:val="24"/>
          <w:lang w:eastAsia="ru-RU"/>
        </w:rPr>
        <w:t xml:space="preserve"> </w:t>
      </w:r>
      <w:r w:rsidR="00541E8F" w:rsidRPr="00541E8F">
        <w:rPr>
          <w:rFonts w:ascii="Times New Roman" w:eastAsia="Times New Roman" w:hAnsi="Times New Roman" w:cs="Times New Roman"/>
          <w:color w:val="000000"/>
          <w:sz w:val="24"/>
          <w:szCs w:val="24"/>
          <w:lang w:eastAsia="ru-RU"/>
        </w:rPr>
        <w:t xml:space="preserve">в случае, если такие противоречия, несоответствия свидетельствуют о занижении суммы </w:t>
      </w:r>
      <w:r w:rsidR="00541E8F">
        <w:rPr>
          <w:rFonts w:ascii="Times New Roman" w:eastAsia="Times New Roman" w:hAnsi="Times New Roman" w:cs="Times New Roman"/>
          <w:color w:val="000000"/>
          <w:sz w:val="24"/>
          <w:szCs w:val="24"/>
          <w:lang w:eastAsia="ru-RU"/>
        </w:rPr>
        <w:t>НДС</w:t>
      </w:r>
      <w:r w:rsidR="00541E8F" w:rsidRPr="00541E8F">
        <w:rPr>
          <w:rFonts w:ascii="Times New Roman" w:eastAsia="Times New Roman" w:hAnsi="Times New Roman" w:cs="Times New Roman"/>
          <w:color w:val="000000"/>
          <w:sz w:val="24"/>
          <w:szCs w:val="24"/>
          <w:lang w:eastAsia="ru-RU"/>
        </w:rPr>
        <w:t>, подлежащей уплате в бюджетн</w:t>
      </w:r>
      <w:r w:rsidR="003D10CF">
        <w:rPr>
          <w:rFonts w:ascii="Times New Roman" w:eastAsia="Times New Roman" w:hAnsi="Times New Roman" w:cs="Times New Roman"/>
          <w:color w:val="000000"/>
          <w:sz w:val="24"/>
          <w:szCs w:val="24"/>
          <w:lang w:eastAsia="ru-RU"/>
        </w:rPr>
        <w:t>ую систему Российской Федерации.</w:t>
      </w:r>
    </w:p>
    <w:p w:rsidR="004817A5" w:rsidRDefault="004817A5"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p>
    <w:p w:rsidR="004817A5" w:rsidRPr="004817A5" w:rsidRDefault="004817A5"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4817A5">
        <w:rPr>
          <w:rFonts w:ascii="Times New Roman" w:eastAsia="Times New Roman" w:hAnsi="Times New Roman" w:cs="Times New Roman"/>
          <w:color w:val="000000"/>
          <w:sz w:val="24"/>
          <w:szCs w:val="24"/>
          <w:lang w:eastAsia="ru-RU"/>
        </w:rPr>
        <w:t>Общество полагает, что данные выводы были получены налоговым органом посредством программных комплексов АИС Налог и  АСК НДС-2.</w:t>
      </w:r>
    </w:p>
    <w:p w:rsidR="004817A5" w:rsidRDefault="004817A5"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4817A5">
        <w:rPr>
          <w:rFonts w:ascii="Times New Roman" w:eastAsia="Times New Roman" w:hAnsi="Times New Roman" w:cs="Times New Roman"/>
          <w:color w:val="000000"/>
          <w:sz w:val="24"/>
          <w:szCs w:val="24"/>
          <w:lang w:eastAsia="ru-RU"/>
        </w:rPr>
        <w:t xml:space="preserve">При этом, согласно позиции Верховного Суда Российской Федерации, изложенной в определении от 26.04.2016г. №305-КГ16-3048 информационные ресурсы, как правило, носят справочный характер и используются для решения вопроса о целесообразности проведения налоговыми органами мероприятий налогового контроля. </w:t>
      </w:r>
      <w:r w:rsidRPr="004817A5">
        <w:rPr>
          <w:rFonts w:ascii="Times New Roman" w:eastAsia="Times New Roman" w:hAnsi="Times New Roman" w:cs="Times New Roman"/>
          <w:b/>
          <w:color w:val="000000"/>
          <w:sz w:val="24"/>
          <w:szCs w:val="24"/>
          <w:lang w:eastAsia="ru-RU"/>
        </w:rPr>
        <w:t>Отсюда следует, что данные информационных ресурсов сами по себе не свидетельствуют о неблагонадежности контрагентов Общества</w:t>
      </w:r>
      <w:r w:rsidRPr="004817A5">
        <w:rPr>
          <w:rFonts w:ascii="Times New Roman" w:eastAsia="Times New Roman" w:hAnsi="Times New Roman" w:cs="Times New Roman"/>
          <w:color w:val="000000"/>
          <w:sz w:val="24"/>
          <w:szCs w:val="24"/>
          <w:lang w:eastAsia="ru-RU"/>
        </w:rPr>
        <w:t>.</w:t>
      </w:r>
    </w:p>
    <w:p w:rsidR="004817A5" w:rsidRDefault="004817A5"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p>
    <w:p w:rsidR="004817A5" w:rsidRDefault="004817A5"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ООО «СКС» обращает внимание, что пункт </w:t>
      </w:r>
      <w:r w:rsidRPr="004817A5">
        <w:rPr>
          <w:rFonts w:ascii="Times New Roman" w:eastAsia="Times New Roman" w:hAnsi="Times New Roman" w:cs="Times New Roman"/>
          <w:color w:val="000000"/>
          <w:sz w:val="24"/>
          <w:szCs w:val="24"/>
          <w:lang w:eastAsia="ru-RU"/>
        </w:rPr>
        <w:t>1.6.</w:t>
      </w:r>
      <w:r w:rsidRPr="004817A5">
        <w:t xml:space="preserve"> </w:t>
      </w:r>
      <w:r w:rsidRPr="004817A5">
        <w:rPr>
          <w:rFonts w:ascii="Times New Roman" w:eastAsia="Times New Roman" w:hAnsi="Times New Roman" w:cs="Times New Roman"/>
          <w:color w:val="000000"/>
          <w:sz w:val="24"/>
          <w:szCs w:val="24"/>
          <w:lang w:eastAsia="ru-RU"/>
        </w:rPr>
        <w:t>Акт</w:t>
      </w:r>
      <w:r>
        <w:rPr>
          <w:rFonts w:ascii="Times New Roman" w:eastAsia="Times New Roman" w:hAnsi="Times New Roman" w:cs="Times New Roman"/>
          <w:color w:val="000000"/>
          <w:sz w:val="24"/>
          <w:szCs w:val="24"/>
          <w:lang w:eastAsia="ru-RU"/>
        </w:rPr>
        <w:t>а</w:t>
      </w:r>
      <w:r w:rsidRPr="004817A5">
        <w:rPr>
          <w:rFonts w:ascii="Times New Roman" w:eastAsia="Times New Roman" w:hAnsi="Times New Roman" w:cs="Times New Roman"/>
          <w:color w:val="000000"/>
          <w:sz w:val="24"/>
          <w:szCs w:val="24"/>
          <w:lang w:eastAsia="ru-RU"/>
        </w:rPr>
        <w:t xml:space="preserve"> проверки</w:t>
      </w:r>
      <w:r>
        <w:rPr>
          <w:rFonts w:ascii="Times New Roman" w:eastAsia="Times New Roman" w:hAnsi="Times New Roman" w:cs="Times New Roman"/>
          <w:color w:val="000000"/>
          <w:sz w:val="24"/>
          <w:szCs w:val="24"/>
          <w:lang w:eastAsia="ru-RU"/>
        </w:rPr>
        <w:t xml:space="preserve"> </w:t>
      </w:r>
      <w:r w:rsidRPr="004817A5">
        <w:rPr>
          <w:rFonts w:ascii="Times New Roman" w:eastAsia="Times New Roman" w:hAnsi="Times New Roman" w:cs="Times New Roman"/>
          <w:b/>
          <w:color w:val="000000"/>
          <w:sz w:val="24"/>
          <w:szCs w:val="24"/>
          <w:lang w:eastAsia="ru-RU"/>
        </w:rPr>
        <w:t>не содержит сведений о мероприятиях налогового контроля</w:t>
      </w:r>
      <w:r w:rsidRPr="004817A5">
        <w:rPr>
          <w:rFonts w:ascii="Times New Roman" w:eastAsia="Times New Roman" w:hAnsi="Times New Roman" w:cs="Times New Roman"/>
          <w:color w:val="000000"/>
          <w:sz w:val="24"/>
          <w:szCs w:val="24"/>
          <w:lang w:eastAsia="ru-RU"/>
        </w:rPr>
        <w:t>, проведен</w:t>
      </w:r>
      <w:r>
        <w:rPr>
          <w:rFonts w:ascii="Times New Roman" w:eastAsia="Times New Roman" w:hAnsi="Times New Roman" w:cs="Times New Roman"/>
          <w:color w:val="000000"/>
          <w:sz w:val="24"/>
          <w:szCs w:val="24"/>
          <w:lang w:eastAsia="ru-RU"/>
        </w:rPr>
        <w:t xml:space="preserve">ных при осуществлении налоговой </w:t>
      </w:r>
      <w:r w:rsidRPr="004817A5">
        <w:rPr>
          <w:rFonts w:ascii="Times New Roman" w:eastAsia="Times New Roman" w:hAnsi="Times New Roman" w:cs="Times New Roman"/>
          <w:color w:val="000000"/>
          <w:sz w:val="24"/>
          <w:szCs w:val="24"/>
          <w:lang w:eastAsia="ru-RU"/>
        </w:rPr>
        <w:t>проверки:</w:t>
      </w:r>
    </w:p>
    <w:tbl>
      <w:tblPr>
        <w:tblStyle w:val="af1"/>
        <w:tblW w:w="0" w:type="auto"/>
        <w:tblLook w:val="04A0" w:firstRow="1" w:lastRow="0" w:firstColumn="1" w:lastColumn="0" w:noHBand="0" w:noVBand="1"/>
      </w:tblPr>
      <w:tblGrid>
        <w:gridCol w:w="10456"/>
      </w:tblGrid>
      <w:tr w:rsidR="004817A5" w:rsidTr="004817A5">
        <w:tc>
          <w:tcPr>
            <w:tcW w:w="10456" w:type="dxa"/>
          </w:tcPr>
          <w:p w:rsidR="004817A5" w:rsidRDefault="004817A5" w:rsidP="004817A5">
            <w:pPr>
              <w:spacing w:after="0" w:line="240" w:lineRule="auto"/>
              <w:jc w:val="both"/>
              <w:rPr>
                <w:rFonts w:ascii="Times New Roman" w:eastAsia="Times New Roman" w:hAnsi="Times New Roman" w:cs="Times New Roman"/>
                <w:color w:val="000000"/>
                <w:sz w:val="24"/>
                <w:szCs w:val="24"/>
                <w:lang w:eastAsia="ru-RU"/>
              </w:rPr>
            </w:pPr>
            <w:r>
              <w:rPr>
                <w:noProof/>
                <w:lang w:eastAsia="ru-RU"/>
              </w:rPr>
              <w:drawing>
                <wp:inline distT="0" distB="0" distL="0" distR="0" wp14:anchorId="0B6705CA" wp14:editId="0A55BF00">
                  <wp:extent cx="5817235" cy="716455"/>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3617" cy="722167"/>
                          </a:xfrm>
                          <a:prstGeom prst="rect">
                            <a:avLst/>
                          </a:prstGeom>
                        </pic:spPr>
                      </pic:pic>
                    </a:graphicData>
                  </a:graphic>
                </wp:inline>
              </w:drawing>
            </w:r>
          </w:p>
        </w:tc>
      </w:tr>
    </w:tbl>
    <w:p w:rsidR="004817A5" w:rsidRDefault="004817A5" w:rsidP="004817A5">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p>
    <w:p w:rsidR="003A1244" w:rsidRDefault="001D6D6E" w:rsidP="003A1244">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этом, в Акте</w:t>
      </w:r>
      <w:r w:rsidR="004817A5">
        <w:rPr>
          <w:rFonts w:ascii="Times New Roman" w:eastAsia="Times New Roman" w:hAnsi="Times New Roman" w:cs="Times New Roman"/>
          <w:color w:val="000000"/>
          <w:sz w:val="24"/>
          <w:szCs w:val="24"/>
          <w:lang w:eastAsia="ru-RU"/>
        </w:rPr>
        <w:t xml:space="preserve"> проверки</w:t>
      </w:r>
      <w:r w:rsidR="003A1244">
        <w:rPr>
          <w:rFonts w:ascii="Times New Roman" w:eastAsia="Times New Roman" w:hAnsi="Times New Roman" w:cs="Times New Roman"/>
          <w:color w:val="000000"/>
          <w:sz w:val="24"/>
          <w:szCs w:val="24"/>
          <w:lang w:eastAsia="ru-RU"/>
        </w:rPr>
        <w:t xml:space="preserve"> отражена следующая информация:</w:t>
      </w:r>
    </w:p>
    <w:p w:rsidR="00091642" w:rsidRPr="00091642" w:rsidRDefault="00091642" w:rsidP="003A1244">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sidRPr="001D6D6E">
        <w:rPr>
          <w:rFonts w:ascii="Times New Roman" w:eastAsia="Times New Roman" w:hAnsi="Times New Roman" w:cs="Times New Roman"/>
          <w:b/>
          <w:color w:val="000000"/>
          <w:sz w:val="24"/>
          <w:szCs w:val="24"/>
          <w:u w:val="single"/>
          <w:lang w:eastAsia="ru-RU"/>
        </w:rPr>
        <w:t xml:space="preserve">В адрес </w:t>
      </w:r>
      <w:proofErr w:type="spellStart"/>
      <w:r w:rsidRPr="001D6D6E">
        <w:rPr>
          <w:rFonts w:ascii="Times New Roman" w:eastAsia="Times New Roman" w:hAnsi="Times New Roman" w:cs="Times New Roman"/>
          <w:b/>
          <w:color w:val="000000"/>
          <w:sz w:val="24"/>
          <w:szCs w:val="24"/>
          <w:u w:val="single"/>
          <w:lang w:eastAsia="ru-RU"/>
        </w:rPr>
        <w:t>проверяемомого</w:t>
      </w:r>
      <w:proofErr w:type="spellEnd"/>
      <w:r w:rsidRPr="001D6D6E">
        <w:rPr>
          <w:rFonts w:ascii="Times New Roman" w:eastAsia="Times New Roman" w:hAnsi="Times New Roman" w:cs="Times New Roman"/>
          <w:b/>
          <w:color w:val="000000"/>
          <w:sz w:val="24"/>
          <w:szCs w:val="24"/>
          <w:u w:val="single"/>
          <w:lang w:eastAsia="ru-RU"/>
        </w:rPr>
        <w:t xml:space="preserve"> налогоплательщика ООО «СКС</w:t>
      </w:r>
      <w:r w:rsidRPr="00091642">
        <w:rPr>
          <w:rFonts w:ascii="Times New Roman" w:eastAsia="Times New Roman" w:hAnsi="Times New Roman" w:cs="Times New Roman"/>
          <w:b/>
          <w:color w:val="000000"/>
          <w:sz w:val="24"/>
          <w:szCs w:val="24"/>
          <w:lang w:eastAsia="ru-RU"/>
        </w:rPr>
        <w:t>»:</w:t>
      </w:r>
    </w:p>
    <w:p w:rsidR="004817A5" w:rsidRDefault="00D87765" w:rsidP="0009164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w:t>
      </w:r>
      <w:r w:rsidR="003A1244">
        <w:rPr>
          <w:rFonts w:ascii="Times New Roman" w:eastAsia="Times New Roman" w:hAnsi="Times New Roman" w:cs="Times New Roman"/>
          <w:color w:val="000000"/>
          <w:sz w:val="24"/>
          <w:szCs w:val="24"/>
          <w:lang w:eastAsia="ru-RU"/>
        </w:rPr>
        <w:t>-</w:t>
      </w:r>
      <w:r w:rsidR="004817A5" w:rsidRPr="004817A5">
        <w:rPr>
          <w:rFonts w:ascii="Times New Roman" w:eastAsia="Times New Roman" w:hAnsi="Times New Roman" w:cs="Times New Roman"/>
          <w:color w:val="000000"/>
          <w:sz w:val="24"/>
          <w:szCs w:val="24"/>
          <w:lang w:eastAsia="ru-RU"/>
        </w:rPr>
        <w:t xml:space="preserve">направлено </w:t>
      </w:r>
      <w:r w:rsidR="004817A5" w:rsidRPr="003A1244">
        <w:rPr>
          <w:rFonts w:ascii="Times New Roman" w:eastAsia="Times New Roman" w:hAnsi="Times New Roman" w:cs="Times New Roman"/>
          <w:b/>
          <w:color w:val="000000"/>
          <w:sz w:val="24"/>
          <w:szCs w:val="24"/>
          <w:lang w:eastAsia="ru-RU"/>
        </w:rPr>
        <w:t>требование о представлении документов</w:t>
      </w:r>
      <w:r w:rsidR="003A1244" w:rsidRPr="003A1244">
        <w:rPr>
          <w:rFonts w:ascii="Times New Roman" w:eastAsia="Times New Roman" w:hAnsi="Times New Roman" w:cs="Times New Roman"/>
          <w:b/>
          <w:color w:val="000000"/>
          <w:sz w:val="24"/>
          <w:szCs w:val="24"/>
          <w:lang w:eastAsia="ru-RU"/>
        </w:rPr>
        <w:t xml:space="preserve"> </w:t>
      </w:r>
      <w:r w:rsidR="004817A5" w:rsidRPr="003A1244">
        <w:rPr>
          <w:rFonts w:ascii="Times New Roman" w:eastAsia="Times New Roman" w:hAnsi="Times New Roman" w:cs="Times New Roman"/>
          <w:b/>
          <w:color w:val="000000"/>
          <w:sz w:val="24"/>
          <w:szCs w:val="24"/>
          <w:lang w:eastAsia="ru-RU"/>
        </w:rPr>
        <w:t>(информации) № 9320 от 28.05.2024</w:t>
      </w:r>
      <w:r w:rsidR="004817A5" w:rsidRPr="004817A5">
        <w:rPr>
          <w:rFonts w:ascii="Times New Roman" w:eastAsia="Times New Roman" w:hAnsi="Times New Roman" w:cs="Times New Roman"/>
          <w:color w:val="000000"/>
          <w:sz w:val="24"/>
          <w:szCs w:val="24"/>
          <w:lang w:eastAsia="ru-RU"/>
        </w:rPr>
        <w:t>г., в котором запр</w:t>
      </w:r>
      <w:r w:rsidR="003A1244">
        <w:rPr>
          <w:rFonts w:ascii="Times New Roman" w:eastAsia="Times New Roman" w:hAnsi="Times New Roman" w:cs="Times New Roman"/>
          <w:color w:val="000000"/>
          <w:sz w:val="24"/>
          <w:szCs w:val="24"/>
          <w:lang w:eastAsia="ru-RU"/>
        </w:rPr>
        <w:t xml:space="preserve">ошены документы (информация) по </w:t>
      </w:r>
      <w:r w:rsidR="004817A5" w:rsidRPr="004817A5">
        <w:rPr>
          <w:rFonts w:ascii="Times New Roman" w:eastAsia="Times New Roman" w:hAnsi="Times New Roman" w:cs="Times New Roman"/>
          <w:color w:val="000000"/>
          <w:sz w:val="24"/>
          <w:szCs w:val="24"/>
          <w:lang w:eastAsia="ru-RU"/>
        </w:rPr>
        <w:t>взаимоо</w:t>
      </w:r>
      <w:r w:rsidR="003A1244">
        <w:rPr>
          <w:rFonts w:ascii="Times New Roman" w:eastAsia="Times New Roman" w:hAnsi="Times New Roman" w:cs="Times New Roman"/>
          <w:color w:val="000000"/>
          <w:sz w:val="24"/>
          <w:szCs w:val="24"/>
          <w:lang w:eastAsia="ru-RU"/>
        </w:rPr>
        <w:t xml:space="preserve">тношениям с ООО "ГЕМО КОНСТРАКШЕН", с ООО "КВЕНТ" и </w:t>
      </w:r>
      <w:r w:rsidR="00091642">
        <w:rPr>
          <w:rFonts w:ascii="Times New Roman" w:eastAsia="Times New Roman" w:hAnsi="Times New Roman" w:cs="Times New Roman"/>
          <w:color w:val="000000"/>
          <w:sz w:val="24"/>
          <w:szCs w:val="24"/>
          <w:lang w:eastAsia="ru-RU"/>
        </w:rPr>
        <w:t>ООО "ПАРУС".</w:t>
      </w:r>
    </w:p>
    <w:p w:rsidR="00AB46EE" w:rsidRDefault="00AB46EE" w:rsidP="0009164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p>
    <w:p w:rsidR="00507537" w:rsidRDefault="00D87765" w:rsidP="0009164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sidRPr="00D87765">
        <w:rPr>
          <w:rFonts w:ascii="Times New Roman" w:eastAsia="Times New Roman" w:hAnsi="Times New Roman" w:cs="Times New Roman"/>
          <w:color w:val="000000"/>
          <w:sz w:val="24"/>
          <w:szCs w:val="24"/>
          <w:lang w:eastAsia="ru-RU"/>
        </w:rPr>
        <w:t>►</w:t>
      </w:r>
      <w:r w:rsidR="00091642">
        <w:rPr>
          <w:rFonts w:ascii="Times New Roman" w:eastAsia="Times New Roman" w:hAnsi="Times New Roman" w:cs="Times New Roman"/>
          <w:color w:val="000000"/>
          <w:sz w:val="24"/>
          <w:szCs w:val="24"/>
          <w:lang w:eastAsia="ru-RU"/>
        </w:rPr>
        <w:t xml:space="preserve">- </w:t>
      </w:r>
      <w:r w:rsidR="00091642" w:rsidRPr="00091642">
        <w:rPr>
          <w:rFonts w:ascii="Times New Roman" w:eastAsia="Times New Roman" w:hAnsi="Times New Roman" w:cs="Times New Roman"/>
          <w:color w:val="000000"/>
          <w:sz w:val="24"/>
          <w:szCs w:val="24"/>
          <w:lang w:eastAsia="ru-RU"/>
        </w:rPr>
        <w:t xml:space="preserve">направлено </w:t>
      </w:r>
      <w:r w:rsidR="00091642" w:rsidRPr="006C2FF2">
        <w:rPr>
          <w:rFonts w:ascii="Times New Roman" w:eastAsia="Times New Roman" w:hAnsi="Times New Roman" w:cs="Times New Roman"/>
          <w:b/>
          <w:color w:val="000000"/>
          <w:sz w:val="24"/>
          <w:szCs w:val="24"/>
          <w:lang w:eastAsia="ru-RU"/>
        </w:rPr>
        <w:t>уведомление № 4300 от 26.06.2024г. о вызове в Налоговый орган для дачи пояснений</w:t>
      </w:r>
      <w:r w:rsidR="001D6D6E">
        <w:rPr>
          <w:rFonts w:ascii="Times New Roman" w:eastAsia="Times New Roman" w:hAnsi="Times New Roman" w:cs="Times New Roman"/>
          <w:color w:val="000000"/>
          <w:sz w:val="24"/>
          <w:szCs w:val="24"/>
          <w:lang w:eastAsia="ru-RU"/>
        </w:rPr>
        <w:t xml:space="preserve">  (</w:t>
      </w:r>
      <w:r w:rsidR="001D6D6E" w:rsidRPr="001D6D6E">
        <w:rPr>
          <w:rFonts w:ascii="Times New Roman" w:eastAsia="Times New Roman" w:hAnsi="Times New Roman" w:cs="Times New Roman"/>
          <w:color w:val="000000"/>
          <w:sz w:val="24"/>
          <w:szCs w:val="24"/>
          <w:lang w:eastAsia="ru-RU"/>
        </w:rPr>
        <w:t>в соответствии со статьей 31 НК РФ</w:t>
      </w:r>
      <w:r w:rsidR="001D6D6E">
        <w:rPr>
          <w:rFonts w:ascii="Times New Roman" w:eastAsia="Times New Roman" w:hAnsi="Times New Roman" w:cs="Times New Roman"/>
          <w:color w:val="000000"/>
          <w:sz w:val="24"/>
          <w:szCs w:val="24"/>
          <w:lang w:eastAsia="ru-RU"/>
        </w:rPr>
        <w:t xml:space="preserve">) </w:t>
      </w:r>
      <w:r w:rsidR="00091642" w:rsidRPr="00091642">
        <w:rPr>
          <w:rFonts w:ascii="Times New Roman" w:eastAsia="Times New Roman" w:hAnsi="Times New Roman" w:cs="Times New Roman"/>
          <w:color w:val="000000"/>
          <w:sz w:val="24"/>
          <w:szCs w:val="24"/>
          <w:lang w:eastAsia="ru-RU"/>
        </w:rPr>
        <w:t>по взаимоотношениям с контрагент</w:t>
      </w:r>
      <w:r w:rsidR="00091642">
        <w:rPr>
          <w:rFonts w:ascii="Times New Roman" w:eastAsia="Times New Roman" w:hAnsi="Times New Roman" w:cs="Times New Roman"/>
          <w:color w:val="000000"/>
          <w:sz w:val="24"/>
          <w:szCs w:val="24"/>
          <w:lang w:eastAsia="ru-RU"/>
        </w:rPr>
        <w:t xml:space="preserve">ами ООО "ГЕМО КОНСТРАКШЕН", ООО </w:t>
      </w:r>
      <w:r w:rsidR="00091642" w:rsidRPr="00091642">
        <w:rPr>
          <w:rFonts w:ascii="Times New Roman" w:eastAsia="Times New Roman" w:hAnsi="Times New Roman" w:cs="Times New Roman"/>
          <w:color w:val="000000"/>
          <w:sz w:val="24"/>
          <w:szCs w:val="24"/>
          <w:lang w:eastAsia="ru-RU"/>
        </w:rPr>
        <w:t>"КВЕНТ", ООО "ПАРУС" в 1 квартале 2024г., а также по вопросу веде</w:t>
      </w:r>
      <w:r w:rsidR="00091642">
        <w:rPr>
          <w:rFonts w:ascii="Times New Roman" w:eastAsia="Times New Roman" w:hAnsi="Times New Roman" w:cs="Times New Roman"/>
          <w:color w:val="000000"/>
          <w:sz w:val="24"/>
          <w:szCs w:val="24"/>
          <w:lang w:eastAsia="ru-RU"/>
        </w:rPr>
        <w:t xml:space="preserve">ния бухгалтерского и налогового </w:t>
      </w:r>
      <w:r w:rsidR="00091642" w:rsidRPr="00091642">
        <w:rPr>
          <w:rFonts w:ascii="Times New Roman" w:eastAsia="Times New Roman" w:hAnsi="Times New Roman" w:cs="Times New Roman"/>
          <w:color w:val="000000"/>
          <w:sz w:val="24"/>
          <w:szCs w:val="24"/>
          <w:lang w:eastAsia="ru-RU"/>
        </w:rPr>
        <w:t xml:space="preserve">учета в организации. </w:t>
      </w:r>
    </w:p>
    <w:p w:rsidR="00507537" w:rsidRDefault="00507537" w:rsidP="00507537">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Однако вместо заслушивания </w:t>
      </w:r>
      <w:r w:rsidRPr="00507537">
        <w:rPr>
          <w:rFonts w:ascii="Times New Roman" w:eastAsia="Times New Roman" w:hAnsi="Times New Roman" w:cs="Times New Roman"/>
          <w:color w:val="000000"/>
          <w:sz w:val="24"/>
          <w:szCs w:val="24"/>
          <w:lang w:eastAsia="ru-RU"/>
        </w:rPr>
        <w:t xml:space="preserve">пояснений </w:t>
      </w:r>
      <w:r>
        <w:rPr>
          <w:rFonts w:ascii="Times New Roman" w:eastAsia="Times New Roman" w:hAnsi="Times New Roman" w:cs="Times New Roman"/>
          <w:color w:val="000000"/>
          <w:sz w:val="24"/>
          <w:szCs w:val="24"/>
          <w:lang w:eastAsia="ru-RU"/>
        </w:rPr>
        <w:t xml:space="preserve">руководителя Общества, фактически был произведен его допрос </w:t>
      </w:r>
      <w:r w:rsidRPr="00507537">
        <w:rPr>
          <w:rFonts w:ascii="Times New Roman" w:eastAsia="Times New Roman" w:hAnsi="Times New Roman" w:cs="Times New Roman"/>
          <w:color w:val="000000"/>
          <w:sz w:val="24"/>
          <w:szCs w:val="24"/>
          <w:lang w:eastAsia="ru-RU"/>
        </w:rPr>
        <w:t>(в соо</w:t>
      </w:r>
      <w:r>
        <w:rPr>
          <w:rFonts w:ascii="Times New Roman" w:eastAsia="Times New Roman" w:hAnsi="Times New Roman" w:cs="Times New Roman"/>
          <w:color w:val="000000"/>
          <w:sz w:val="24"/>
          <w:szCs w:val="24"/>
          <w:lang w:eastAsia="ru-RU"/>
        </w:rPr>
        <w:t xml:space="preserve">тветствии со статьей 90 НК РФ), о чем составлен </w:t>
      </w:r>
      <w:r w:rsidRPr="00507537">
        <w:rPr>
          <w:rFonts w:ascii="Times New Roman" w:eastAsia="Times New Roman" w:hAnsi="Times New Roman" w:cs="Times New Roman"/>
          <w:b/>
          <w:color w:val="000000"/>
          <w:sz w:val="24"/>
          <w:szCs w:val="24"/>
          <w:lang w:eastAsia="ru-RU"/>
        </w:rPr>
        <w:t>протокол допроса б/н от 05.07.2024</w:t>
      </w:r>
      <w:r w:rsidRPr="00507537">
        <w:rPr>
          <w:rFonts w:ascii="Times New Roman" w:eastAsia="Times New Roman" w:hAnsi="Times New Roman" w:cs="Times New Roman"/>
          <w:color w:val="000000"/>
          <w:sz w:val="24"/>
          <w:szCs w:val="24"/>
          <w:lang w:eastAsia="ru-RU"/>
        </w:rPr>
        <w:t>г.</w:t>
      </w:r>
      <w:r>
        <w:rPr>
          <w:rFonts w:ascii="Times New Roman" w:eastAsia="Times New Roman" w:hAnsi="Times New Roman" w:cs="Times New Roman"/>
          <w:color w:val="000000"/>
          <w:sz w:val="24"/>
          <w:szCs w:val="24"/>
          <w:lang w:eastAsia="ru-RU"/>
        </w:rPr>
        <w:t xml:space="preserve"> </w:t>
      </w:r>
    </w:p>
    <w:p w:rsidR="00507537" w:rsidRDefault="00507537" w:rsidP="00507537">
      <w:pPr>
        <w:shd w:val="clear" w:color="auto" w:fill="FFFFFF" w:themeFill="background1"/>
        <w:spacing w:after="0" w:line="240" w:lineRule="auto"/>
        <w:ind w:firstLine="708"/>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color w:val="000000"/>
          <w:sz w:val="24"/>
          <w:szCs w:val="24"/>
          <w:lang w:eastAsia="ru-RU"/>
        </w:rPr>
        <w:t xml:space="preserve">Обращаем внимание, что </w:t>
      </w:r>
      <w:r w:rsidRPr="00D87765">
        <w:rPr>
          <w:rFonts w:ascii="Times New Roman" w:eastAsia="Times New Roman" w:hAnsi="Times New Roman" w:cs="Times New Roman"/>
          <w:b/>
          <w:color w:val="000000"/>
          <w:sz w:val="24"/>
          <w:szCs w:val="24"/>
          <w:lang w:eastAsia="ru-RU"/>
        </w:rPr>
        <w:t>формы Уведомлений о вызове свидетеля в налоговый орган для дачи показаний различаются в зависимости от оснований по статьям 31 либо 90 НК РФ</w:t>
      </w:r>
      <w:r>
        <w:rPr>
          <w:rFonts w:ascii="Times New Roman" w:eastAsia="Times New Roman" w:hAnsi="Times New Roman" w:cs="Times New Roman"/>
          <w:color w:val="000000"/>
          <w:sz w:val="24"/>
          <w:szCs w:val="24"/>
          <w:lang w:eastAsia="ru-RU"/>
        </w:rPr>
        <w:t xml:space="preserve"> </w:t>
      </w:r>
      <w:r w:rsidR="00D87765">
        <w:rPr>
          <w:rFonts w:ascii="Times New Roman" w:eastAsia="Times New Roman" w:hAnsi="Times New Roman" w:cs="Times New Roman"/>
          <w:color w:val="000000"/>
          <w:sz w:val="24"/>
          <w:szCs w:val="24"/>
          <w:lang w:eastAsia="ru-RU"/>
        </w:rPr>
        <w:t>(</w:t>
      </w:r>
      <w:r w:rsidR="00D87765" w:rsidRPr="00D87765">
        <w:rPr>
          <w:rFonts w:ascii="Times New Roman" w:eastAsia="Times New Roman" w:hAnsi="Times New Roman" w:cs="Times New Roman"/>
          <w:i/>
          <w:color w:val="000000"/>
          <w:sz w:val="24"/>
          <w:szCs w:val="24"/>
          <w:lang w:eastAsia="ru-RU"/>
        </w:rPr>
        <w:t>Вместо повестки утвердили новую форму документа, который теперь называется уведомление. Его суть остается прежней. ФНС изменила форму повестки о вызове на допрос свидетеля: теперь этот документ будет называться «Уведомление о вызове свидетеля в налоговый орган для дачи показаний». Об этом сказано в письме ФНС № СД-4-2/2063@ от 22.02.2024</w:t>
      </w:r>
      <w:r w:rsidR="00D87765">
        <w:rPr>
          <w:rFonts w:ascii="Times New Roman" w:eastAsia="Times New Roman" w:hAnsi="Times New Roman" w:cs="Times New Roman"/>
          <w:i/>
          <w:color w:val="000000"/>
          <w:sz w:val="24"/>
          <w:szCs w:val="24"/>
          <w:lang w:eastAsia="ru-RU"/>
        </w:rPr>
        <w:t>).</w:t>
      </w:r>
    </w:p>
    <w:p w:rsidR="00AB46EE" w:rsidRDefault="00AB46EE" w:rsidP="00507537">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p>
    <w:p w:rsidR="00507537" w:rsidRDefault="00D87765" w:rsidP="0009164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sidRPr="00D8776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произведен</w:t>
      </w:r>
      <w:r w:rsidRPr="0009164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b/>
          <w:color w:val="000000"/>
          <w:sz w:val="24"/>
          <w:szCs w:val="24"/>
          <w:lang w:eastAsia="ru-RU"/>
        </w:rPr>
        <w:t xml:space="preserve">повторный допрос </w:t>
      </w:r>
      <w:r w:rsidRPr="00D87765">
        <w:rPr>
          <w:rFonts w:ascii="Times New Roman" w:eastAsia="Times New Roman" w:hAnsi="Times New Roman" w:cs="Times New Roman"/>
          <w:color w:val="000000"/>
          <w:sz w:val="24"/>
          <w:szCs w:val="24"/>
          <w:lang w:eastAsia="ru-RU"/>
        </w:rPr>
        <w:t>руководителя Общества</w:t>
      </w:r>
      <w:r>
        <w:rPr>
          <w:rFonts w:ascii="Times New Roman" w:eastAsia="Times New Roman" w:hAnsi="Times New Roman" w:cs="Times New Roman"/>
          <w:color w:val="000000"/>
          <w:sz w:val="24"/>
          <w:szCs w:val="24"/>
          <w:lang w:eastAsia="ru-RU"/>
        </w:rPr>
        <w:t>,</w:t>
      </w:r>
      <w:r w:rsidRPr="00D87765">
        <w:t xml:space="preserve"> </w:t>
      </w:r>
      <w:r w:rsidRPr="00D87765">
        <w:rPr>
          <w:rFonts w:ascii="Times New Roman" w:eastAsia="Times New Roman" w:hAnsi="Times New Roman" w:cs="Times New Roman"/>
          <w:color w:val="000000"/>
          <w:sz w:val="24"/>
          <w:szCs w:val="24"/>
          <w:lang w:eastAsia="ru-RU"/>
        </w:rPr>
        <w:t>о чем составлен протокол допроса № 1107от 11.07.2024г.</w:t>
      </w:r>
    </w:p>
    <w:p w:rsidR="007D6AEB" w:rsidRDefault="00AB46EE" w:rsidP="007D6AEB">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b/>
      </w:r>
      <w:r w:rsidR="007D6AEB" w:rsidRPr="00212677">
        <w:rPr>
          <w:rFonts w:ascii="Times New Roman" w:eastAsia="Times New Roman" w:hAnsi="Times New Roman" w:cs="Times New Roman"/>
          <w:color w:val="000000"/>
          <w:sz w:val="24"/>
          <w:szCs w:val="24"/>
          <w:lang w:eastAsia="ru-RU"/>
        </w:rPr>
        <w:t xml:space="preserve">Ранее 05.07.2024 </w:t>
      </w:r>
      <w:r w:rsidRPr="00212677">
        <w:rPr>
          <w:rFonts w:ascii="Times New Roman" w:eastAsia="Times New Roman" w:hAnsi="Times New Roman" w:cs="Times New Roman"/>
          <w:color w:val="000000"/>
          <w:sz w:val="24"/>
          <w:szCs w:val="24"/>
          <w:lang w:eastAsia="ru-RU"/>
        </w:rPr>
        <w:t xml:space="preserve">Руководитель Общества пояснил, </w:t>
      </w:r>
      <w:r w:rsidR="007D6AEB" w:rsidRPr="00212677">
        <w:rPr>
          <w:rFonts w:ascii="Times New Roman" w:eastAsia="Times New Roman" w:hAnsi="Times New Roman" w:cs="Times New Roman"/>
          <w:color w:val="000000"/>
          <w:sz w:val="24"/>
          <w:szCs w:val="24"/>
          <w:lang w:eastAsia="ru-RU"/>
        </w:rPr>
        <w:t>что в его должностные обязанности входит организация производственного и технологического процесса. Налоговую и бухгалтерскую отчетность составляет и подписывает, и расчетными счетами распоряжается заместитель директора  либо бухгалтер. А 11.07.2024, уже ознакомившись с документами, и проконсультировавшись с заместителем директора Нагорной В.Ю., подтвердил взаимоотношения с контрагентами ООО "ГЕМО КОНСТРАКШЕН", ООО "КВЕНТ, ООО "ПАРУС».</w:t>
      </w:r>
    </w:p>
    <w:p w:rsidR="007D6AEB" w:rsidRPr="007D6AEB" w:rsidRDefault="007D6AEB" w:rsidP="007D6AEB">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p>
    <w:p w:rsidR="001D6D6E" w:rsidRDefault="00D87765" w:rsidP="001D6D6E">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sidRPr="00D87765">
        <w:rPr>
          <w:rFonts w:ascii="Times New Roman" w:eastAsia="Times New Roman" w:hAnsi="Times New Roman" w:cs="Times New Roman"/>
          <w:color w:val="000000"/>
          <w:sz w:val="24"/>
          <w:szCs w:val="24"/>
          <w:lang w:eastAsia="ru-RU"/>
        </w:rPr>
        <w:t>►</w:t>
      </w:r>
      <w:r w:rsidR="006C2FF2">
        <w:rPr>
          <w:rFonts w:ascii="Times New Roman" w:eastAsia="Times New Roman" w:hAnsi="Times New Roman" w:cs="Times New Roman"/>
          <w:color w:val="000000"/>
          <w:sz w:val="24"/>
          <w:szCs w:val="24"/>
          <w:lang w:eastAsia="ru-RU"/>
        </w:rPr>
        <w:t>-</w:t>
      </w:r>
      <w:r w:rsidR="001D6D6E" w:rsidRPr="001D6D6E">
        <w:rPr>
          <w:rFonts w:ascii="Times New Roman" w:eastAsia="Times New Roman" w:hAnsi="Times New Roman" w:cs="Times New Roman"/>
          <w:color w:val="000000"/>
          <w:sz w:val="24"/>
          <w:szCs w:val="24"/>
          <w:lang w:eastAsia="ru-RU"/>
        </w:rPr>
        <w:t xml:space="preserve">направлялись </w:t>
      </w:r>
      <w:r w:rsidR="001D6D6E" w:rsidRPr="006C2FF2">
        <w:rPr>
          <w:rFonts w:ascii="Times New Roman" w:eastAsia="Times New Roman" w:hAnsi="Times New Roman" w:cs="Times New Roman"/>
          <w:b/>
          <w:color w:val="000000"/>
          <w:sz w:val="24"/>
          <w:szCs w:val="24"/>
          <w:lang w:eastAsia="ru-RU"/>
        </w:rPr>
        <w:t>повестки № 295, 296 от 03.07.2024г</w:t>
      </w:r>
      <w:r w:rsidR="001D6D6E" w:rsidRPr="001D6D6E">
        <w:rPr>
          <w:rFonts w:ascii="Times New Roman" w:eastAsia="Times New Roman" w:hAnsi="Times New Roman" w:cs="Times New Roman"/>
          <w:color w:val="000000"/>
          <w:sz w:val="24"/>
          <w:szCs w:val="24"/>
          <w:lang w:eastAsia="ru-RU"/>
        </w:rPr>
        <w:t>.</w:t>
      </w:r>
      <w:r w:rsidR="001D6D6E">
        <w:rPr>
          <w:rFonts w:ascii="Times New Roman" w:eastAsia="Times New Roman" w:hAnsi="Times New Roman" w:cs="Times New Roman"/>
          <w:color w:val="000000"/>
          <w:sz w:val="24"/>
          <w:szCs w:val="24"/>
          <w:lang w:eastAsia="ru-RU"/>
        </w:rPr>
        <w:t xml:space="preserve"> (в</w:t>
      </w:r>
      <w:r w:rsidR="001D6D6E" w:rsidRPr="001D6D6E">
        <w:rPr>
          <w:rFonts w:ascii="Times New Roman" w:eastAsia="Times New Roman" w:hAnsi="Times New Roman" w:cs="Times New Roman"/>
          <w:color w:val="000000"/>
          <w:sz w:val="24"/>
          <w:szCs w:val="24"/>
          <w:lang w:eastAsia="ru-RU"/>
        </w:rPr>
        <w:t xml:space="preserve"> соответствии со статьей 90 НК РФ</w:t>
      </w:r>
      <w:r w:rsidR="001D6D6E">
        <w:rPr>
          <w:rFonts w:ascii="Times New Roman" w:eastAsia="Times New Roman" w:hAnsi="Times New Roman" w:cs="Times New Roman"/>
          <w:color w:val="000000"/>
          <w:sz w:val="24"/>
          <w:szCs w:val="24"/>
          <w:lang w:eastAsia="ru-RU"/>
        </w:rPr>
        <w:t xml:space="preserve">) </w:t>
      </w:r>
      <w:r w:rsidR="006C2FF2">
        <w:rPr>
          <w:rFonts w:ascii="Times New Roman" w:eastAsia="Times New Roman" w:hAnsi="Times New Roman" w:cs="Times New Roman"/>
          <w:color w:val="000000"/>
          <w:sz w:val="24"/>
          <w:szCs w:val="24"/>
          <w:lang w:eastAsia="ru-RU"/>
        </w:rPr>
        <w:t xml:space="preserve"> о вызове на допрос свидетелей (</w:t>
      </w:r>
      <w:r w:rsidR="006C2FF2" w:rsidRPr="006C2FF2">
        <w:rPr>
          <w:rFonts w:ascii="Times New Roman" w:eastAsia="Times New Roman" w:hAnsi="Times New Roman" w:cs="Times New Roman"/>
          <w:color w:val="000000"/>
          <w:sz w:val="24"/>
          <w:szCs w:val="24"/>
          <w:lang w:eastAsia="ru-RU"/>
        </w:rPr>
        <w:t>бухгалтер</w:t>
      </w:r>
      <w:r w:rsidR="006C2FF2">
        <w:rPr>
          <w:rFonts w:ascii="Times New Roman" w:eastAsia="Times New Roman" w:hAnsi="Times New Roman" w:cs="Times New Roman"/>
          <w:color w:val="000000"/>
          <w:sz w:val="24"/>
          <w:szCs w:val="24"/>
          <w:lang w:eastAsia="ru-RU"/>
        </w:rPr>
        <w:t xml:space="preserve"> </w:t>
      </w:r>
      <w:proofErr w:type="spellStart"/>
      <w:r w:rsidR="006C2FF2">
        <w:rPr>
          <w:rFonts w:ascii="Times New Roman" w:eastAsia="Times New Roman" w:hAnsi="Times New Roman" w:cs="Times New Roman"/>
          <w:color w:val="000000"/>
          <w:sz w:val="24"/>
          <w:szCs w:val="24"/>
          <w:lang w:eastAsia="ru-RU"/>
        </w:rPr>
        <w:t>Василецкая</w:t>
      </w:r>
      <w:proofErr w:type="spellEnd"/>
      <w:r w:rsidR="006C2FF2">
        <w:rPr>
          <w:rFonts w:ascii="Times New Roman" w:eastAsia="Times New Roman" w:hAnsi="Times New Roman" w:cs="Times New Roman"/>
          <w:color w:val="000000"/>
          <w:sz w:val="24"/>
          <w:szCs w:val="24"/>
          <w:lang w:eastAsia="ru-RU"/>
        </w:rPr>
        <w:t xml:space="preserve"> О.Ю.</w:t>
      </w:r>
      <w:r w:rsidR="006C2FF2" w:rsidRPr="006C2FF2">
        <w:rPr>
          <w:rFonts w:ascii="Times New Roman" w:eastAsia="Times New Roman" w:hAnsi="Times New Roman" w:cs="Times New Roman"/>
          <w:color w:val="000000"/>
          <w:sz w:val="24"/>
          <w:szCs w:val="24"/>
          <w:lang w:eastAsia="ru-RU"/>
        </w:rPr>
        <w:t xml:space="preserve">, </w:t>
      </w:r>
      <w:r w:rsidR="006C2FF2">
        <w:rPr>
          <w:rFonts w:ascii="Times New Roman" w:eastAsia="Times New Roman" w:hAnsi="Times New Roman" w:cs="Times New Roman"/>
          <w:color w:val="000000"/>
          <w:sz w:val="24"/>
          <w:szCs w:val="24"/>
          <w:lang w:eastAsia="ru-RU"/>
        </w:rPr>
        <w:t>заместитель</w:t>
      </w:r>
      <w:r w:rsidR="006C2FF2" w:rsidRPr="006C2FF2">
        <w:rPr>
          <w:rFonts w:ascii="Times New Roman" w:eastAsia="Times New Roman" w:hAnsi="Times New Roman" w:cs="Times New Roman"/>
          <w:color w:val="000000"/>
          <w:sz w:val="24"/>
          <w:szCs w:val="24"/>
          <w:lang w:eastAsia="ru-RU"/>
        </w:rPr>
        <w:t xml:space="preserve"> директора</w:t>
      </w:r>
      <w:r w:rsidR="006C2FF2">
        <w:rPr>
          <w:rFonts w:ascii="Times New Roman" w:eastAsia="Times New Roman" w:hAnsi="Times New Roman" w:cs="Times New Roman"/>
          <w:color w:val="000000"/>
          <w:sz w:val="24"/>
          <w:szCs w:val="24"/>
          <w:lang w:eastAsia="ru-RU"/>
        </w:rPr>
        <w:t xml:space="preserve"> Нагорная</w:t>
      </w:r>
      <w:r w:rsidR="006C2FF2" w:rsidRPr="006C2FF2">
        <w:rPr>
          <w:rFonts w:ascii="Times New Roman" w:eastAsia="Times New Roman" w:hAnsi="Times New Roman" w:cs="Times New Roman"/>
          <w:color w:val="000000"/>
          <w:sz w:val="24"/>
          <w:szCs w:val="24"/>
          <w:lang w:eastAsia="ru-RU"/>
        </w:rPr>
        <w:t xml:space="preserve"> В.Ю.</w:t>
      </w:r>
      <w:r w:rsidR="006C2FF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D87765">
        <w:rPr>
          <w:rFonts w:ascii="Times New Roman" w:eastAsia="Times New Roman" w:hAnsi="Times New Roman" w:cs="Times New Roman"/>
          <w:color w:val="000000"/>
          <w:sz w:val="24"/>
          <w:szCs w:val="24"/>
          <w:lang w:eastAsia="ru-RU"/>
        </w:rPr>
        <w:t xml:space="preserve">по месту </w:t>
      </w:r>
      <w:r>
        <w:rPr>
          <w:rFonts w:ascii="Times New Roman" w:eastAsia="Times New Roman" w:hAnsi="Times New Roman" w:cs="Times New Roman"/>
          <w:color w:val="000000"/>
          <w:sz w:val="24"/>
          <w:szCs w:val="24"/>
          <w:lang w:eastAsia="ru-RU"/>
        </w:rPr>
        <w:t xml:space="preserve">их </w:t>
      </w:r>
      <w:r w:rsidRPr="00D87765">
        <w:rPr>
          <w:rFonts w:ascii="Times New Roman" w:eastAsia="Times New Roman" w:hAnsi="Times New Roman" w:cs="Times New Roman"/>
          <w:color w:val="000000"/>
          <w:sz w:val="24"/>
          <w:szCs w:val="24"/>
          <w:lang w:eastAsia="ru-RU"/>
        </w:rPr>
        <w:t>регистрации</w:t>
      </w:r>
      <w:r>
        <w:rPr>
          <w:rFonts w:ascii="Times New Roman" w:eastAsia="Times New Roman" w:hAnsi="Times New Roman" w:cs="Times New Roman"/>
          <w:color w:val="000000"/>
          <w:sz w:val="24"/>
          <w:szCs w:val="24"/>
          <w:lang w:eastAsia="ru-RU"/>
        </w:rPr>
        <w:t>.</w:t>
      </w:r>
    </w:p>
    <w:p w:rsidR="00AB46EE" w:rsidRDefault="00AB46EE" w:rsidP="00AB46EE">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AB46EE">
        <w:rPr>
          <w:rFonts w:ascii="Times New Roman" w:eastAsia="Times New Roman" w:hAnsi="Times New Roman" w:cs="Times New Roman"/>
          <w:color w:val="000000"/>
          <w:sz w:val="24"/>
          <w:szCs w:val="24"/>
          <w:lang w:eastAsia="ru-RU"/>
        </w:rPr>
        <w:t xml:space="preserve">При этом, Акт проверки </w:t>
      </w:r>
      <w:r w:rsidRPr="00BB1F1F">
        <w:rPr>
          <w:rFonts w:ascii="Times New Roman" w:eastAsia="Times New Roman" w:hAnsi="Times New Roman" w:cs="Times New Roman"/>
          <w:b/>
          <w:color w:val="000000"/>
          <w:sz w:val="24"/>
          <w:szCs w:val="24"/>
          <w:lang w:eastAsia="ru-RU"/>
        </w:rPr>
        <w:t>не содержит информации о фактах вручения повесток свидетелям должным образом</w:t>
      </w:r>
      <w:r w:rsidRPr="00AB46EE">
        <w:rPr>
          <w:rFonts w:ascii="Times New Roman" w:eastAsia="Times New Roman" w:hAnsi="Times New Roman" w:cs="Times New Roman"/>
          <w:color w:val="000000"/>
          <w:sz w:val="24"/>
          <w:szCs w:val="24"/>
          <w:lang w:eastAsia="ru-RU"/>
        </w:rPr>
        <w:t>. Сам по себе, факт неявки в Инспекцию физических лиц не доказывает уклонение этих лиц от явки. Причины неявки и, тем более, мотивы неявки физических лиц Инспекцией не установлены. Лицо могло не явиться по уважительным причинам (нахождение в отпуске, болезнь и др.).</w:t>
      </w:r>
    </w:p>
    <w:p w:rsidR="00D87765" w:rsidRDefault="00D87765" w:rsidP="006C2FF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p>
    <w:p w:rsidR="00091642" w:rsidRDefault="00091642" w:rsidP="003A1244">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6C2FF2">
        <w:rPr>
          <w:rFonts w:ascii="Times New Roman" w:eastAsia="Times New Roman" w:hAnsi="Times New Roman" w:cs="Times New Roman"/>
          <w:b/>
          <w:color w:val="000000"/>
          <w:sz w:val="24"/>
          <w:szCs w:val="24"/>
          <w:u w:val="single"/>
          <w:lang w:eastAsia="ru-RU"/>
        </w:rPr>
        <w:t>В адрес контрагентов</w:t>
      </w:r>
      <w:r w:rsidRPr="006C2FF2">
        <w:rPr>
          <w:rFonts w:ascii="Times New Roman" w:eastAsia="Times New Roman" w:hAnsi="Times New Roman" w:cs="Times New Roman"/>
          <w:color w:val="000000"/>
          <w:sz w:val="24"/>
          <w:szCs w:val="24"/>
          <w:u w:val="single"/>
          <w:lang w:eastAsia="ru-RU"/>
        </w:rPr>
        <w:t xml:space="preserve"> </w:t>
      </w:r>
      <w:proofErr w:type="spellStart"/>
      <w:r w:rsidRPr="006C2FF2">
        <w:rPr>
          <w:rFonts w:ascii="Times New Roman" w:eastAsia="Times New Roman" w:hAnsi="Times New Roman" w:cs="Times New Roman"/>
          <w:color w:val="000000"/>
          <w:sz w:val="24"/>
          <w:szCs w:val="24"/>
          <w:u w:val="single"/>
          <w:lang w:eastAsia="ru-RU"/>
        </w:rPr>
        <w:t>проверяемомого</w:t>
      </w:r>
      <w:proofErr w:type="spellEnd"/>
      <w:r w:rsidRPr="006C2FF2">
        <w:rPr>
          <w:rFonts w:ascii="Times New Roman" w:eastAsia="Times New Roman" w:hAnsi="Times New Roman" w:cs="Times New Roman"/>
          <w:color w:val="000000"/>
          <w:sz w:val="24"/>
          <w:szCs w:val="24"/>
          <w:u w:val="single"/>
          <w:lang w:eastAsia="ru-RU"/>
        </w:rPr>
        <w:t xml:space="preserve"> налогоплательщика ООО «СКС</w:t>
      </w:r>
      <w:r w:rsidRPr="00091642">
        <w:rPr>
          <w:rFonts w:ascii="Times New Roman" w:eastAsia="Times New Roman" w:hAnsi="Times New Roman" w:cs="Times New Roman"/>
          <w:color w:val="000000"/>
          <w:sz w:val="24"/>
          <w:szCs w:val="24"/>
          <w:lang w:eastAsia="ru-RU"/>
        </w:rPr>
        <w:t>»:</w:t>
      </w:r>
    </w:p>
    <w:p w:rsidR="008132EA" w:rsidRDefault="00D87765" w:rsidP="006C2FF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sidRPr="00D87765">
        <w:rPr>
          <w:rFonts w:ascii="Times New Roman" w:eastAsia="Times New Roman" w:hAnsi="Times New Roman" w:cs="Times New Roman"/>
          <w:color w:val="000000"/>
          <w:sz w:val="24"/>
          <w:szCs w:val="24"/>
          <w:lang w:eastAsia="ru-RU"/>
        </w:rPr>
        <w:t>►</w:t>
      </w:r>
      <w:r w:rsidR="008132EA">
        <w:rPr>
          <w:rFonts w:ascii="Times New Roman" w:eastAsia="Times New Roman" w:hAnsi="Times New Roman" w:cs="Times New Roman"/>
          <w:color w:val="000000"/>
          <w:sz w:val="24"/>
          <w:szCs w:val="24"/>
          <w:lang w:eastAsia="ru-RU"/>
        </w:rPr>
        <w:t>-</w:t>
      </w:r>
      <w:r w:rsidR="008132EA" w:rsidRPr="008132EA">
        <w:rPr>
          <w:rFonts w:ascii="Times New Roman" w:eastAsia="Times New Roman" w:hAnsi="Times New Roman" w:cs="Times New Roman"/>
          <w:color w:val="000000"/>
          <w:sz w:val="24"/>
          <w:szCs w:val="24"/>
          <w:lang w:eastAsia="ru-RU"/>
        </w:rPr>
        <w:t>В адрес ООО "ГЕМО КОНСТРАКШЕН" ИНН 9710062079 напра</w:t>
      </w:r>
      <w:r w:rsidR="008132EA">
        <w:rPr>
          <w:rFonts w:ascii="Times New Roman" w:eastAsia="Times New Roman" w:hAnsi="Times New Roman" w:cs="Times New Roman"/>
          <w:color w:val="000000"/>
          <w:sz w:val="24"/>
          <w:szCs w:val="24"/>
          <w:lang w:eastAsia="ru-RU"/>
        </w:rPr>
        <w:t xml:space="preserve">влено </w:t>
      </w:r>
      <w:r w:rsidR="008132EA" w:rsidRPr="008132EA">
        <w:rPr>
          <w:rFonts w:ascii="Times New Roman" w:eastAsia="Times New Roman" w:hAnsi="Times New Roman" w:cs="Times New Roman"/>
          <w:b/>
          <w:color w:val="000000"/>
          <w:sz w:val="24"/>
          <w:szCs w:val="24"/>
          <w:lang w:eastAsia="ru-RU"/>
        </w:rPr>
        <w:t>поручение об истребовании документов (информации) № 5113 от 30.05.2024</w:t>
      </w:r>
      <w:r w:rsidR="008132EA" w:rsidRPr="008132EA">
        <w:rPr>
          <w:rFonts w:ascii="Times New Roman" w:eastAsia="Times New Roman" w:hAnsi="Times New Roman" w:cs="Times New Roman"/>
          <w:color w:val="000000"/>
          <w:sz w:val="24"/>
          <w:szCs w:val="24"/>
          <w:lang w:eastAsia="ru-RU"/>
        </w:rPr>
        <w:t>г.</w:t>
      </w:r>
    </w:p>
    <w:p w:rsidR="008132EA" w:rsidRDefault="00D87765" w:rsidP="006C2FF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sidRPr="00D87765">
        <w:rPr>
          <w:rFonts w:ascii="Times New Roman" w:eastAsia="Times New Roman" w:hAnsi="Times New Roman" w:cs="Times New Roman"/>
          <w:color w:val="000000"/>
          <w:sz w:val="24"/>
          <w:szCs w:val="24"/>
          <w:lang w:eastAsia="ru-RU"/>
        </w:rPr>
        <w:t>►</w:t>
      </w:r>
      <w:r w:rsidR="008132EA">
        <w:rPr>
          <w:rFonts w:ascii="Times New Roman" w:eastAsia="Times New Roman" w:hAnsi="Times New Roman" w:cs="Times New Roman"/>
          <w:color w:val="000000"/>
          <w:sz w:val="24"/>
          <w:szCs w:val="24"/>
          <w:lang w:eastAsia="ru-RU"/>
        </w:rPr>
        <w:t>-</w:t>
      </w:r>
      <w:r w:rsidR="008132EA" w:rsidRPr="008132EA">
        <w:rPr>
          <w:rFonts w:ascii="Times New Roman" w:eastAsia="Times New Roman" w:hAnsi="Times New Roman" w:cs="Times New Roman"/>
          <w:color w:val="000000"/>
          <w:sz w:val="24"/>
          <w:szCs w:val="24"/>
          <w:lang w:eastAsia="ru-RU"/>
        </w:rPr>
        <w:t xml:space="preserve">В адрес ООО "КВЕНТ" ИНН 7713726937 направлено </w:t>
      </w:r>
      <w:r w:rsidR="008132EA" w:rsidRPr="008132EA">
        <w:rPr>
          <w:rFonts w:ascii="Times New Roman" w:eastAsia="Times New Roman" w:hAnsi="Times New Roman" w:cs="Times New Roman"/>
          <w:b/>
          <w:color w:val="000000"/>
          <w:sz w:val="24"/>
          <w:szCs w:val="24"/>
          <w:lang w:eastAsia="ru-RU"/>
        </w:rPr>
        <w:t>поручение об истребовании документов(информации) № 5112 от 30.05.2024г</w:t>
      </w:r>
      <w:r w:rsidR="008132EA" w:rsidRPr="008132EA">
        <w:rPr>
          <w:rFonts w:ascii="Times New Roman" w:eastAsia="Times New Roman" w:hAnsi="Times New Roman" w:cs="Times New Roman"/>
          <w:color w:val="000000"/>
          <w:sz w:val="24"/>
          <w:szCs w:val="24"/>
          <w:lang w:eastAsia="ru-RU"/>
        </w:rPr>
        <w:t>.</w:t>
      </w:r>
    </w:p>
    <w:p w:rsidR="008132EA" w:rsidRDefault="00D87765" w:rsidP="006C2FF2">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sidRPr="00D87765">
        <w:rPr>
          <w:rFonts w:ascii="Times New Roman" w:eastAsia="Times New Roman" w:hAnsi="Times New Roman" w:cs="Times New Roman"/>
          <w:color w:val="000000"/>
          <w:sz w:val="24"/>
          <w:szCs w:val="24"/>
          <w:lang w:eastAsia="ru-RU"/>
        </w:rPr>
        <w:t>►</w:t>
      </w:r>
      <w:r w:rsidR="006C2FF2">
        <w:rPr>
          <w:rFonts w:ascii="Times New Roman" w:eastAsia="Times New Roman" w:hAnsi="Times New Roman" w:cs="Times New Roman"/>
          <w:color w:val="000000"/>
          <w:sz w:val="24"/>
          <w:szCs w:val="24"/>
          <w:lang w:eastAsia="ru-RU"/>
        </w:rPr>
        <w:t>-</w:t>
      </w:r>
      <w:r w:rsidR="008132EA" w:rsidRPr="008132EA">
        <w:rPr>
          <w:rFonts w:ascii="Times New Roman" w:eastAsia="Times New Roman" w:hAnsi="Times New Roman" w:cs="Times New Roman"/>
          <w:color w:val="000000"/>
          <w:sz w:val="24"/>
          <w:szCs w:val="24"/>
          <w:lang w:eastAsia="ru-RU"/>
        </w:rPr>
        <w:t xml:space="preserve">В адрес ООО "ПАРУС" ИНН 6317150493 направлено </w:t>
      </w:r>
      <w:r w:rsidR="008132EA" w:rsidRPr="008132EA">
        <w:rPr>
          <w:rFonts w:ascii="Times New Roman" w:eastAsia="Times New Roman" w:hAnsi="Times New Roman" w:cs="Times New Roman"/>
          <w:b/>
          <w:color w:val="000000"/>
          <w:sz w:val="24"/>
          <w:szCs w:val="24"/>
          <w:lang w:eastAsia="ru-RU"/>
        </w:rPr>
        <w:t>поручение об истребовании документов(информации) № 5111 от 30.05.2024</w:t>
      </w:r>
      <w:r w:rsidR="008132EA" w:rsidRPr="008132EA">
        <w:rPr>
          <w:rFonts w:ascii="Times New Roman" w:eastAsia="Times New Roman" w:hAnsi="Times New Roman" w:cs="Times New Roman"/>
          <w:color w:val="000000"/>
          <w:sz w:val="24"/>
          <w:szCs w:val="24"/>
          <w:lang w:eastAsia="ru-RU"/>
        </w:rPr>
        <w:t>г.</w:t>
      </w:r>
    </w:p>
    <w:p w:rsidR="003A1244" w:rsidRDefault="00D87765" w:rsidP="00D26514">
      <w:pPr>
        <w:shd w:val="clear" w:color="auto" w:fill="FFFFFF" w:themeFill="background1"/>
        <w:spacing w:after="0" w:line="240" w:lineRule="auto"/>
        <w:jc w:val="both"/>
        <w:rPr>
          <w:rFonts w:ascii="Times New Roman" w:eastAsia="Times New Roman" w:hAnsi="Times New Roman" w:cs="Times New Roman"/>
          <w:color w:val="000000"/>
          <w:sz w:val="24"/>
          <w:szCs w:val="24"/>
          <w:lang w:eastAsia="ru-RU"/>
        </w:rPr>
      </w:pPr>
      <w:r w:rsidRPr="00D87765">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r w:rsidR="006C2FF2" w:rsidRPr="006C2FF2">
        <w:rPr>
          <w:rFonts w:ascii="Times New Roman" w:eastAsia="Times New Roman" w:hAnsi="Times New Roman" w:cs="Times New Roman"/>
          <w:color w:val="000000"/>
          <w:sz w:val="24"/>
          <w:szCs w:val="24"/>
          <w:lang w:eastAsia="ru-RU"/>
        </w:rPr>
        <w:t xml:space="preserve">В адрес ИП КАРМАЕВ АЛЕКСАНДР ИВАНОВИЧ ИНН 420800014542 направлено </w:t>
      </w:r>
      <w:r w:rsidR="006C2FF2" w:rsidRPr="006F1B13">
        <w:rPr>
          <w:rFonts w:ascii="Times New Roman" w:eastAsia="Times New Roman" w:hAnsi="Times New Roman" w:cs="Times New Roman"/>
          <w:b/>
          <w:color w:val="000000"/>
          <w:sz w:val="24"/>
          <w:szCs w:val="24"/>
          <w:lang w:eastAsia="ru-RU"/>
        </w:rPr>
        <w:t>требование №11040 от 20.06.2024</w:t>
      </w:r>
      <w:r w:rsidR="006C2FF2" w:rsidRPr="006C2FF2">
        <w:rPr>
          <w:rFonts w:ascii="Times New Roman" w:eastAsia="Times New Roman" w:hAnsi="Times New Roman" w:cs="Times New Roman"/>
          <w:color w:val="000000"/>
          <w:sz w:val="24"/>
          <w:szCs w:val="24"/>
          <w:lang w:eastAsia="ru-RU"/>
        </w:rPr>
        <w:t>г. о преставлении доку</w:t>
      </w:r>
      <w:r w:rsidR="006C2FF2">
        <w:rPr>
          <w:rFonts w:ascii="Times New Roman" w:eastAsia="Times New Roman" w:hAnsi="Times New Roman" w:cs="Times New Roman"/>
          <w:color w:val="000000"/>
          <w:sz w:val="24"/>
          <w:szCs w:val="24"/>
          <w:lang w:eastAsia="ru-RU"/>
        </w:rPr>
        <w:t xml:space="preserve">ментов по взаимоотношению с ООО </w:t>
      </w:r>
      <w:r w:rsidR="006C2FF2" w:rsidRPr="006C2FF2">
        <w:rPr>
          <w:rFonts w:ascii="Times New Roman" w:eastAsia="Times New Roman" w:hAnsi="Times New Roman" w:cs="Times New Roman"/>
          <w:color w:val="000000"/>
          <w:sz w:val="24"/>
          <w:szCs w:val="24"/>
          <w:lang w:eastAsia="ru-RU"/>
        </w:rPr>
        <w:t>«СНАБКОМПЛЕКСТРОЙ».</w:t>
      </w:r>
    </w:p>
    <w:p w:rsidR="007C000A" w:rsidRDefault="007C000A" w:rsidP="003A1244">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p>
    <w:p w:rsidR="007C000A" w:rsidRDefault="00D26514" w:rsidP="00D26514">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 с</w:t>
      </w:r>
      <w:r w:rsidR="007C000A">
        <w:rPr>
          <w:rFonts w:ascii="Times New Roman" w:eastAsia="Times New Roman" w:hAnsi="Times New Roman" w:cs="Times New Roman"/>
          <w:color w:val="000000"/>
          <w:sz w:val="24"/>
          <w:szCs w:val="24"/>
          <w:lang w:eastAsia="ru-RU"/>
        </w:rPr>
        <w:t>тр.10</w:t>
      </w:r>
      <w:r>
        <w:rPr>
          <w:rFonts w:ascii="Times New Roman" w:eastAsia="Times New Roman" w:hAnsi="Times New Roman" w:cs="Times New Roman"/>
          <w:color w:val="000000"/>
          <w:sz w:val="24"/>
          <w:szCs w:val="24"/>
          <w:lang w:eastAsia="ru-RU"/>
        </w:rPr>
        <w:t xml:space="preserve"> Акта проверки проверяющим отражено, </w:t>
      </w:r>
      <w:r w:rsidR="007C000A" w:rsidRPr="007C000A">
        <w:rPr>
          <w:rFonts w:ascii="Times New Roman" w:eastAsia="Times New Roman" w:hAnsi="Times New Roman" w:cs="Times New Roman"/>
          <w:color w:val="000000"/>
          <w:sz w:val="24"/>
          <w:szCs w:val="24"/>
          <w:lang w:eastAsia="ru-RU"/>
        </w:rPr>
        <w:t>все документы представленные налогоплательщиком</w:t>
      </w:r>
      <w:r>
        <w:rPr>
          <w:rFonts w:ascii="Times New Roman" w:eastAsia="Times New Roman" w:hAnsi="Times New Roman" w:cs="Times New Roman"/>
          <w:color w:val="000000"/>
          <w:sz w:val="24"/>
          <w:szCs w:val="24"/>
          <w:lang w:eastAsia="ru-RU"/>
        </w:rPr>
        <w:t xml:space="preserve"> по требованию</w:t>
      </w:r>
      <w:r w:rsidRPr="00D26514">
        <w:rPr>
          <w:rFonts w:ascii="Times New Roman" w:eastAsia="Times New Roman" w:hAnsi="Times New Roman" w:cs="Times New Roman"/>
          <w:color w:val="000000"/>
          <w:sz w:val="24"/>
          <w:szCs w:val="24"/>
          <w:lang w:eastAsia="ru-RU"/>
        </w:rPr>
        <w:t xml:space="preserve"> № 9320 от 28.05.2024г</w:t>
      </w:r>
      <w:r w:rsidR="007C000A" w:rsidRPr="007C000A">
        <w:rPr>
          <w:rFonts w:ascii="Times New Roman" w:eastAsia="Times New Roman" w:hAnsi="Times New Roman" w:cs="Times New Roman"/>
          <w:color w:val="000000"/>
          <w:sz w:val="24"/>
          <w:szCs w:val="24"/>
          <w:lang w:eastAsia="ru-RU"/>
        </w:rPr>
        <w:t xml:space="preserve"> (договор, УПД) для</w:t>
      </w:r>
      <w:r>
        <w:rPr>
          <w:rFonts w:ascii="Times New Roman" w:eastAsia="Times New Roman" w:hAnsi="Times New Roman" w:cs="Times New Roman"/>
          <w:color w:val="000000"/>
          <w:sz w:val="24"/>
          <w:szCs w:val="24"/>
          <w:lang w:eastAsia="ru-RU"/>
        </w:rPr>
        <w:t xml:space="preserve"> </w:t>
      </w:r>
      <w:r w:rsidR="007C000A" w:rsidRPr="007C000A">
        <w:rPr>
          <w:rFonts w:ascii="Times New Roman" w:eastAsia="Times New Roman" w:hAnsi="Times New Roman" w:cs="Times New Roman"/>
          <w:color w:val="000000"/>
          <w:sz w:val="24"/>
          <w:szCs w:val="24"/>
          <w:lang w:eastAsia="ru-RU"/>
        </w:rPr>
        <w:t xml:space="preserve">подтверждения правомерности применения вычетов содержат </w:t>
      </w:r>
      <w:r w:rsidR="007C000A" w:rsidRPr="007C000A">
        <w:rPr>
          <w:rFonts w:ascii="Times New Roman" w:eastAsia="Times New Roman" w:hAnsi="Times New Roman" w:cs="Times New Roman"/>
          <w:b/>
          <w:color w:val="000000"/>
          <w:sz w:val="24"/>
          <w:szCs w:val="24"/>
          <w:lang w:eastAsia="ru-RU"/>
        </w:rPr>
        <w:t>противоречивые, недостоверные</w:t>
      </w:r>
      <w:r>
        <w:rPr>
          <w:rFonts w:ascii="Times New Roman" w:eastAsia="Times New Roman" w:hAnsi="Times New Roman" w:cs="Times New Roman"/>
          <w:color w:val="000000"/>
          <w:sz w:val="24"/>
          <w:szCs w:val="24"/>
          <w:lang w:eastAsia="ru-RU"/>
        </w:rPr>
        <w:t xml:space="preserve"> </w:t>
      </w:r>
      <w:r w:rsidR="007C000A" w:rsidRPr="007C000A">
        <w:rPr>
          <w:rFonts w:ascii="Times New Roman" w:eastAsia="Times New Roman" w:hAnsi="Times New Roman" w:cs="Times New Roman"/>
          <w:b/>
          <w:color w:val="000000"/>
          <w:sz w:val="24"/>
          <w:szCs w:val="24"/>
          <w:lang w:eastAsia="ru-RU"/>
        </w:rPr>
        <w:t>данные</w:t>
      </w:r>
      <w:r w:rsidR="007C000A" w:rsidRPr="007C000A">
        <w:rPr>
          <w:rFonts w:ascii="Times New Roman" w:eastAsia="Times New Roman" w:hAnsi="Times New Roman" w:cs="Times New Roman"/>
          <w:color w:val="000000"/>
          <w:sz w:val="24"/>
          <w:szCs w:val="24"/>
          <w:lang w:eastAsia="ru-RU"/>
        </w:rPr>
        <w:t>, что свидетельствует о формальном составлении да</w:t>
      </w:r>
      <w:r>
        <w:rPr>
          <w:rFonts w:ascii="Times New Roman" w:eastAsia="Times New Roman" w:hAnsi="Times New Roman" w:cs="Times New Roman"/>
          <w:color w:val="000000"/>
          <w:sz w:val="24"/>
          <w:szCs w:val="24"/>
          <w:lang w:eastAsia="ru-RU"/>
        </w:rPr>
        <w:t xml:space="preserve">нных документов и об отсутствии </w:t>
      </w:r>
      <w:r w:rsidR="007C000A" w:rsidRPr="007C000A">
        <w:rPr>
          <w:rFonts w:ascii="Times New Roman" w:eastAsia="Times New Roman" w:hAnsi="Times New Roman" w:cs="Times New Roman"/>
          <w:color w:val="000000"/>
          <w:sz w:val="24"/>
          <w:szCs w:val="24"/>
          <w:lang w:eastAsia="ru-RU"/>
        </w:rPr>
        <w:t>сделок как таковых.</w:t>
      </w:r>
    </w:p>
    <w:p w:rsidR="0088577D" w:rsidRDefault="00D26514" w:rsidP="00A77D59">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D26514">
        <w:rPr>
          <w:rFonts w:ascii="Times New Roman" w:eastAsia="Times New Roman" w:hAnsi="Times New Roman" w:cs="Times New Roman"/>
          <w:b/>
          <w:color w:val="000000"/>
          <w:sz w:val="24"/>
          <w:szCs w:val="24"/>
          <w:lang w:eastAsia="ru-RU"/>
        </w:rPr>
        <w:t>Однако конкретных данных, свидетельствующих о противоречивости и недостоверности первичных документов, в Акте проверки не содержится</w:t>
      </w:r>
      <w:r w:rsidR="00A77D59">
        <w:rPr>
          <w:rFonts w:ascii="Times New Roman" w:eastAsia="Times New Roman" w:hAnsi="Times New Roman" w:cs="Times New Roman"/>
          <w:color w:val="000000"/>
          <w:sz w:val="24"/>
          <w:szCs w:val="24"/>
          <w:lang w:eastAsia="ru-RU"/>
        </w:rPr>
        <w:t>.</w:t>
      </w:r>
    </w:p>
    <w:p w:rsidR="00A77D59" w:rsidRDefault="00A77D59" w:rsidP="00A77D59">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p>
    <w:p w:rsidR="00A77D59" w:rsidRDefault="00A77D59" w:rsidP="00A77D59">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случае, если </w:t>
      </w:r>
      <w:r w:rsidRPr="00A77D59">
        <w:rPr>
          <w:rFonts w:ascii="Times New Roman" w:eastAsia="Times New Roman" w:hAnsi="Times New Roman" w:cs="Times New Roman"/>
          <w:color w:val="000000"/>
          <w:sz w:val="24"/>
          <w:szCs w:val="24"/>
          <w:lang w:eastAsia="ru-RU"/>
        </w:rPr>
        <w:t>при камеральной проверке</w:t>
      </w:r>
      <w:r>
        <w:rPr>
          <w:rFonts w:ascii="Times New Roman" w:eastAsia="Times New Roman" w:hAnsi="Times New Roman" w:cs="Times New Roman"/>
          <w:color w:val="000000"/>
          <w:sz w:val="24"/>
          <w:szCs w:val="24"/>
          <w:lang w:eastAsia="ru-RU"/>
        </w:rPr>
        <w:t xml:space="preserve"> </w:t>
      </w:r>
      <w:r w:rsidR="00586AB8" w:rsidRPr="00586AB8">
        <w:rPr>
          <w:rFonts w:ascii="Times New Roman" w:eastAsia="Times New Roman" w:hAnsi="Times New Roman" w:cs="Times New Roman"/>
          <w:color w:val="000000"/>
          <w:sz w:val="24"/>
          <w:szCs w:val="24"/>
          <w:lang w:eastAsia="ru-RU"/>
        </w:rPr>
        <w:t xml:space="preserve">проверяющие нашли ошибки или противоречия в декларации или </w:t>
      </w:r>
      <w:r>
        <w:rPr>
          <w:rFonts w:ascii="Times New Roman" w:eastAsia="Times New Roman" w:hAnsi="Times New Roman" w:cs="Times New Roman"/>
          <w:color w:val="000000"/>
          <w:sz w:val="24"/>
          <w:szCs w:val="24"/>
          <w:lang w:eastAsia="ru-RU"/>
        </w:rPr>
        <w:t>расчете и/или</w:t>
      </w:r>
      <w:r w:rsidR="00586AB8" w:rsidRPr="00586AB8">
        <w:rPr>
          <w:rFonts w:ascii="Times New Roman" w:eastAsia="Times New Roman" w:hAnsi="Times New Roman" w:cs="Times New Roman"/>
          <w:color w:val="000000"/>
          <w:sz w:val="24"/>
          <w:szCs w:val="24"/>
          <w:lang w:eastAsia="ru-RU"/>
        </w:rPr>
        <w:t xml:space="preserve"> несоответствия между сведениями в отчетности и данными, к</w:t>
      </w:r>
      <w:r>
        <w:rPr>
          <w:rFonts w:ascii="Times New Roman" w:eastAsia="Times New Roman" w:hAnsi="Times New Roman" w:cs="Times New Roman"/>
          <w:color w:val="000000"/>
          <w:sz w:val="24"/>
          <w:szCs w:val="24"/>
          <w:lang w:eastAsia="ru-RU"/>
        </w:rPr>
        <w:t xml:space="preserve">оторые есть у налогового органа, то налогоплательщику направляется требование о представлении пояснений </w:t>
      </w:r>
      <w:r w:rsidRPr="00A77D59">
        <w:rPr>
          <w:rFonts w:ascii="Times New Roman" w:eastAsia="Times New Roman" w:hAnsi="Times New Roman" w:cs="Times New Roman"/>
          <w:color w:val="000000"/>
          <w:sz w:val="24"/>
          <w:szCs w:val="24"/>
          <w:lang w:eastAsia="ru-RU"/>
        </w:rPr>
        <w:t xml:space="preserve"> (</w:t>
      </w:r>
      <w:r w:rsidRPr="00A77D59">
        <w:rPr>
          <w:rFonts w:ascii="Times New Roman" w:eastAsia="Times New Roman" w:hAnsi="Times New Roman" w:cs="Times New Roman"/>
          <w:i/>
          <w:color w:val="000000"/>
          <w:sz w:val="24"/>
          <w:szCs w:val="24"/>
          <w:lang w:eastAsia="ru-RU"/>
        </w:rPr>
        <w:t>п.п.3, 6, 8.8 ст.88 НК РФ, Письмо ФНС России от 13.08.2014 N ЕД-4-2/16015</w:t>
      </w:r>
      <w:r w:rsidRPr="00A77D5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rsidR="00A77D59" w:rsidRDefault="00A77D59" w:rsidP="00A77D59">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При этом, при направлении таких</w:t>
      </w:r>
      <w:r w:rsidRPr="00A77D59">
        <w:rPr>
          <w:rFonts w:ascii="Times New Roman" w:eastAsia="Times New Roman" w:hAnsi="Times New Roman" w:cs="Times New Roman"/>
          <w:color w:val="000000"/>
          <w:sz w:val="24"/>
          <w:szCs w:val="24"/>
          <w:lang w:eastAsia="ru-RU"/>
        </w:rPr>
        <w:t xml:space="preserve"> Требований о представлении пояснений (по абз.1 пу</w:t>
      </w:r>
      <w:r>
        <w:rPr>
          <w:rFonts w:ascii="Times New Roman" w:eastAsia="Times New Roman" w:hAnsi="Times New Roman" w:cs="Times New Roman"/>
          <w:color w:val="000000"/>
          <w:sz w:val="24"/>
          <w:szCs w:val="24"/>
          <w:lang w:eastAsia="ru-RU"/>
        </w:rPr>
        <w:t>нкта 3 статьи 88 НК РФ) к ним должны прилагаться</w:t>
      </w:r>
      <w:r w:rsidRPr="00A77D59">
        <w:rPr>
          <w:rFonts w:ascii="Times New Roman" w:eastAsia="Times New Roman" w:hAnsi="Times New Roman" w:cs="Times New Roman"/>
          <w:color w:val="000000"/>
          <w:sz w:val="24"/>
          <w:szCs w:val="24"/>
          <w:lang w:eastAsia="ru-RU"/>
        </w:rPr>
        <w:t xml:space="preserve"> Приложения, в которых должны быть указаны операции, по которым выявлены расхождения, с указанием кода ошибки (</w:t>
      </w:r>
      <w:r w:rsidRPr="00A77D59">
        <w:rPr>
          <w:rFonts w:ascii="Times New Roman" w:eastAsia="Times New Roman" w:hAnsi="Times New Roman" w:cs="Times New Roman"/>
          <w:i/>
          <w:color w:val="000000"/>
          <w:sz w:val="24"/>
          <w:szCs w:val="24"/>
          <w:lang w:eastAsia="ru-RU"/>
        </w:rPr>
        <w:t>основание: приложение к Письму ФНС России от 3 декабря 2018 г. N ЕД-4-15/23367@</w:t>
      </w:r>
      <w:r w:rsidRPr="00A77D59">
        <w:rPr>
          <w:rFonts w:ascii="Times New Roman" w:eastAsia="Times New Roman" w:hAnsi="Times New Roman" w:cs="Times New Roman"/>
          <w:color w:val="000000"/>
          <w:sz w:val="24"/>
          <w:szCs w:val="24"/>
          <w:lang w:eastAsia="ru-RU"/>
        </w:rPr>
        <w:t>).</w:t>
      </w:r>
    </w:p>
    <w:p w:rsidR="00A77D59" w:rsidRDefault="00A77D59" w:rsidP="00A77D59">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9304F5">
        <w:rPr>
          <w:rFonts w:ascii="Times New Roman" w:eastAsia="Times New Roman" w:hAnsi="Times New Roman" w:cs="Times New Roman"/>
          <w:b/>
          <w:color w:val="000000"/>
          <w:sz w:val="24"/>
          <w:szCs w:val="24"/>
          <w:lang w:eastAsia="ru-RU"/>
        </w:rPr>
        <w:t>Акт проверки не содержит никаких сведений о направлении в адрес Общества таких требований  о представлении пояснений</w:t>
      </w:r>
      <w:r w:rsidRPr="00A77D59">
        <w:rPr>
          <w:rFonts w:ascii="Times New Roman" w:eastAsia="Times New Roman" w:hAnsi="Times New Roman" w:cs="Times New Roman"/>
          <w:color w:val="000000"/>
          <w:sz w:val="24"/>
          <w:szCs w:val="24"/>
          <w:lang w:eastAsia="ru-RU"/>
        </w:rPr>
        <w:t>.</w:t>
      </w:r>
    </w:p>
    <w:p w:rsidR="00A625E7" w:rsidRDefault="00A625E7" w:rsidP="00A70581">
      <w:pPr>
        <w:spacing w:after="0" w:line="240" w:lineRule="auto"/>
        <w:jc w:val="both"/>
        <w:rPr>
          <w:rFonts w:ascii="Times New Roman" w:eastAsia="Times New Roman" w:hAnsi="Times New Roman" w:cs="Times New Roman"/>
          <w:color w:val="000000"/>
          <w:sz w:val="24"/>
          <w:szCs w:val="24"/>
          <w:lang w:eastAsia="ru-RU"/>
        </w:rPr>
      </w:pPr>
    </w:p>
    <w:p w:rsidR="0044700F" w:rsidRPr="006F1B13" w:rsidRDefault="009304F5" w:rsidP="006F1B13">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color w:val="000000"/>
          <w:sz w:val="24"/>
          <w:szCs w:val="24"/>
          <w:lang w:eastAsia="ru-RU"/>
        </w:rPr>
        <w:t>На стр.10</w:t>
      </w:r>
      <w:r w:rsidR="00A44444" w:rsidRPr="0091786B">
        <w:rPr>
          <w:rFonts w:ascii="Times New Roman" w:eastAsia="Times New Roman" w:hAnsi="Times New Roman" w:cs="Times New Roman"/>
          <w:color w:val="000000"/>
          <w:sz w:val="24"/>
          <w:szCs w:val="24"/>
          <w:lang w:eastAsia="ru-RU"/>
        </w:rPr>
        <w:t xml:space="preserve"> Акта проверки указано, что обязанность по представлению налоговой отчетности п</w:t>
      </w:r>
      <w:r w:rsidR="001777A5">
        <w:rPr>
          <w:rFonts w:ascii="Times New Roman" w:eastAsia="Times New Roman" w:hAnsi="Times New Roman" w:cs="Times New Roman"/>
          <w:color w:val="000000"/>
          <w:sz w:val="24"/>
          <w:szCs w:val="24"/>
          <w:lang w:eastAsia="ru-RU"/>
        </w:rPr>
        <w:t>о НДС за 1 квартал 2024</w:t>
      </w:r>
      <w:r w:rsidR="00A44444" w:rsidRPr="0091786B">
        <w:rPr>
          <w:rFonts w:ascii="Times New Roman" w:eastAsia="Times New Roman" w:hAnsi="Times New Roman" w:cs="Times New Roman"/>
          <w:color w:val="000000"/>
          <w:sz w:val="24"/>
          <w:szCs w:val="24"/>
          <w:lang w:eastAsia="ru-RU"/>
        </w:rPr>
        <w:t xml:space="preserve"> года </w:t>
      </w:r>
      <w:r w:rsidR="00A44444" w:rsidRPr="0053093F">
        <w:rPr>
          <w:rFonts w:ascii="Times New Roman" w:eastAsia="Times New Roman" w:hAnsi="Times New Roman" w:cs="Times New Roman"/>
          <w:color w:val="000000"/>
          <w:sz w:val="24"/>
          <w:szCs w:val="24"/>
          <w:lang w:eastAsia="ru-RU"/>
        </w:rPr>
        <w:t>исполнена</w:t>
      </w:r>
      <w:r w:rsidR="00843440" w:rsidRPr="0053093F">
        <w:rPr>
          <w:rFonts w:ascii="Times New Roman" w:eastAsia="Times New Roman" w:hAnsi="Times New Roman" w:cs="Times New Roman"/>
          <w:color w:val="000000"/>
          <w:sz w:val="24"/>
          <w:szCs w:val="24"/>
          <w:lang w:eastAsia="ru-RU"/>
        </w:rPr>
        <w:t xml:space="preserve"> контрагентом </w:t>
      </w:r>
      <w:r w:rsidRPr="009304F5">
        <w:rPr>
          <w:rFonts w:ascii="Times New Roman" w:eastAsia="Times New Roman" w:hAnsi="Times New Roman" w:cs="Times New Roman"/>
          <w:b/>
          <w:color w:val="000000"/>
          <w:sz w:val="24"/>
          <w:szCs w:val="24"/>
          <w:lang w:eastAsia="ru-RU"/>
        </w:rPr>
        <w:t>ООО "ГЕМО КОНСТРАКШЕН" ИНН 9710062079</w:t>
      </w:r>
      <w:r>
        <w:rPr>
          <w:rFonts w:ascii="Times New Roman" w:eastAsia="Times New Roman" w:hAnsi="Times New Roman" w:cs="Times New Roman"/>
          <w:b/>
          <w:color w:val="000000"/>
          <w:sz w:val="24"/>
          <w:szCs w:val="24"/>
          <w:lang w:eastAsia="ru-RU"/>
        </w:rPr>
        <w:t>.</w:t>
      </w:r>
    </w:p>
    <w:p w:rsidR="00962135" w:rsidRPr="006F1B13" w:rsidRDefault="009304F5" w:rsidP="006F1B13">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color w:val="000000"/>
          <w:sz w:val="24"/>
          <w:szCs w:val="24"/>
          <w:lang w:eastAsia="ru-RU"/>
        </w:rPr>
        <w:t>На стр.12</w:t>
      </w:r>
      <w:r w:rsidR="008B1EFD" w:rsidRPr="0091786B">
        <w:rPr>
          <w:rFonts w:ascii="Times New Roman" w:eastAsia="Times New Roman" w:hAnsi="Times New Roman" w:cs="Times New Roman"/>
          <w:color w:val="000000"/>
          <w:sz w:val="24"/>
          <w:szCs w:val="24"/>
          <w:lang w:eastAsia="ru-RU"/>
        </w:rPr>
        <w:t xml:space="preserve"> Акта проверки указано, что обязанность по представлению налоговой отчетности по НДС за </w:t>
      </w:r>
      <w:r w:rsidR="001777A5" w:rsidRPr="001777A5">
        <w:rPr>
          <w:rFonts w:ascii="Times New Roman" w:eastAsia="Times New Roman" w:hAnsi="Times New Roman" w:cs="Times New Roman"/>
          <w:color w:val="000000"/>
          <w:sz w:val="24"/>
          <w:szCs w:val="24"/>
          <w:lang w:eastAsia="ru-RU"/>
        </w:rPr>
        <w:t xml:space="preserve">1 квартал 2024 </w:t>
      </w:r>
      <w:r w:rsidR="008B1EFD" w:rsidRPr="0091786B">
        <w:rPr>
          <w:rFonts w:ascii="Times New Roman" w:eastAsia="Times New Roman" w:hAnsi="Times New Roman" w:cs="Times New Roman"/>
          <w:color w:val="000000"/>
          <w:sz w:val="24"/>
          <w:szCs w:val="24"/>
          <w:lang w:eastAsia="ru-RU"/>
        </w:rPr>
        <w:t>года</w:t>
      </w:r>
      <w:r w:rsidR="008B1EFD">
        <w:rPr>
          <w:rFonts w:ascii="Times New Roman" w:eastAsia="Times New Roman" w:hAnsi="Times New Roman" w:cs="Times New Roman"/>
          <w:color w:val="000000"/>
          <w:sz w:val="24"/>
          <w:szCs w:val="24"/>
          <w:lang w:eastAsia="ru-RU"/>
        </w:rPr>
        <w:t xml:space="preserve"> </w:t>
      </w:r>
      <w:r w:rsidR="008B1EFD" w:rsidRPr="0053093F">
        <w:rPr>
          <w:rFonts w:ascii="Times New Roman" w:eastAsia="Times New Roman" w:hAnsi="Times New Roman" w:cs="Times New Roman"/>
          <w:color w:val="000000"/>
          <w:sz w:val="24"/>
          <w:szCs w:val="24"/>
          <w:lang w:eastAsia="ru-RU"/>
        </w:rPr>
        <w:t xml:space="preserve">исполнена контрагентом </w:t>
      </w:r>
      <w:r w:rsidRPr="009304F5">
        <w:rPr>
          <w:rFonts w:ascii="Times New Roman" w:eastAsia="Times New Roman" w:hAnsi="Times New Roman" w:cs="Times New Roman"/>
          <w:b/>
          <w:color w:val="000000"/>
          <w:sz w:val="24"/>
          <w:szCs w:val="24"/>
          <w:lang w:eastAsia="ru-RU"/>
        </w:rPr>
        <w:t>ООО "КВЕНТ" ИНН 7713726937</w:t>
      </w:r>
      <w:r>
        <w:rPr>
          <w:rFonts w:ascii="Times New Roman" w:eastAsia="Times New Roman" w:hAnsi="Times New Roman" w:cs="Times New Roman"/>
          <w:b/>
          <w:color w:val="000000"/>
          <w:sz w:val="24"/>
          <w:szCs w:val="24"/>
          <w:lang w:eastAsia="ru-RU"/>
        </w:rPr>
        <w:t>.</w:t>
      </w:r>
    </w:p>
    <w:p w:rsidR="009304F5" w:rsidRDefault="009304F5" w:rsidP="006F1B13">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 стр.14</w:t>
      </w:r>
      <w:r w:rsidR="00FB7E6E" w:rsidRPr="0091786B">
        <w:rPr>
          <w:rFonts w:ascii="Times New Roman" w:eastAsia="Times New Roman" w:hAnsi="Times New Roman" w:cs="Times New Roman"/>
          <w:color w:val="000000"/>
          <w:sz w:val="24"/>
          <w:szCs w:val="24"/>
          <w:lang w:eastAsia="ru-RU"/>
        </w:rPr>
        <w:t xml:space="preserve"> Акта проверки указано, что обязанность по представлению налоговой отчетности по НДС за </w:t>
      </w:r>
      <w:r w:rsidR="001777A5" w:rsidRPr="001777A5">
        <w:rPr>
          <w:rFonts w:ascii="Times New Roman" w:eastAsia="Times New Roman" w:hAnsi="Times New Roman" w:cs="Times New Roman"/>
          <w:color w:val="000000"/>
          <w:sz w:val="24"/>
          <w:szCs w:val="24"/>
          <w:lang w:eastAsia="ru-RU"/>
        </w:rPr>
        <w:t xml:space="preserve">1 квартал 2024 </w:t>
      </w:r>
      <w:r w:rsidR="00FB7E6E" w:rsidRPr="0091786B">
        <w:rPr>
          <w:rFonts w:ascii="Times New Roman" w:eastAsia="Times New Roman" w:hAnsi="Times New Roman" w:cs="Times New Roman"/>
          <w:color w:val="000000"/>
          <w:sz w:val="24"/>
          <w:szCs w:val="24"/>
          <w:lang w:eastAsia="ru-RU"/>
        </w:rPr>
        <w:t>года</w:t>
      </w:r>
      <w:r w:rsidR="00FB7E6E">
        <w:rPr>
          <w:rFonts w:ascii="Times New Roman" w:eastAsia="Times New Roman" w:hAnsi="Times New Roman" w:cs="Times New Roman"/>
          <w:color w:val="000000"/>
          <w:sz w:val="24"/>
          <w:szCs w:val="24"/>
          <w:lang w:eastAsia="ru-RU"/>
        </w:rPr>
        <w:t xml:space="preserve"> </w:t>
      </w:r>
      <w:r w:rsidR="00FB7E6E" w:rsidRPr="0091786B">
        <w:rPr>
          <w:rFonts w:ascii="Times New Roman" w:eastAsia="Times New Roman" w:hAnsi="Times New Roman" w:cs="Times New Roman"/>
          <w:color w:val="000000"/>
          <w:sz w:val="24"/>
          <w:szCs w:val="24"/>
          <w:lang w:eastAsia="ru-RU"/>
        </w:rPr>
        <w:t xml:space="preserve"> </w:t>
      </w:r>
      <w:r w:rsidR="00FB7E6E" w:rsidRPr="0053093F">
        <w:rPr>
          <w:rFonts w:ascii="Times New Roman" w:eastAsia="Times New Roman" w:hAnsi="Times New Roman" w:cs="Times New Roman"/>
          <w:color w:val="000000"/>
          <w:sz w:val="24"/>
          <w:szCs w:val="24"/>
          <w:lang w:eastAsia="ru-RU"/>
        </w:rPr>
        <w:t>исполнена</w:t>
      </w:r>
      <w:r w:rsidR="00FB7E6E">
        <w:rPr>
          <w:rFonts w:ascii="Times New Roman" w:eastAsia="Times New Roman" w:hAnsi="Times New Roman" w:cs="Times New Roman"/>
          <w:color w:val="000000"/>
          <w:sz w:val="24"/>
          <w:szCs w:val="24"/>
          <w:highlight w:val="yellow"/>
          <w:lang w:eastAsia="ru-RU"/>
        </w:rPr>
        <w:t xml:space="preserve"> </w:t>
      </w:r>
      <w:r w:rsidR="00FB7E6E" w:rsidRPr="0053093F">
        <w:rPr>
          <w:rFonts w:ascii="Times New Roman" w:eastAsia="Times New Roman" w:hAnsi="Times New Roman" w:cs="Times New Roman"/>
          <w:color w:val="000000"/>
          <w:sz w:val="24"/>
          <w:szCs w:val="24"/>
          <w:lang w:eastAsia="ru-RU"/>
        </w:rPr>
        <w:t xml:space="preserve">контрагентом </w:t>
      </w:r>
      <w:r w:rsidR="00FB7E6E" w:rsidRPr="00547B45">
        <w:rPr>
          <w:rFonts w:ascii="Times New Roman" w:eastAsia="Times New Roman" w:hAnsi="Times New Roman" w:cs="Times New Roman"/>
          <w:b/>
          <w:color w:val="000000"/>
          <w:sz w:val="24"/>
          <w:szCs w:val="24"/>
          <w:lang w:eastAsia="ru-RU"/>
        </w:rPr>
        <w:t>ООО "ПАРУС"</w:t>
      </w:r>
      <w:r w:rsidR="00FB7E6E" w:rsidRPr="00FB7E6E">
        <w:rPr>
          <w:rFonts w:ascii="Times New Roman" w:eastAsia="Times New Roman" w:hAnsi="Times New Roman" w:cs="Times New Roman"/>
          <w:color w:val="000000"/>
          <w:sz w:val="24"/>
          <w:szCs w:val="24"/>
          <w:lang w:eastAsia="ru-RU"/>
        </w:rPr>
        <w:t xml:space="preserve"> ИНН 6317150493</w:t>
      </w:r>
      <w:r>
        <w:rPr>
          <w:rFonts w:ascii="Times New Roman" w:eastAsia="Times New Roman" w:hAnsi="Times New Roman" w:cs="Times New Roman"/>
          <w:color w:val="000000"/>
          <w:sz w:val="24"/>
          <w:szCs w:val="24"/>
          <w:lang w:eastAsia="ru-RU"/>
        </w:rPr>
        <w:t>.</w:t>
      </w:r>
    </w:p>
    <w:p w:rsidR="009304F5" w:rsidRDefault="006F1B13" w:rsidP="006F1B13">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sidRPr="006F1B13">
        <w:rPr>
          <w:rFonts w:ascii="Times New Roman" w:eastAsia="Times New Roman" w:hAnsi="Times New Roman" w:cs="Times New Roman"/>
          <w:b/>
          <w:color w:val="000000"/>
          <w:sz w:val="24"/>
          <w:szCs w:val="24"/>
          <w:lang w:eastAsia="ru-RU"/>
        </w:rPr>
        <w:t>Операции с ООО «СКС» отражены в налоговой отчетности ООО "ГЕМО КОНСТРАКШЕН", ООО "КВЕНТ" и ООО "ПАРУС".</w:t>
      </w:r>
    </w:p>
    <w:p w:rsidR="006F1B13" w:rsidRDefault="006F1B13" w:rsidP="006F1B13">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p>
    <w:p w:rsidR="006F1B13" w:rsidRPr="00807A4A" w:rsidRDefault="006F1B13" w:rsidP="00807A4A">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sidRPr="00B43E23">
        <w:rPr>
          <w:rFonts w:ascii="Times New Roman" w:eastAsia="Times New Roman" w:hAnsi="Times New Roman" w:cs="Times New Roman"/>
          <w:b/>
          <w:color w:val="000000"/>
          <w:sz w:val="24"/>
          <w:szCs w:val="24"/>
          <w:lang w:eastAsia="ru-RU"/>
        </w:rPr>
        <w:t xml:space="preserve">Следовательно, поскольку </w:t>
      </w:r>
      <w:r w:rsidRPr="00B43E23">
        <w:rPr>
          <w:rFonts w:ascii="Times New Roman" w:eastAsia="Times New Roman" w:hAnsi="Times New Roman" w:cs="Times New Roman"/>
          <w:b/>
          <w:color w:val="000000"/>
          <w:sz w:val="24"/>
          <w:szCs w:val="24"/>
          <w:u w:val="single"/>
          <w:lang w:eastAsia="ru-RU"/>
        </w:rPr>
        <w:t>в основной 2-х месячный срок</w:t>
      </w:r>
      <w:r w:rsidRPr="00B43E23">
        <w:rPr>
          <w:rFonts w:ascii="Times New Roman" w:eastAsia="Times New Roman" w:hAnsi="Times New Roman" w:cs="Times New Roman"/>
          <w:b/>
          <w:color w:val="000000"/>
          <w:sz w:val="24"/>
          <w:szCs w:val="24"/>
          <w:lang w:eastAsia="ru-RU"/>
        </w:rPr>
        <w:t xml:space="preserve"> камеральной проверки</w:t>
      </w:r>
      <w:r w:rsidR="00807A4A">
        <w:rPr>
          <w:rFonts w:ascii="Times New Roman" w:eastAsia="Times New Roman" w:hAnsi="Times New Roman" w:cs="Times New Roman"/>
          <w:b/>
          <w:color w:val="000000"/>
          <w:sz w:val="24"/>
          <w:szCs w:val="24"/>
          <w:lang w:eastAsia="ru-RU"/>
        </w:rPr>
        <w:t xml:space="preserve"> проверяющим</w:t>
      </w:r>
      <w:r w:rsidRPr="00B43E23">
        <w:rPr>
          <w:rFonts w:ascii="Times New Roman" w:eastAsia="Times New Roman" w:hAnsi="Times New Roman" w:cs="Times New Roman"/>
          <w:b/>
          <w:color w:val="000000"/>
          <w:sz w:val="24"/>
          <w:szCs w:val="24"/>
          <w:lang w:eastAsia="ru-RU"/>
        </w:rPr>
        <w:t xml:space="preserve"> </w:t>
      </w:r>
      <w:r w:rsidR="00807A4A">
        <w:rPr>
          <w:rFonts w:ascii="Times New Roman" w:eastAsia="Times New Roman" w:hAnsi="Times New Roman" w:cs="Times New Roman"/>
          <w:b/>
          <w:color w:val="000000"/>
          <w:sz w:val="24"/>
          <w:szCs w:val="24"/>
          <w:lang w:eastAsia="ru-RU"/>
        </w:rPr>
        <w:t xml:space="preserve">адрес Общества  </w:t>
      </w:r>
      <w:r w:rsidR="00807A4A" w:rsidRPr="00807A4A">
        <w:rPr>
          <w:rFonts w:ascii="Times New Roman" w:eastAsia="Times New Roman" w:hAnsi="Times New Roman" w:cs="Times New Roman"/>
          <w:b/>
          <w:color w:val="000000"/>
          <w:sz w:val="24"/>
          <w:szCs w:val="24"/>
          <w:u w:val="single"/>
          <w:lang w:eastAsia="ru-RU"/>
        </w:rPr>
        <w:t>не направлялось</w:t>
      </w:r>
      <w:r w:rsidR="00807A4A" w:rsidRPr="00807A4A">
        <w:rPr>
          <w:rFonts w:ascii="Times New Roman" w:eastAsia="Times New Roman" w:hAnsi="Times New Roman" w:cs="Times New Roman"/>
          <w:b/>
          <w:color w:val="000000"/>
          <w:sz w:val="24"/>
          <w:szCs w:val="24"/>
          <w:lang w:eastAsia="ru-RU"/>
        </w:rPr>
        <w:t xml:space="preserve"> требов</w:t>
      </w:r>
      <w:r w:rsidR="00807A4A">
        <w:rPr>
          <w:rFonts w:ascii="Times New Roman" w:eastAsia="Times New Roman" w:hAnsi="Times New Roman" w:cs="Times New Roman"/>
          <w:b/>
          <w:color w:val="000000"/>
          <w:sz w:val="24"/>
          <w:szCs w:val="24"/>
          <w:lang w:eastAsia="ru-RU"/>
        </w:rPr>
        <w:t>аний  о представлении пояснений, в которых были</w:t>
      </w:r>
      <w:r w:rsidR="00BB1F1F">
        <w:rPr>
          <w:rFonts w:ascii="Times New Roman" w:eastAsia="Times New Roman" w:hAnsi="Times New Roman" w:cs="Times New Roman"/>
          <w:b/>
          <w:color w:val="000000"/>
          <w:sz w:val="24"/>
          <w:szCs w:val="24"/>
          <w:lang w:eastAsia="ru-RU"/>
        </w:rPr>
        <w:t xml:space="preserve"> бы</w:t>
      </w:r>
      <w:r w:rsidR="00807A4A">
        <w:rPr>
          <w:rFonts w:ascii="Times New Roman" w:eastAsia="Times New Roman" w:hAnsi="Times New Roman" w:cs="Times New Roman"/>
          <w:b/>
          <w:color w:val="000000"/>
          <w:sz w:val="24"/>
          <w:szCs w:val="24"/>
          <w:lang w:eastAsia="ru-RU"/>
        </w:rPr>
        <w:t xml:space="preserve"> </w:t>
      </w:r>
      <w:r w:rsidRPr="00B43E23">
        <w:rPr>
          <w:rFonts w:ascii="Times New Roman" w:eastAsia="Times New Roman" w:hAnsi="Times New Roman" w:cs="Times New Roman"/>
          <w:b/>
          <w:color w:val="000000"/>
          <w:sz w:val="24"/>
          <w:szCs w:val="24"/>
          <w:lang w:eastAsia="ru-RU"/>
        </w:rPr>
        <w:t>указаны операции</w:t>
      </w:r>
      <w:r w:rsidR="00807A4A" w:rsidRPr="00807A4A">
        <w:t xml:space="preserve"> </w:t>
      </w:r>
      <w:r w:rsidR="00807A4A">
        <w:t xml:space="preserve"> с </w:t>
      </w:r>
      <w:r w:rsidR="00807A4A">
        <w:rPr>
          <w:rFonts w:ascii="Times New Roman" w:eastAsia="Times New Roman" w:hAnsi="Times New Roman" w:cs="Times New Roman"/>
          <w:b/>
          <w:color w:val="000000"/>
          <w:sz w:val="24"/>
          <w:szCs w:val="24"/>
          <w:lang w:eastAsia="ru-RU"/>
        </w:rPr>
        <w:t xml:space="preserve">контрагентами </w:t>
      </w:r>
      <w:r w:rsidR="00807A4A" w:rsidRPr="00807A4A">
        <w:rPr>
          <w:rFonts w:ascii="Times New Roman" w:eastAsia="Times New Roman" w:hAnsi="Times New Roman" w:cs="Times New Roman"/>
          <w:b/>
          <w:color w:val="000000"/>
          <w:sz w:val="24"/>
          <w:szCs w:val="24"/>
          <w:lang w:eastAsia="ru-RU"/>
        </w:rPr>
        <w:t>ООО "ГЕМО КОНСТРАКШЕН", ООО "КВЕНТ" и ООО "ПАРУС</w:t>
      </w:r>
      <w:r w:rsidR="00807A4A">
        <w:rPr>
          <w:rFonts w:ascii="Times New Roman" w:eastAsia="Times New Roman" w:hAnsi="Times New Roman" w:cs="Times New Roman"/>
          <w:b/>
          <w:color w:val="000000"/>
          <w:sz w:val="24"/>
          <w:szCs w:val="24"/>
          <w:lang w:eastAsia="ru-RU"/>
        </w:rPr>
        <w:t>»</w:t>
      </w:r>
      <w:r w:rsidRPr="00B43E23">
        <w:rPr>
          <w:rFonts w:ascii="Times New Roman" w:eastAsia="Times New Roman" w:hAnsi="Times New Roman" w:cs="Times New Roman"/>
          <w:b/>
          <w:color w:val="000000"/>
          <w:sz w:val="24"/>
          <w:szCs w:val="24"/>
          <w:lang w:eastAsia="ru-RU"/>
        </w:rPr>
        <w:t xml:space="preserve">, по которым выявлены расхождения, </w:t>
      </w:r>
      <w:r w:rsidRPr="00B43E23">
        <w:rPr>
          <w:rFonts w:ascii="Times New Roman" w:eastAsia="Times New Roman" w:hAnsi="Times New Roman" w:cs="Times New Roman"/>
          <w:b/>
          <w:color w:val="000000"/>
          <w:sz w:val="24"/>
          <w:szCs w:val="24"/>
          <w:u w:val="single"/>
          <w:lang w:eastAsia="ru-RU"/>
        </w:rPr>
        <w:t>с указанием кода ошибки «1»</w:t>
      </w:r>
      <w:r>
        <w:rPr>
          <w:rFonts w:ascii="Times New Roman" w:eastAsia="Times New Roman" w:hAnsi="Times New Roman" w:cs="Times New Roman"/>
          <w:color w:val="000000"/>
          <w:sz w:val="24"/>
          <w:szCs w:val="24"/>
          <w:lang w:eastAsia="ru-RU"/>
        </w:rPr>
        <w:t xml:space="preserve"> (</w:t>
      </w:r>
      <w:r w:rsidRPr="00F736C8">
        <w:rPr>
          <w:rFonts w:ascii="Times New Roman" w:eastAsia="Times New Roman" w:hAnsi="Times New Roman" w:cs="Times New Roman"/>
          <w:i/>
          <w:color w:val="000000"/>
          <w:sz w:val="24"/>
          <w:szCs w:val="24"/>
          <w:lang w:eastAsia="ru-RU"/>
        </w:rPr>
        <w:t>Код ошибки "1" означает "разрыв" по НДС (Приложение к Письму ФНС России от 03.12.2018 N ЕД-4-15/23367@). В частности, этот код ставят, когда: операция, по которой налогоплательщик заявил вычет НДС, в декларации контрагента не отражена либо контрагент за аналогичный период представил декларацию с нулевыми показателями или вообще ее не представил; либо в записи налогоплательщика по счету-фактуре, возможно, есть ошибки, поэтому не получается сопоставить ее с аналогичной записью у контрагента</w:t>
      </w:r>
      <w:r>
        <w:rPr>
          <w:rFonts w:ascii="Times New Roman" w:eastAsia="Times New Roman" w:hAnsi="Times New Roman" w:cs="Times New Roman"/>
          <w:color w:val="000000"/>
          <w:sz w:val="24"/>
          <w:szCs w:val="24"/>
          <w:lang w:eastAsia="ru-RU"/>
        </w:rPr>
        <w:t xml:space="preserve">), </w:t>
      </w:r>
      <w:r w:rsidRPr="00641512">
        <w:rPr>
          <w:rFonts w:ascii="Times New Roman" w:eastAsia="Times New Roman" w:hAnsi="Times New Roman" w:cs="Times New Roman"/>
          <w:b/>
          <w:color w:val="000000"/>
          <w:sz w:val="24"/>
          <w:szCs w:val="24"/>
          <w:u w:val="single"/>
          <w:lang w:eastAsia="ru-RU"/>
        </w:rPr>
        <w:t>то следует, что в указанный период</w:t>
      </w:r>
      <w:r>
        <w:rPr>
          <w:rFonts w:ascii="Times New Roman" w:eastAsia="Times New Roman" w:hAnsi="Times New Roman" w:cs="Times New Roman"/>
          <w:color w:val="000000"/>
          <w:sz w:val="24"/>
          <w:szCs w:val="24"/>
          <w:lang w:eastAsia="ru-RU"/>
        </w:rPr>
        <w:t>:</w:t>
      </w:r>
    </w:p>
    <w:p w:rsidR="006F1B13" w:rsidRPr="00B43E23" w:rsidRDefault="006F1B13" w:rsidP="00807A4A">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color w:val="000000"/>
          <w:sz w:val="24"/>
          <w:szCs w:val="24"/>
          <w:lang w:eastAsia="ru-RU"/>
        </w:rPr>
        <w:t xml:space="preserve">• </w:t>
      </w:r>
      <w:r w:rsidRPr="00B43E23">
        <w:rPr>
          <w:rFonts w:ascii="Times New Roman" w:eastAsia="Times New Roman" w:hAnsi="Times New Roman" w:cs="Times New Roman"/>
          <w:b/>
          <w:color w:val="000000"/>
          <w:sz w:val="24"/>
          <w:szCs w:val="24"/>
          <w:lang w:eastAsia="ru-RU"/>
        </w:rPr>
        <w:t>Инспекция не выявила:</w:t>
      </w:r>
    </w:p>
    <w:p w:rsidR="006F1B13"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ошибок или противоречий в декларации </w:t>
      </w:r>
      <w:r w:rsidR="00807A4A">
        <w:rPr>
          <w:rFonts w:ascii="Times New Roman" w:eastAsia="Times New Roman" w:hAnsi="Times New Roman" w:cs="Times New Roman"/>
          <w:color w:val="000000"/>
          <w:sz w:val="24"/>
          <w:szCs w:val="24"/>
          <w:lang w:eastAsia="ru-RU"/>
        </w:rPr>
        <w:t>ООО «СКС»</w:t>
      </w:r>
      <w:r>
        <w:rPr>
          <w:rFonts w:ascii="Times New Roman" w:eastAsia="Times New Roman" w:hAnsi="Times New Roman" w:cs="Times New Roman"/>
          <w:color w:val="000000"/>
          <w:sz w:val="24"/>
          <w:szCs w:val="24"/>
          <w:lang w:eastAsia="ru-RU"/>
        </w:rPr>
        <w:t xml:space="preserve"> по НДС за 1 квартал </w:t>
      </w:r>
      <w:r w:rsidRPr="00F736C8">
        <w:rPr>
          <w:rFonts w:ascii="Times New Roman" w:eastAsia="Times New Roman" w:hAnsi="Times New Roman" w:cs="Times New Roman"/>
          <w:color w:val="000000"/>
          <w:sz w:val="24"/>
          <w:szCs w:val="24"/>
          <w:lang w:eastAsia="ru-RU"/>
        </w:rPr>
        <w:t>2024</w:t>
      </w:r>
      <w:r>
        <w:rPr>
          <w:rFonts w:ascii="Times New Roman" w:eastAsia="Times New Roman" w:hAnsi="Times New Roman" w:cs="Times New Roman"/>
          <w:color w:val="000000"/>
          <w:sz w:val="24"/>
          <w:szCs w:val="24"/>
          <w:lang w:eastAsia="ru-RU"/>
        </w:rPr>
        <w:t>;</w:t>
      </w:r>
    </w:p>
    <w:p w:rsidR="006F1B13"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несоответствий</w:t>
      </w:r>
      <w:r w:rsidRPr="00F736C8">
        <w:rPr>
          <w:rFonts w:ascii="Times New Roman" w:eastAsia="Times New Roman" w:hAnsi="Times New Roman" w:cs="Times New Roman"/>
          <w:color w:val="000000"/>
          <w:sz w:val="24"/>
          <w:szCs w:val="24"/>
          <w:lang w:eastAsia="ru-RU"/>
        </w:rPr>
        <w:t xml:space="preserve"> между сведениями в отчетности и данными, которые есть у </w:t>
      </w:r>
      <w:r>
        <w:rPr>
          <w:rFonts w:ascii="Times New Roman" w:eastAsia="Times New Roman" w:hAnsi="Times New Roman" w:cs="Times New Roman"/>
          <w:color w:val="000000"/>
          <w:sz w:val="24"/>
          <w:szCs w:val="24"/>
          <w:lang w:eastAsia="ru-RU"/>
        </w:rPr>
        <w:t>них;</w:t>
      </w:r>
    </w:p>
    <w:p w:rsidR="006F1B13"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Pr="00B43E23">
        <w:rPr>
          <w:rFonts w:ascii="Times New Roman" w:eastAsia="Times New Roman" w:hAnsi="Times New Roman" w:cs="Times New Roman"/>
          <w:b/>
          <w:color w:val="000000"/>
          <w:sz w:val="24"/>
          <w:szCs w:val="24"/>
          <w:lang w:eastAsia="ru-RU"/>
        </w:rPr>
        <w:t>противоречий либо несоответствия сведений об операциях</w:t>
      </w:r>
      <w:r w:rsidRPr="00B43E23">
        <w:rPr>
          <w:rFonts w:ascii="Times New Roman" w:eastAsia="Times New Roman" w:hAnsi="Times New Roman" w:cs="Times New Roman"/>
          <w:color w:val="000000"/>
          <w:sz w:val="24"/>
          <w:szCs w:val="24"/>
          <w:lang w:eastAsia="ru-RU"/>
        </w:rPr>
        <w:t xml:space="preserve">, </w:t>
      </w:r>
      <w:r w:rsidRPr="00B43E23">
        <w:rPr>
          <w:rFonts w:ascii="Times New Roman" w:eastAsia="Times New Roman" w:hAnsi="Times New Roman" w:cs="Times New Roman"/>
          <w:b/>
          <w:color w:val="000000"/>
          <w:sz w:val="24"/>
          <w:szCs w:val="24"/>
          <w:lang w:eastAsia="ru-RU"/>
        </w:rPr>
        <w:t xml:space="preserve">содержащихся </w:t>
      </w:r>
      <w:r w:rsidRPr="00B43E23">
        <w:rPr>
          <w:rFonts w:ascii="Times New Roman" w:eastAsia="Times New Roman" w:hAnsi="Times New Roman" w:cs="Times New Roman"/>
          <w:color w:val="000000"/>
          <w:sz w:val="24"/>
          <w:szCs w:val="24"/>
          <w:lang w:eastAsia="ru-RU"/>
        </w:rPr>
        <w:t>в налоговой декларации по НДС, п</w:t>
      </w:r>
      <w:r>
        <w:rPr>
          <w:rFonts w:ascii="Times New Roman" w:eastAsia="Times New Roman" w:hAnsi="Times New Roman" w:cs="Times New Roman"/>
          <w:color w:val="000000"/>
          <w:sz w:val="24"/>
          <w:szCs w:val="24"/>
          <w:lang w:eastAsia="ru-RU"/>
        </w:rPr>
        <w:t>редставленной Обществом</w:t>
      </w:r>
      <w:r w:rsidRPr="00B43E23">
        <w:rPr>
          <w:rFonts w:ascii="Times New Roman" w:eastAsia="Times New Roman" w:hAnsi="Times New Roman" w:cs="Times New Roman"/>
          <w:color w:val="000000"/>
          <w:sz w:val="24"/>
          <w:szCs w:val="24"/>
          <w:lang w:eastAsia="ru-RU"/>
        </w:rPr>
        <w:t>, сведениям об указанных операциях, содержащимся в налоговой декларации по НДС, представленной в налоговый орган другим</w:t>
      </w:r>
      <w:r>
        <w:rPr>
          <w:rFonts w:ascii="Times New Roman" w:eastAsia="Times New Roman" w:hAnsi="Times New Roman" w:cs="Times New Roman"/>
          <w:color w:val="000000"/>
          <w:sz w:val="24"/>
          <w:szCs w:val="24"/>
          <w:lang w:eastAsia="ru-RU"/>
        </w:rPr>
        <w:t>и налогоплательщиками</w:t>
      </w:r>
      <w:r w:rsidRPr="00B43E23">
        <w:rPr>
          <w:rFonts w:ascii="Times New Roman" w:eastAsia="Times New Roman" w:hAnsi="Times New Roman" w:cs="Times New Roman"/>
          <w:color w:val="000000"/>
          <w:sz w:val="24"/>
          <w:szCs w:val="24"/>
          <w:lang w:eastAsia="ru-RU"/>
        </w:rPr>
        <w:t xml:space="preserve">, или в журнале учета полученных </w:t>
      </w:r>
      <w:r w:rsidRPr="0092367E">
        <w:rPr>
          <w:rFonts w:ascii="Times New Roman" w:eastAsia="Times New Roman" w:hAnsi="Times New Roman" w:cs="Times New Roman"/>
          <w:b/>
          <w:color w:val="000000"/>
          <w:sz w:val="24"/>
          <w:szCs w:val="24"/>
          <w:u w:val="single"/>
          <w:lang w:eastAsia="ru-RU"/>
        </w:rPr>
        <w:t>и выставленных счетов-фактур вышеуказанными контрагентами</w:t>
      </w:r>
      <w:r>
        <w:rPr>
          <w:rFonts w:ascii="Times New Roman" w:eastAsia="Times New Roman" w:hAnsi="Times New Roman" w:cs="Times New Roman"/>
          <w:color w:val="000000"/>
          <w:sz w:val="24"/>
          <w:szCs w:val="24"/>
          <w:lang w:eastAsia="ru-RU"/>
        </w:rPr>
        <w:t xml:space="preserve">. </w:t>
      </w:r>
    </w:p>
    <w:p w:rsidR="006F1B13"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p>
    <w:p w:rsidR="006F1B13" w:rsidRPr="00641512" w:rsidRDefault="006F1B13" w:rsidP="00807A4A">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sidRPr="00641512">
        <w:rPr>
          <w:rFonts w:ascii="Times New Roman" w:eastAsia="Times New Roman" w:hAnsi="Times New Roman" w:cs="Times New Roman"/>
          <w:b/>
          <w:color w:val="000000"/>
          <w:sz w:val="24"/>
          <w:szCs w:val="24"/>
          <w:lang w:eastAsia="ru-RU"/>
        </w:rPr>
        <w:t>Из изложенного следует, что Инспекцией:</w:t>
      </w:r>
    </w:p>
    <w:p w:rsidR="00807A4A" w:rsidRDefault="006F1B13" w:rsidP="00807A4A">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sidRPr="00641512">
        <w:rPr>
          <w:rFonts w:ascii="Times New Roman" w:eastAsia="Times New Roman" w:hAnsi="Times New Roman" w:cs="Times New Roman"/>
          <w:b/>
          <w:color w:val="000000"/>
          <w:sz w:val="24"/>
          <w:szCs w:val="24"/>
          <w:lang w:eastAsia="ru-RU"/>
        </w:rPr>
        <w:t>- в нарушение требований п.7, п.</w:t>
      </w:r>
      <w:r w:rsidR="00807A4A">
        <w:rPr>
          <w:rFonts w:ascii="Times New Roman" w:eastAsia="Times New Roman" w:hAnsi="Times New Roman" w:cs="Times New Roman"/>
          <w:b/>
          <w:color w:val="000000"/>
          <w:sz w:val="24"/>
          <w:szCs w:val="24"/>
          <w:lang w:eastAsia="ru-RU"/>
        </w:rPr>
        <w:t>3 и  пункта 8.1 ст.88 НК РФ было выставлено</w:t>
      </w:r>
      <w:r w:rsidRPr="00641512">
        <w:rPr>
          <w:rFonts w:ascii="Times New Roman" w:eastAsia="Times New Roman" w:hAnsi="Times New Roman" w:cs="Times New Roman"/>
          <w:b/>
          <w:color w:val="000000"/>
          <w:sz w:val="24"/>
          <w:szCs w:val="24"/>
          <w:lang w:eastAsia="ru-RU"/>
        </w:rPr>
        <w:t xml:space="preserve"> в адрес </w:t>
      </w:r>
      <w:r w:rsidR="00807A4A">
        <w:rPr>
          <w:rFonts w:ascii="Times New Roman" w:eastAsia="Times New Roman" w:hAnsi="Times New Roman" w:cs="Times New Roman"/>
          <w:b/>
          <w:color w:val="000000"/>
          <w:sz w:val="24"/>
          <w:szCs w:val="24"/>
          <w:lang w:eastAsia="ru-RU"/>
        </w:rPr>
        <w:t xml:space="preserve">ООО «СКС» </w:t>
      </w:r>
      <w:r w:rsidR="00807A4A" w:rsidRPr="00807A4A">
        <w:rPr>
          <w:rFonts w:ascii="Times New Roman" w:eastAsia="Times New Roman" w:hAnsi="Times New Roman" w:cs="Times New Roman"/>
          <w:b/>
          <w:color w:val="000000"/>
          <w:sz w:val="24"/>
          <w:szCs w:val="24"/>
          <w:lang w:eastAsia="ru-RU"/>
        </w:rPr>
        <w:t>требование о представлении документов (информации) № 9320 от 28.05.2024г</w:t>
      </w:r>
      <w:r w:rsidR="00807A4A">
        <w:rPr>
          <w:rFonts w:ascii="Times New Roman" w:eastAsia="Times New Roman" w:hAnsi="Times New Roman" w:cs="Times New Roman"/>
          <w:b/>
          <w:color w:val="000000"/>
          <w:sz w:val="24"/>
          <w:szCs w:val="24"/>
          <w:lang w:eastAsia="ru-RU"/>
        </w:rPr>
        <w:t>.;</w:t>
      </w:r>
    </w:p>
    <w:p w:rsidR="006F1B13" w:rsidRPr="00641512" w:rsidRDefault="006F1B13" w:rsidP="00807A4A">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r w:rsidRPr="00641512">
        <w:rPr>
          <w:rFonts w:ascii="Times New Roman" w:eastAsia="Times New Roman" w:hAnsi="Times New Roman" w:cs="Times New Roman"/>
          <w:b/>
          <w:color w:val="000000"/>
          <w:sz w:val="24"/>
          <w:szCs w:val="24"/>
          <w:lang w:eastAsia="ru-RU"/>
        </w:rPr>
        <w:t xml:space="preserve">- в нарушение требований абз.5 п.2 ст.88 НК РФ вынесено </w:t>
      </w:r>
      <w:r w:rsidR="00807A4A" w:rsidRPr="00A833A2">
        <w:rPr>
          <w:rFonts w:ascii="Times New Roman" w:eastAsia="Times New Roman" w:hAnsi="Times New Roman" w:cs="Times New Roman"/>
          <w:color w:val="000000"/>
          <w:sz w:val="24"/>
          <w:szCs w:val="24"/>
          <w:highlight w:val="yellow"/>
          <w:lang w:eastAsia="ru-RU"/>
        </w:rPr>
        <w:t xml:space="preserve">Решение № ___ от ___.06.2024, </w:t>
      </w:r>
      <w:r w:rsidRPr="00641512">
        <w:rPr>
          <w:rFonts w:ascii="Times New Roman" w:eastAsia="Times New Roman" w:hAnsi="Times New Roman" w:cs="Times New Roman"/>
          <w:b/>
          <w:color w:val="000000"/>
          <w:sz w:val="24"/>
          <w:szCs w:val="24"/>
          <w:lang w:eastAsia="ru-RU"/>
        </w:rPr>
        <w:t>о продлении срока камеральной налоговой проверки до трех месяцев.</w:t>
      </w:r>
    </w:p>
    <w:p w:rsidR="00B261BD" w:rsidRDefault="00B261BD" w:rsidP="00B261BD">
      <w:pPr>
        <w:spacing w:after="0" w:line="240" w:lineRule="auto"/>
        <w:jc w:val="both"/>
        <w:rPr>
          <w:rFonts w:ascii="Times New Roman" w:eastAsia="Times New Roman" w:hAnsi="Times New Roman" w:cs="Times New Roman"/>
          <w:color w:val="000000"/>
          <w:sz w:val="24"/>
          <w:szCs w:val="24"/>
          <w:lang w:eastAsia="ru-RU"/>
        </w:rPr>
      </w:pPr>
    </w:p>
    <w:p w:rsidR="00B261BD" w:rsidRDefault="00B261BD" w:rsidP="00807A4A">
      <w:pPr>
        <w:spacing w:after="0" w:line="240" w:lineRule="auto"/>
        <w:ind w:firstLine="708"/>
        <w:jc w:val="both"/>
        <w:rPr>
          <w:rFonts w:ascii="Times New Roman" w:eastAsia="Times New Roman" w:hAnsi="Times New Roman" w:cs="Times New Roman"/>
          <w:color w:val="000000"/>
          <w:sz w:val="24"/>
          <w:szCs w:val="24"/>
          <w:lang w:eastAsia="ru-RU"/>
        </w:rPr>
      </w:pPr>
      <w:r w:rsidRPr="00B261BD">
        <w:rPr>
          <w:rFonts w:ascii="Times New Roman" w:eastAsia="Times New Roman" w:hAnsi="Times New Roman" w:cs="Times New Roman"/>
          <w:color w:val="000000"/>
          <w:sz w:val="24"/>
          <w:szCs w:val="24"/>
          <w:lang w:eastAsia="ru-RU"/>
        </w:rPr>
        <w:t>Требования о представлении документов, выставленные в ходе проведения камеральной проверки при не выявлении ошибок в заполнении документов или противоречий между сведениями, содержащимися в представленных документах, противоречат понятию камеральной проверки, приведенному в части первой статьи 88 НК РФ</w:t>
      </w:r>
      <w:r>
        <w:rPr>
          <w:rFonts w:ascii="Times New Roman" w:eastAsia="Times New Roman" w:hAnsi="Times New Roman" w:cs="Times New Roman"/>
          <w:color w:val="000000"/>
          <w:sz w:val="24"/>
          <w:szCs w:val="24"/>
          <w:lang w:eastAsia="ru-RU"/>
        </w:rPr>
        <w:t>.</w:t>
      </w:r>
    </w:p>
    <w:p w:rsidR="006F1B13" w:rsidRPr="00BB2DCF"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BB2DCF">
        <w:rPr>
          <w:rFonts w:ascii="Times New Roman" w:eastAsia="Times New Roman" w:hAnsi="Times New Roman" w:cs="Times New Roman"/>
          <w:color w:val="000000"/>
          <w:sz w:val="24"/>
          <w:szCs w:val="24"/>
          <w:lang w:eastAsia="ru-RU"/>
        </w:rPr>
        <w:t xml:space="preserve">Следовательно, если камеральной проверкой налоговой декларации и документов, обязанность представления которых предусмотрена налоговым законодательством и законодательством о </w:t>
      </w:r>
      <w:r w:rsidRPr="00BB2DCF">
        <w:rPr>
          <w:rFonts w:ascii="Times New Roman" w:eastAsia="Times New Roman" w:hAnsi="Times New Roman" w:cs="Times New Roman"/>
          <w:color w:val="000000"/>
          <w:sz w:val="24"/>
          <w:szCs w:val="24"/>
          <w:lang w:eastAsia="ru-RU"/>
        </w:rPr>
        <w:lastRenderedPageBreak/>
        <w:t>бухгалтерском учете, не выявлено противоречий, правовых оснований для истребования документов - исходя из понятия и сущности камеральной проверки - и замены тем самым одной формы контроля другой не имеется.</w:t>
      </w:r>
    </w:p>
    <w:p w:rsidR="006F1B13" w:rsidRPr="00BB2DCF"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BB2DCF">
        <w:rPr>
          <w:rFonts w:ascii="Times New Roman" w:eastAsia="Times New Roman" w:hAnsi="Times New Roman" w:cs="Times New Roman"/>
          <w:color w:val="000000"/>
          <w:sz w:val="24"/>
          <w:szCs w:val="24"/>
          <w:lang w:eastAsia="ru-RU"/>
        </w:rPr>
        <w:t xml:space="preserve">Истребование всех первичных документов для подтверждения соответствия налоговой отчетности фактическому состоянию дел </w:t>
      </w:r>
      <w:r w:rsidRPr="00532558">
        <w:rPr>
          <w:rFonts w:ascii="Times New Roman" w:eastAsia="Times New Roman" w:hAnsi="Times New Roman" w:cs="Times New Roman"/>
          <w:b/>
          <w:color w:val="000000"/>
          <w:sz w:val="24"/>
          <w:szCs w:val="24"/>
          <w:lang w:eastAsia="ru-RU"/>
        </w:rPr>
        <w:t>означает превращение камеральных проверок в выездные</w:t>
      </w:r>
      <w:r w:rsidRPr="00BB2DCF">
        <w:rPr>
          <w:rFonts w:ascii="Times New Roman" w:eastAsia="Times New Roman" w:hAnsi="Times New Roman" w:cs="Times New Roman"/>
          <w:color w:val="000000"/>
          <w:sz w:val="24"/>
          <w:szCs w:val="24"/>
          <w:lang w:eastAsia="ru-RU"/>
        </w:rPr>
        <w:t>, причем у налогового инспектора отсутствует необходимость выходить на предприятие для проверки документов и там находиться в период проведения проверки: Общество само представит в налоговый орган необходимые для проверки документы.</w:t>
      </w:r>
    </w:p>
    <w:p w:rsidR="006F1B13" w:rsidRPr="00BB2DCF"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BB2DCF">
        <w:rPr>
          <w:rFonts w:ascii="Times New Roman" w:eastAsia="Times New Roman" w:hAnsi="Times New Roman" w:cs="Times New Roman"/>
          <w:color w:val="000000"/>
          <w:sz w:val="24"/>
          <w:szCs w:val="24"/>
          <w:lang w:eastAsia="ru-RU"/>
        </w:rPr>
        <w:t>Такая подмена приводит, в том числе, к несоблюдению гарантий, установленных Налоговым кодексом Российской Федерации для налогоплательщиков, связанных с процедурой проведения выездной проверки, и, в первую очередь, запрета проведения повторной выездной проверки.</w:t>
      </w:r>
    </w:p>
    <w:p w:rsidR="006F1B13" w:rsidRPr="00BB2DCF"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BB2DCF">
        <w:rPr>
          <w:rFonts w:ascii="Times New Roman" w:eastAsia="Times New Roman" w:hAnsi="Times New Roman" w:cs="Times New Roman"/>
          <w:color w:val="000000"/>
          <w:sz w:val="24"/>
          <w:szCs w:val="24"/>
          <w:lang w:eastAsia="ru-RU"/>
        </w:rPr>
        <w:t>Предоставленное налоговому органу в части четвертой статьи 88, а также статье 93 НК РФ право истребовать у налогоплательщика при проведении камеральной проверки дополнительные сведения, получить объяснения и документы, подтверждающие правильность исчисления и своевременность уплаты налогов, с учетом анализа вышеприведенных норм позволяет сделать вывод о том, что это право ограничено сущностью камеральной проверки, в связи с чем налоговым органом могут быть истребованы только документы, имеющие непосредственное отношение к обнаруженным налоговым органом ошибкам в представленных налогоплательщиком декларациях или иных документах.</w:t>
      </w:r>
    </w:p>
    <w:p w:rsidR="006F1B13" w:rsidRDefault="006F1B13" w:rsidP="00807A4A">
      <w:pPr>
        <w:shd w:val="clear" w:color="auto" w:fill="FFFFFF" w:themeFill="background1"/>
        <w:spacing w:after="0" w:line="240" w:lineRule="auto"/>
        <w:ind w:firstLine="708"/>
        <w:jc w:val="both"/>
        <w:rPr>
          <w:rFonts w:ascii="Times New Roman" w:eastAsia="Times New Roman" w:hAnsi="Times New Roman" w:cs="Times New Roman"/>
          <w:color w:val="000000"/>
          <w:sz w:val="24"/>
          <w:szCs w:val="24"/>
          <w:lang w:eastAsia="ru-RU"/>
        </w:rPr>
      </w:pPr>
      <w:r w:rsidRPr="003C3EFC">
        <w:rPr>
          <w:rFonts w:ascii="Times New Roman" w:eastAsia="Times New Roman" w:hAnsi="Times New Roman" w:cs="Times New Roman"/>
          <w:b/>
          <w:color w:val="000000"/>
          <w:sz w:val="24"/>
          <w:szCs w:val="24"/>
          <w:lang w:eastAsia="ru-RU"/>
        </w:rPr>
        <w:t>Таким образом, Инспекцией фактически проведена выездная налоговая проверка с составлением Акта проверки</w:t>
      </w:r>
      <w:r w:rsidR="00B261BD">
        <w:rPr>
          <w:rFonts w:ascii="Times New Roman" w:eastAsia="Times New Roman" w:hAnsi="Times New Roman" w:cs="Times New Roman"/>
          <w:b/>
          <w:color w:val="000000"/>
          <w:sz w:val="24"/>
          <w:szCs w:val="24"/>
          <w:lang w:eastAsia="ru-RU"/>
        </w:rPr>
        <w:t xml:space="preserve"> на 31-м</w:t>
      </w:r>
      <w:r w:rsidRPr="003C3EFC">
        <w:rPr>
          <w:rFonts w:ascii="Times New Roman" w:eastAsia="Times New Roman" w:hAnsi="Times New Roman" w:cs="Times New Roman"/>
          <w:b/>
          <w:color w:val="000000"/>
          <w:sz w:val="24"/>
          <w:szCs w:val="24"/>
          <w:lang w:eastAsia="ru-RU"/>
        </w:rPr>
        <w:t xml:space="preserve"> листах</w:t>
      </w:r>
      <w:r>
        <w:rPr>
          <w:rFonts w:ascii="Times New Roman" w:eastAsia="Times New Roman" w:hAnsi="Times New Roman" w:cs="Times New Roman"/>
          <w:b/>
          <w:color w:val="000000"/>
          <w:sz w:val="24"/>
          <w:szCs w:val="24"/>
          <w:lang w:eastAsia="ru-RU"/>
        </w:rPr>
        <w:t xml:space="preserve">, и с приложением на </w:t>
      </w:r>
      <w:r w:rsidR="00B261BD">
        <w:rPr>
          <w:rFonts w:ascii="Times New Roman" w:eastAsia="Times New Roman" w:hAnsi="Times New Roman" w:cs="Times New Roman"/>
          <w:b/>
          <w:color w:val="000000"/>
          <w:sz w:val="24"/>
          <w:szCs w:val="24"/>
          <w:lang w:eastAsia="ru-RU"/>
        </w:rPr>
        <w:t>2</w:t>
      </w:r>
      <w:r w:rsidRPr="00641512">
        <w:rPr>
          <w:rFonts w:ascii="Times New Roman" w:eastAsia="Times New Roman" w:hAnsi="Times New Roman" w:cs="Times New Roman"/>
          <w:b/>
          <w:color w:val="000000"/>
          <w:sz w:val="24"/>
          <w:szCs w:val="24"/>
          <w:lang w:eastAsia="ru-RU"/>
        </w:rPr>
        <w:t>3</w:t>
      </w:r>
      <w:r>
        <w:rPr>
          <w:rFonts w:ascii="Times New Roman" w:eastAsia="Times New Roman" w:hAnsi="Times New Roman" w:cs="Times New Roman"/>
          <w:b/>
          <w:color w:val="000000"/>
          <w:sz w:val="24"/>
          <w:szCs w:val="24"/>
          <w:lang w:eastAsia="ru-RU"/>
        </w:rPr>
        <w:t>-х</w:t>
      </w:r>
      <w:r w:rsidRPr="00641512">
        <w:rPr>
          <w:rFonts w:ascii="Times New Roman" w:eastAsia="Times New Roman" w:hAnsi="Times New Roman" w:cs="Times New Roman"/>
          <w:b/>
          <w:color w:val="000000"/>
          <w:sz w:val="24"/>
          <w:szCs w:val="24"/>
          <w:lang w:eastAsia="ru-RU"/>
        </w:rPr>
        <w:t xml:space="preserve"> </w:t>
      </w:r>
      <w:r w:rsidRPr="00CD0E0A">
        <w:rPr>
          <w:rFonts w:ascii="Times New Roman" w:eastAsia="Times New Roman" w:hAnsi="Times New Roman" w:cs="Times New Roman"/>
          <w:b/>
          <w:color w:val="000000"/>
          <w:sz w:val="24"/>
          <w:szCs w:val="24"/>
          <w:lang w:eastAsia="ru-RU"/>
        </w:rPr>
        <w:t>листах</w:t>
      </w:r>
      <w:r>
        <w:rPr>
          <w:rFonts w:ascii="Times New Roman" w:eastAsia="Times New Roman" w:hAnsi="Times New Roman" w:cs="Times New Roman"/>
          <w:color w:val="000000"/>
          <w:sz w:val="24"/>
          <w:szCs w:val="24"/>
          <w:lang w:eastAsia="ru-RU"/>
        </w:rPr>
        <w:t xml:space="preserve">. </w:t>
      </w:r>
    </w:p>
    <w:p w:rsidR="006F1B13" w:rsidRDefault="006F1B13" w:rsidP="006F1B13">
      <w:pPr>
        <w:spacing w:after="0" w:line="240" w:lineRule="auto"/>
        <w:jc w:val="both"/>
        <w:rPr>
          <w:rFonts w:ascii="Times New Roman" w:eastAsia="Times New Roman" w:hAnsi="Times New Roman" w:cs="Times New Roman"/>
          <w:color w:val="000000"/>
          <w:sz w:val="24"/>
          <w:szCs w:val="24"/>
          <w:lang w:eastAsia="ru-RU"/>
        </w:rPr>
      </w:pPr>
    </w:p>
    <w:p w:rsidR="00B261BD" w:rsidRDefault="006F1B13" w:rsidP="00B261BD">
      <w:pPr>
        <w:spacing w:after="0" w:line="240" w:lineRule="auto"/>
        <w:ind w:firstLine="708"/>
        <w:jc w:val="both"/>
        <w:rPr>
          <w:rFonts w:ascii="Times New Roman" w:eastAsia="Times New Roman" w:hAnsi="Times New Roman" w:cs="Times New Roman"/>
          <w:color w:val="000000"/>
          <w:sz w:val="24"/>
          <w:szCs w:val="24"/>
          <w:lang w:eastAsia="ru-RU"/>
        </w:rPr>
      </w:pPr>
      <w:r w:rsidRPr="00B261BD">
        <w:rPr>
          <w:rFonts w:ascii="Times New Roman" w:eastAsia="Times New Roman" w:hAnsi="Times New Roman" w:cs="Times New Roman"/>
          <w:color w:val="000000"/>
          <w:sz w:val="24"/>
          <w:szCs w:val="24"/>
          <w:lang w:eastAsia="ru-RU"/>
        </w:rPr>
        <w:t xml:space="preserve">На </w:t>
      </w:r>
      <w:r w:rsidR="00B261BD" w:rsidRPr="00B261BD">
        <w:rPr>
          <w:rFonts w:ascii="Times New Roman" w:eastAsia="Times New Roman" w:hAnsi="Times New Roman" w:cs="Times New Roman"/>
          <w:color w:val="000000"/>
          <w:sz w:val="24"/>
          <w:szCs w:val="24"/>
          <w:lang w:eastAsia="ru-RU"/>
        </w:rPr>
        <w:t>стр.3</w:t>
      </w:r>
      <w:r w:rsidRPr="00B261BD">
        <w:rPr>
          <w:rFonts w:ascii="Times New Roman" w:eastAsia="Times New Roman" w:hAnsi="Times New Roman" w:cs="Times New Roman"/>
          <w:color w:val="000000"/>
          <w:sz w:val="24"/>
          <w:szCs w:val="24"/>
          <w:lang w:eastAsia="ru-RU"/>
        </w:rPr>
        <w:t xml:space="preserve"> Акта проверки отражено, что контрагенты Общества - </w:t>
      </w:r>
      <w:r w:rsidR="00B261BD" w:rsidRPr="00B261BD">
        <w:rPr>
          <w:rFonts w:ascii="Times New Roman" w:eastAsia="Times New Roman" w:hAnsi="Times New Roman" w:cs="Times New Roman"/>
          <w:color w:val="000000"/>
          <w:sz w:val="24"/>
          <w:szCs w:val="24"/>
          <w:lang w:eastAsia="ru-RU"/>
        </w:rPr>
        <w:t>ООО "ГЕМО КОНСТРАКШЕН" ИНН 9710062079, ООО "КВЕНТ" ИНН 7713726937 и ООО "ПАРУС" ИНН 6317150493</w:t>
      </w:r>
      <w:r w:rsidRPr="00B261BD">
        <w:rPr>
          <w:rFonts w:ascii="Times New Roman" w:eastAsia="Times New Roman" w:hAnsi="Times New Roman" w:cs="Times New Roman"/>
          <w:color w:val="000000"/>
          <w:sz w:val="24"/>
          <w:szCs w:val="24"/>
          <w:lang w:eastAsia="ru-RU"/>
        </w:rPr>
        <w:t>-</w:t>
      </w:r>
      <w:r w:rsidR="00B261BD" w:rsidRPr="00B261BD">
        <w:t xml:space="preserve"> </w:t>
      </w:r>
      <w:r w:rsidR="00B261BD" w:rsidRPr="00B261BD">
        <w:rPr>
          <w:rFonts w:ascii="Times New Roman" w:eastAsia="Times New Roman" w:hAnsi="Times New Roman" w:cs="Times New Roman"/>
          <w:b/>
          <w:color w:val="000000"/>
          <w:sz w:val="24"/>
          <w:szCs w:val="24"/>
          <w:lang w:eastAsia="ru-RU"/>
        </w:rPr>
        <w:t>обладают признаками «проблемных» организаций</w:t>
      </w:r>
      <w:r w:rsidR="00B261BD">
        <w:rPr>
          <w:rFonts w:ascii="Times New Roman" w:eastAsia="Times New Roman" w:hAnsi="Times New Roman" w:cs="Times New Roman"/>
          <w:color w:val="000000"/>
          <w:sz w:val="24"/>
          <w:szCs w:val="24"/>
          <w:lang w:eastAsia="ru-RU"/>
        </w:rPr>
        <w:t>.</w:t>
      </w:r>
    </w:p>
    <w:p w:rsidR="006F1B13" w:rsidRDefault="006F1B13" w:rsidP="00B261BD">
      <w:pPr>
        <w:spacing w:after="0" w:line="240" w:lineRule="auto"/>
        <w:jc w:val="both"/>
        <w:rPr>
          <w:rFonts w:ascii="Times New Roman" w:eastAsia="Times New Roman" w:hAnsi="Times New Roman" w:cs="Times New Roman"/>
          <w:color w:val="000000"/>
          <w:sz w:val="24"/>
          <w:szCs w:val="24"/>
          <w:lang w:eastAsia="ru-RU"/>
        </w:rPr>
      </w:pPr>
    </w:p>
    <w:p w:rsidR="006F1B13" w:rsidRPr="007C7DB2" w:rsidRDefault="00B261BD" w:rsidP="00B261BD">
      <w:pPr>
        <w:spacing w:after="0" w:line="240" w:lineRule="auto"/>
        <w:ind w:firstLine="708"/>
        <w:jc w:val="both"/>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t>ООО</w:t>
      </w:r>
      <w:r w:rsidRPr="00B261BD">
        <w:rPr>
          <w:rFonts w:ascii="Times New Roman" w:eastAsia="Times New Roman" w:hAnsi="Times New Roman" w:cs="Times New Roman"/>
          <w:b/>
          <w:color w:val="000000"/>
          <w:sz w:val="26"/>
          <w:szCs w:val="26"/>
          <w:lang w:eastAsia="ru-RU"/>
        </w:rPr>
        <w:t xml:space="preserve"> «СКС»</w:t>
      </w:r>
      <w:r w:rsidR="006F1B13" w:rsidRPr="007C7DB2">
        <w:rPr>
          <w:rFonts w:ascii="Times New Roman" w:eastAsia="Times New Roman" w:hAnsi="Times New Roman" w:cs="Times New Roman"/>
          <w:b/>
          <w:color w:val="000000"/>
          <w:sz w:val="26"/>
          <w:szCs w:val="26"/>
          <w:lang w:eastAsia="ru-RU"/>
        </w:rPr>
        <w:t xml:space="preserve"> отмечает по данному поводу следующее:</w:t>
      </w:r>
    </w:p>
    <w:p w:rsidR="006F1B13" w:rsidRDefault="006F1B13" w:rsidP="00B261BD">
      <w:pPr>
        <w:spacing w:after="0" w:line="240" w:lineRule="auto"/>
        <w:ind w:firstLine="708"/>
        <w:jc w:val="both"/>
        <w:rPr>
          <w:rFonts w:ascii="Times New Roman" w:eastAsia="Times New Roman" w:hAnsi="Times New Roman" w:cs="Times New Roman"/>
          <w:color w:val="000000"/>
          <w:sz w:val="24"/>
          <w:szCs w:val="24"/>
          <w:lang w:eastAsia="ru-RU"/>
        </w:rPr>
      </w:pPr>
      <w:r w:rsidRPr="009E674D">
        <w:rPr>
          <w:rFonts w:ascii="Times New Roman" w:eastAsia="Times New Roman" w:hAnsi="Times New Roman" w:cs="Times New Roman"/>
          <w:b/>
          <w:color w:val="000000"/>
          <w:sz w:val="24"/>
          <w:szCs w:val="24"/>
          <w:lang w:eastAsia="ru-RU"/>
        </w:rPr>
        <w:t>-Во-первых</w:t>
      </w:r>
      <w:r w:rsidRPr="009E674D">
        <w:rPr>
          <w:rFonts w:ascii="Times New Roman" w:eastAsia="Times New Roman" w:hAnsi="Times New Roman" w:cs="Times New Roman"/>
          <w:color w:val="000000"/>
          <w:sz w:val="24"/>
          <w:szCs w:val="24"/>
          <w:lang w:eastAsia="ru-RU"/>
        </w:rPr>
        <w:t>, в законодательстве о налогах и сборах отсутствуют такое</w:t>
      </w:r>
      <w:r>
        <w:rPr>
          <w:rFonts w:ascii="Times New Roman" w:eastAsia="Times New Roman" w:hAnsi="Times New Roman" w:cs="Times New Roman"/>
          <w:color w:val="000000"/>
          <w:sz w:val="24"/>
          <w:szCs w:val="24"/>
          <w:lang w:eastAsia="ru-RU"/>
        </w:rPr>
        <w:t xml:space="preserve"> понятие, как </w:t>
      </w:r>
      <w:r w:rsidRPr="00FE22A9">
        <w:rPr>
          <w:rFonts w:ascii="Times New Roman" w:eastAsia="Times New Roman" w:hAnsi="Times New Roman" w:cs="Times New Roman"/>
          <w:color w:val="000000"/>
          <w:sz w:val="24"/>
          <w:szCs w:val="24"/>
          <w:lang w:eastAsia="ru-RU"/>
        </w:rPr>
        <w:t xml:space="preserve">«сомнительный», </w:t>
      </w:r>
      <w:r w:rsidRPr="00B261BD">
        <w:rPr>
          <w:rFonts w:ascii="Times New Roman" w:eastAsia="Times New Roman" w:hAnsi="Times New Roman" w:cs="Times New Roman"/>
          <w:b/>
          <w:color w:val="000000"/>
          <w:sz w:val="24"/>
          <w:szCs w:val="24"/>
          <w:lang w:eastAsia="ru-RU"/>
        </w:rPr>
        <w:t>«проблемный»</w:t>
      </w:r>
      <w:r w:rsidRPr="00FE22A9">
        <w:rPr>
          <w:rFonts w:ascii="Times New Roman" w:eastAsia="Times New Roman" w:hAnsi="Times New Roman" w:cs="Times New Roman"/>
          <w:color w:val="000000"/>
          <w:sz w:val="24"/>
          <w:szCs w:val="24"/>
          <w:lang w:eastAsia="ru-RU"/>
        </w:rPr>
        <w:t xml:space="preserve"> контрагент, «техническая организация»,</w:t>
      </w:r>
      <w:r w:rsidRPr="009E674D">
        <w:t xml:space="preserve"> </w:t>
      </w:r>
      <w:r w:rsidRPr="00B261BD">
        <w:rPr>
          <w:rFonts w:ascii="Times New Roman" w:eastAsia="Times New Roman" w:hAnsi="Times New Roman" w:cs="Times New Roman"/>
          <w:color w:val="000000"/>
          <w:sz w:val="24"/>
          <w:szCs w:val="24"/>
          <w:lang w:eastAsia="ru-RU"/>
        </w:rPr>
        <w:t>«формально-легитимная» организация</w:t>
      </w:r>
      <w:r>
        <w:rPr>
          <w:rFonts w:ascii="Times New Roman" w:eastAsia="Times New Roman" w:hAnsi="Times New Roman" w:cs="Times New Roman"/>
          <w:color w:val="000000"/>
          <w:sz w:val="24"/>
          <w:szCs w:val="24"/>
          <w:lang w:eastAsia="ru-RU"/>
        </w:rPr>
        <w:t xml:space="preserve"> </w:t>
      </w:r>
      <w:r w:rsidRPr="009E674D">
        <w:rPr>
          <w:rFonts w:ascii="Times New Roman" w:eastAsia="Times New Roman" w:hAnsi="Times New Roman" w:cs="Times New Roman"/>
          <w:color w:val="000000"/>
          <w:sz w:val="24"/>
          <w:szCs w:val="24"/>
          <w:lang w:eastAsia="ru-RU"/>
        </w:rPr>
        <w:t>и т.п. Поско</w:t>
      </w:r>
      <w:r>
        <w:rPr>
          <w:rFonts w:ascii="Times New Roman" w:eastAsia="Times New Roman" w:hAnsi="Times New Roman" w:cs="Times New Roman"/>
          <w:color w:val="000000"/>
          <w:sz w:val="24"/>
          <w:szCs w:val="24"/>
          <w:lang w:eastAsia="ru-RU"/>
        </w:rPr>
        <w:t>льку налоговый орган вручил Акт проверки</w:t>
      </w:r>
      <w:r w:rsidRPr="009E674D">
        <w:rPr>
          <w:rFonts w:ascii="Times New Roman" w:eastAsia="Times New Roman" w:hAnsi="Times New Roman" w:cs="Times New Roman"/>
          <w:color w:val="000000"/>
          <w:sz w:val="24"/>
          <w:szCs w:val="24"/>
          <w:lang w:eastAsia="ru-RU"/>
        </w:rPr>
        <w:t xml:space="preserve"> Обществу в официальном порядке, все претензии к налогоплательщику (его контрагентам) должны быть изложены с использованием правовых дефиниций, а не профессионального сленга, понимать кото</w:t>
      </w:r>
      <w:r>
        <w:rPr>
          <w:rFonts w:ascii="Times New Roman" w:eastAsia="Times New Roman" w:hAnsi="Times New Roman" w:cs="Times New Roman"/>
          <w:color w:val="000000"/>
          <w:sz w:val="24"/>
          <w:szCs w:val="24"/>
          <w:lang w:eastAsia="ru-RU"/>
        </w:rPr>
        <w:t>рый налогоплательщик не обязан.</w:t>
      </w:r>
    </w:p>
    <w:p w:rsidR="006F1B13" w:rsidRPr="009E674D" w:rsidRDefault="006F1B13" w:rsidP="007656AD">
      <w:pPr>
        <w:spacing w:after="0" w:line="240" w:lineRule="auto"/>
        <w:ind w:firstLine="708"/>
        <w:jc w:val="both"/>
        <w:rPr>
          <w:rFonts w:ascii="Times New Roman" w:eastAsia="Times New Roman" w:hAnsi="Times New Roman" w:cs="Times New Roman"/>
          <w:color w:val="000000"/>
          <w:sz w:val="24"/>
          <w:szCs w:val="24"/>
          <w:lang w:eastAsia="ru-RU"/>
        </w:rPr>
      </w:pPr>
      <w:r w:rsidRPr="009E674D">
        <w:rPr>
          <w:rFonts w:ascii="Times New Roman" w:eastAsia="Times New Roman" w:hAnsi="Times New Roman" w:cs="Times New Roman"/>
          <w:color w:val="000000"/>
          <w:sz w:val="24"/>
          <w:szCs w:val="24"/>
          <w:lang w:eastAsia="ru-RU"/>
        </w:rPr>
        <w:t>-</w:t>
      </w:r>
      <w:r w:rsidRPr="009E674D">
        <w:rPr>
          <w:rFonts w:ascii="Times New Roman" w:eastAsia="Times New Roman" w:hAnsi="Times New Roman" w:cs="Times New Roman"/>
          <w:b/>
          <w:color w:val="000000"/>
          <w:sz w:val="24"/>
          <w:szCs w:val="24"/>
          <w:lang w:eastAsia="ru-RU"/>
        </w:rPr>
        <w:t>Во-вторых</w:t>
      </w:r>
      <w:r w:rsidRPr="009E674D">
        <w:rPr>
          <w:rFonts w:ascii="Times New Roman" w:eastAsia="Times New Roman" w:hAnsi="Times New Roman" w:cs="Times New Roman"/>
          <w:color w:val="000000"/>
          <w:sz w:val="24"/>
          <w:szCs w:val="24"/>
          <w:lang w:eastAsia="ru-RU"/>
        </w:rPr>
        <w:t xml:space="preserve">, Обществу абсолютно непонятно, на каком основании налоговый орган полагает, что на </w:t>
      </w:r>
      <w:r w:rsidR="00B261BD" w:rsidRPr="00B261BD">
        <w:rPr>
          <w:rFonts w:ascii="Times New Roman" w:eastAsia="Times New Roman" w:hAnsi="Times New Roman" w:cs="Times New Roman"/>
          <w:color w:val="000000"/>
          <w:sz w:val="24"/>
          <w:szCs w:val="24"/>
          <w:lang w:eastAsia="ru-RU"/>
        </w:rPr>
        <w:t>ООО «СКС»</w:t>
      </w:r>
      <w:r w:rsidRPr="009E674D">
        <w:rPr>
          <w:rFonts w:ascii="Times New Roman" w:eastAsia="Times New Roman" w:hAnsi="Times New Roman" w:cs="Times New Roman"/>
          <w:color w:val="000000"/>
          <w:sz w:val="24"/>
          <w:szCs w:val="24"/>
          <w:lang w:eastAsia="ru-RU"/>
        </w:rPr>
        <w:t xml:space="preserve"> лежит обязанность устранить налоговые расхождения (</w:t>
      </w:r>
      <w:r w:rsidRPr="009E674D">
        <w:rPr>
          <w:rFonts w:ascii="Times New Roman" w:eastAsia="Times New Roman" w:hAnsi="Times New Roman" w:cs="Times New Roman"/>
          <w:i/>
          <w:color w:val="000000"/>
          <w:sz w:val="24"/>
          <w:szCs w:val="24"/>
          <w:lang w:eastAsia="ru-RU"/>
        </w:rPr>
        <w:t>если допустить, что они имели место</w:t>
      </w:r>
      <w:r w:rsidRPr="009E674D">
        <w:rPr>
          <w:rFonts w:ascii="Times New Roman" w:eastAsia="Times New Roman" w:hAnsi="Times New Roman" w:cs="Times New Roman"/>
          <w:color w:val="000000"/>
          <w:sz w:val="24"/>
          <w:szCs w:val="24"/>
          <w:lang w:eastAsia="ru-RU"/>
        </w:rPr>
        <w:t>) посредством отказа от заявленн</w:t>
      </w:r>
      <w:r>
        <w:rPr>
          <w:rFonts w:ascii="Times New Roman" w:eastAsia="Times New Roman" w:hAnsi="Times New Roman" w:cs="Times New Roman"/>
          <w:color w:val="000000"/>
          <w:sz w:val="24"/>
          <w:szCs w:val="24"/>
          <w:lang w:eastAsia="ru-RU"/>
        </w:rPr>
        <w:t>ых налоговых вычетов.</w:t>
      </w:r>
    </w:p>
    <w:p w:rsidR="006F1B13" w:rsidRDefault="006F1B13" w:rsidP="007656AD">
      <w:pPr>
        <w:spacing w:after="0" w:line="240" w:lineRule="auto"/>
        <w:ind w:left="708"/>
        <w:jc w:val="both"/>
      </w:pPr>
      <w:r w:rsidRPr="009E674D">
        <w:rPr>
          <w:rFonts w:ascii="Times New Roman" w:eastAsia="Times New Roman" w:hAnsi="Times New Roman" w:cs="Times New Roman"/>
          <w:color w:val="000000"/>
          <w:sz w:val="24"/>
          <w:szCs w:val="24"/>
          <w:lang w:eastAsia="ru-RU"/>
        </w:rPr>
        <w:t>-</w:t>
      </w:r>
      <w:r w:rsidRPr="00FE22A9">
        <w:rPr>
          <w:rFonts w:ascii="Times New Roman" w:eastAsia="Times New Roman" w:hAnsi="Times New Roman" w:cs="Times New Roman"/>
          <w:b/>
          <w:color w:val="000000"/>
          <w:sz w:val="26"/>
          <w:szCs w:val="26"/>
          <w:u w:val="single"/>
          <w:lang w:eastAsia="ru-RU"/>
        </w:rPr>
        <w:t>В-третьих, все претензии налогового органа основаны на норме ст.54.1 НК РФ</w:t>
      </w:r>
      <w:r w:rsidRPr="00FE22A9">
        <w:rPr>
          <w:rFonts w:ascii="Times New Roman" w:eastAsia="Times New Roman" w:hAnsi="Times New Roman" w:cs="Times New Roman"/>
          <w:b/>
          <w:color w:val="000000"/>
          <w:sz w:val="24"/>
          <w:szCs w:val="24"/>
          <w:lang w:eastAsia="ru-RU"/>
        </w:rPr>
        <w:t>.</w:t>
      </w:r>
      <w:r w:rsidRPr="00FD59CD">
        <w:t xml:space="preserve"> </w:t>
      </w:r>
    </w:p>
    <w:p w:rsidR="006F1B13" w:rsidRPr="00FD59CD" w:rsidRDefault="006F1B13" w:rsidP="00B261BD">
      <w:pPr>
        <w:spacing w:after="0" w:line="240" w:lineRule="auto"/>
        <w:ind w:firstLine="708"/>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 xml:space="preserve">Однако, </w:t>
      </w:r>
      <w:r w:rsidR="00B261BD" w:rsidRPr="001B4BFB">
        <w:rPr>
          <w:rFonts w:ascii="Times New Roman" w:eastAsia="Times New Roman" w:hAnsi="Times New Roman" w:cs="Times New Roman"/>
          <w:color w:val="000000"/>
          <w:sz w:val="24"/>
          <w:szCs w:val="24"/>
          <w:u w:val="single"/>
          <w:lang w:eastAsia="ru-RU"/>
        </w:rPr>
        <w:t>поскольку проверяющий из контрольно-аналитического отдела</w:t>
      </w:r>
      <w:r w:rsidR="00B261BD" w:rsidRPr="001B4BFB">
        <w:rPr>
          <w:rFonts w:ascii="Times New Roman" w:eastAsia="Times New Roman" w:hAnsi="Times New Roman" w:cs="Times New Roman"/>
          <w:color w:val="000000"/>
          <w:sz w:val="24"/>
          <w:szCs w:val="24"/>
          <w:lang w:eastAsia="ru-RU"/>
        </w:rPr>
        <w:t>,</w:t>
      </w:r>
      <w:r w:rsidR="00B261BD">
        <w:rPr>
          <w:rFonts w:ascii="Times New Roman" w:eastAsia="Times New Roman" w:hAnsi="Times New Roman" w:cs="Times New Roman"/>
          <w:color w:val="000000"/>
          <w:sz w:val="24"/>
          <w:szCs w:val="24"/>
          <w:lang w:eastAsia="ru-RU"/>
        </w:rPr>
        <w:t xml:space="preserve"> </w:t>
      </w:r>
      <w:r w:rsidR="00B261BD" w:rsidRPr="00B261BD">
        <w:rPr>
          <w:rFonts w:ascii="Times New Roman" w:eastAsia="Times New Roman" w:hAnsi="Times New Roman" w:cs="Times New Roman"/>
          <w:b/>
          <w:color w:val="000000"/>
          <w:sz w:val="24"/>
          <w:szCs w:val="24"/>
          <w:lang w:eastAsia="ru-RU"/>
        </w:rPr>
        <w:t>им</w:t>
      </w:r>
      <w:r w:rsidRPr="00B261BD">
        <w:rPr>
          <w:rFonts w:ascii="Times New Roman" w:eastAsia="Times New Roman" w:hAnsi="Times New Roman" w:cs="Times New Roman"/>
          <w:b/>
          <w:color w:val="000000"/>
          <w:sz w:val="24"/>
          <w:szCs w:val="24"/>
          <w:lang w:eastAsia="ru-RU"/>
        </w:rPr>
        <w:t xml:space="preserve"> не учтено</w:t>
      </w:r>
      <w:r w:rsidRPr="00FD59CD">
        <w:rPr>
          <w:rFonts w:ascii="Times New Roman" w:eastAsia="Times New Roman" w:hAnsi="Times New Roman" w:cs="Times New Roman"/>
          <w:color w:val="000000"/>
          <w:sz w:val="24"/>
          <w:szCs w:val="24"/>
          <w:lang w:eastAsia="ru-RU"/>
        </w:rPr>
        <w:t xml:space="preserve">, что </w:t>
      </w:r>
      <w:r w:rsidRPr="00FD59CD">
        <w:rPr>
          <w:rFonts w:ascii="Times New Roman" w:eastAsia="Times New Roman" w:hAnsi="Times New Roman" w:cs="Times New Roman"/>
          <w:b/>
          <w:color w:val="000000"/>
          <w:sz w:val="24"/>
          <w:szCs w:val="24"/>
          <w:lang w:eastAsia="ru-RU"/>
        </w:rPr>
        <w:t>положения Статьи 54.1</w:t>
      </w:r>
      <w:r w:rsidRPr="00FD59CD">
        <w:rPr>
          <w:rFonts w:ascii="Times New Roman" w:eastAsia="Times New Roman" w:hAnsi="Times New Roman" w:cs="Times New Roman"/>
          <w:color w:val="000000"/>
          <w:sz w:val="24"/>
          <w:szCs w:val="24"/>
          <w:lang w:eastAsia="ru-RU"/>
        </w:rPr>
        <w:t xml:space="preserve"> НК РФ (</w:t>
      </w:r>
      <w:r w:rsidRPr="00FD59CD">
        <w:rPr>
          <w:rFonts w:ascii="Times New Roman" w:eastAsia="Times New Roman" w:hAnsi="Times New Roman" w:cs="Times New Roman"/>
          <w:i/>
          <w:color w:val="000000"/>
          <w:sz w:val="24"/>
          <w:szCs w:val="24"/>
          <w:lang w:eastAsia="ru-RU"/>
        </w:rPr>
        <w:t>устанавливает пределы осуществления налогоплательщиком прав по исчислению налоговой базы и суммы налога</w:t>
      </w:r>
      <w:r w:rsidRPr="00FD59CD">
        <w:rPr>
          <w:rFonts w:ascii="Times New Roman" w:eastAsia="Times New Roman" w:hAnsi="Times New Roman" w:cs="Times New Roman"/>
          <w:color w:val="000000"/>
          <w:sz w:val="24"/>
          <w:szCs w:val="24"/>
          <w:lang w:eastAsia="ru-RU"/>
        </w:rPr>
        <w:t xml:space="preserve">) </w:t>
      </w:r>
      <w:r w:rsidRPr="00FD59CD">
        <w:rPr>
          <w:rFonts w:ascii="Times New Roman" w:eastAsia="Times New Roman" w:hAnsi="Times New Roman" w:cs="Times New Roman"/>
          <w:b/>
          <w:color w:val="000000"/>
          <w:sz w:val="24"/>
          <w:szCs w:val="24"/>
          <w:lang w:eastAsia="ru-RU"/>
        </w:rPr>
        <w:t>не регулируют порядок проведения камеральных налоговых проверок</w:t>
      </w:r>
      <w:r w:rsidRPr="00FD59CD">
        <w:rPr>
          <w:rFonts w:ascii="Times New Roman" w:eastAsia="Times New Roman" w:hAnsi="Times New Roman" w:cs="Times New Roman"/>
          <w:color w:val="000000"/>
          <w:sz w:val="24"/>
          <w:szCs w:val="24"/>
          <w:lang w:eastAsia="ru-RU"/>
        </w:rPr>
        <w:t xml:space="preserve"> и, соответственно, не могут трактоваться, как устраняющие ограничения, установленные пунктом 7 статьи 88 НК РФ, а равно, как расширяющие допустимый объем </w:t>
      </w:r>
      <w:proofErr w:type="spellStart"/>
      <w:r w:rsidRPr="00FD59CD">
        <w:rPr>
          <w:rFonts w:ascii="Times New Roman" w:eastAsia="Times New Roman" w:hAnsi="Times New Roman" w:cs="Times New Roman"/>
          <w:color w:val="000000"/>
          <w:sz w:val="24"/>
          <w:szCs w:val="24"/>
          <w:lang w:eastAsia="ru-RU"/>
        </w:rPr>
        <w:t>истребуемых</w:t>
      </w:r>
      <w:proofErr w:type="spellEnd"/>
      <w:r w:rsidRPr="00FD59CD">
        <w:rPr>
          <w:rFonts w:ascii="Times New Roman" w:eastAsia="Times New Roman" w:hAnsi="Times New Roman" w:cs="Times New Roman"/>
          <w:color w:val="000000"/>
          <w:sz w:val="24"/>
          <w:szCs w:val="24"/>
          <w:lang w:eastAsia="ru-RU"/>
        </w:rPr>
        <w:t xml:space="preserve"> документов, установленный пунктом 8 статьи 88 НК РФ.</w:t>
      </w:r>
    </w:p>
    <w:p w:rsidR="006F1B13" w:rsidRPr="00FD59CD" w:rsidRDefault="006F1B13" w:rsidP="00B261BD">
      <w:pPr>
        <w:spacing w:after="0" w:line="240" w:lineRule="auto"/>
        <w:ind w:firstLine="708"/>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Например, ТРИНАДЦАТЫЙ АРБИТРАЖНЫЙ АПЕЛЛЯЦИОННЫЙ СУД в своем ПОСТАНОВЛЕНИИ по Делу №А56-38742/2020 указал:</w:t>
      </w:r>
    </w:p>
    <w:p w:rsidR="006F1B13" w:rsidRPr="00FD59CD" w:rsidRDefault="006F1B13" w:rsidP="00B261BD">
      <w:pPr>
        <w:spacing w:after="0" w:line="240" w:lineRule="auto"/>
        <w:ind w:firstLine="708"/>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 xml:space="preserve">Следует особо подчеркнуть, что согласно пункту 7 статьи 88 НК РФ при проведении камеральной налоговой проверки налоговый орган не вправе истребовать у налогоплательщика дополнительные сведения и документы, если иное не предусмотрено данной статьей или если представление таких документов вместе с налоговой декларацией (расчетом) не предусмотрено Кодексом. </w:t>
      </w:r>
    </w:p>
    <w:p w:rsidR="006F1B13" w:rsidRPr="00FD59CD" w:rsidRDefault="006F1B13" w:rsidP="00B261BD">
      <w:pPr>
        <w:spacing w:after="0" w:line="240" w:lineRule="auto"/>
        <w:ind w:firstLine="708"/>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Из содержания данной нормы следует, что законодатель связывает возможность истребования дополнительных документов и сведений с любым из двух условий: - если это установлено статьей 88 НК РФ (</w:t>
      </w:r>
      <w:r w:rsidRPr="00FD59CD">
        <w:rPr>
          <w:rFonts w:ascii="Times New Roman" w:eastAsia="Times New Roman" w:hAnsi="Times New Roman" w:cs="Times New Roman"/>
          <w:b/>
          <w:color w:val="000000"/>
          <w:sz w:val="24"/>
          <w:szCs w:val="24"/>
          <w:lang w:eastAsia="ru-RU"/>
        </w:rPr>
        <w:t>а не какой-либо иной</w:t>
      </w:r>
      <w:r w:rsidRPr="00FD59CD">
        <w:rPr>
          <w:rFonts w:ascii="Times New Roman" w:eastAsia="Times New Roman" w:hAnsi="Times New Roman" w:cs="Times New Roman"/>
          <w:color w:val="000000"/>
          <w:sz w:val="24"/>
          <w:szCs w:val="24"/>
          <w:lang w:eastAsia="ru-RU"/>
        </w:rPr>
        <w:t xml:space="preserve">); -если документы подлежали представлению вместе с налоговой </w:t>
      </w:r>
      <w:r w:rsidRPr="00FD59CD">
        <w:rPr>
          <w:rFonts w:ascii="Times New Roman" w:eastAsia="Times New Roman" w:hAnsi="Times New Roman" w:cs="Times New Roman"/>
          <w:color w:val="000000"/>
          <w:sz w:val="24"/>
          <w:szCs w:val="24"/>
          <w:lang w:eastAsia="ru-RU"/>
        </w:rPr>
        <w:lastRenderedPageBreak/>
        <w:t xml:space="preserve">декларацией, т.е. по умолчанию, но не были представлены. Ни одно из таких условий в данном случае места не имело. </w:t>
      </w:r>
    </w:p>
    <w:p w:rsidR="006F1B13" w:rsidRPr="00FE22A9" w:rsidRDefault="006F1B13" w:rsidP="00B261BD">
      <w:pPr>
        <w:spacing w:after="0" w:line="240" w:lineRule="auto"/>
        <w:ind w:firstLine="708"/>
        <w:jc w:val="both"/>
        <w:rPr>
          <w:rFonts w:ascii="Times New Roman" w:eastAsia="Times New Roman" w:hAnsi="Times New Roman" w:cs="Times New Roman"/>
          <w:b/>
          <w:color w:val="000000"/>
          <w:sz w:val="24"/>
          <w:szCs w:val="24"/>
          <w:lang w:eastAsia="ru-RU"/>
        </w:rPr>
      </w:pPr>
      <w:r w:rsidRPr="00FE22A9">
        <w:rPr>
          <w:rFonts w:ascii="Times New Roman" w:eastAsia="Times New Roman" w:hAnsi="Times New Roman" w:cs="Times New Roman"/>
          <w:b/>
          <w:color w:val="000000"/>
          <w:sz w:val="24"/>
          <w:szCs w:val="24"/>
          <w:lang w:eastAsia="ru-RU"/>
        </w:rPr>
        <w:t>При этом введение в НК РФ статьи 54.1 не сопровождалось внесением поправок статью 88, расширяющих права налоговых органов на истребование у налогоплательщиков документов и пояснений в рамках камеральных налоговых проверок.</w:t>
      </w:r>
    </w:p>
    <w:p w:rsidR="006F1B13" w:rsidRPr="000D4077" w:rsidRDefault="006F1B13" w:rsidP="006F1B13">
      <w:pPr>
        <w:spacing w:after="0" w:line="240" w:lineRule="auto"/>
        <w:ind w:firstLine="851"/>
        <w:jc w:val="both"/>
        <w:rPr>
          <w:rFonts w:ascii="Times New Roman" w:eastAsia="Times New Roman" w:hAnsi="Times New Roman" w:cs="Times New Roman"/>
          <w:color w:val="000000"/>
          <w:sz w:val="24"/>
          <w:szCs w:val="24"/>
          <w:lang w:eastAsia="ru-RU"/>
        </w:rPr>
      </w:pPr>
    </w:p>
    <w:p w:rsidR="007656AD" w:rsidRDefault="006F1B13" w:rsidP="007656AD">
      <w:pPr>
        <w:spacing w:after="0" w:line="240" w:lineRule="auto"/>
        <w:ind w:firstLine="851"/>
        <w:jc w:val="both"/>
        <w:rPr>
          <w:rFonts w:ascii="Times New Roman" w:eastAsia="Times New Roman" w:hAnsi="Times New Roman" w:cs="Times New Roman"/>
          <w:b/>
          <w:color w:val="000000"/>
          <w:sz w:val="28"/>
          <w:szCs w:val="28"/>
          <w:lang w:eastAsia="ru-RU"/>
        </w:rPr>
      </w:pPr>
      <w:r w:rsidRPr="0077695A">
        <w:rPr>
          <w:rFonts w:ascii="Times New Roman" w:eastAsia="Times New Roman" w:hAnsi="Times New Roman" w:cs="Times New Roman"/>
          <w:b/>
          <w:color w:val="000000"/>
          <w:sz w:val="28"/>
          <w:szCs w:val="28"/>
          <w:lang w:eastAsia="ru-RU"/>
        </w:rPr>
        <w:t xml:space="preserve">2.По обстоятельствам, изложенным в Акте проверки </w:t>
      </w:r>
      <w:r w:rsidR="007656AD" w:rsidRPr="007656AD">
        <w:rPr>
          <w:rFonts w:ascii="Times New Roman" w:eastAsia="Times New Roman" w:hAnsi="Times New Roman" w:cs="Times New Roman"/>
          <w:b/>
          <w:color w:val="000000"/>
          <w:sz w:val="28"/>
          <w:szCs w:val="28"/>
          <w:lang w:eastAsia="ru-RU"/>
        </w:rPr>
        <w:t>ООО «СКС»</w:t>
      </w:r>
      <w:r w:rsidRPr="0077695A">
        <w:rPr>
          <w:rFonts w:ascii="Times New Roman" w:eastAsia="Times New Roman" w:hAnsi="Times New Roman" w:cs="Times New Roman"/>
          <w:b/>
          <w:color w:val="000000"/>
          <w:sz w:val="28"/>
          <w:szCs w:val="28"/>
          <w:lang w:eastAsia="ru-RU"/>
        </w:rPr>
        <w:t xml:space="preserve"> поясняет следующее.  </w:t>
      </w:r>
    </w:p>
    <w:p w:rsidR="007656AD" w:rsidRDefault="007656AD" w:rsidP="007656AD">
      <w:pPr>
        <w:spacing w:after="0" w:line="240" w:lineRule="auto"/>
        <w:ind w:firstLine="851"/>
        <w:jc w:val="both"/>
        <w:rPr>
          <w:rFonts w:ascii="Times New Roman" w:eastAsia="Times New Roman" w:hAnsi="Times New Roman" w:cs="Times New Roman"/>
          <w:b/>
          <w:color w:val="000000"/>
          <w:sz w:val="24"/>
          <w:szCs w:val="24"/>
          <w:lang w:eastAsia="ru-RU"/>
        </w:rPr>
      </w:pPr>
    </w:p>
    <w:p w:rsidR="007656A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Pr="007656AD">
        <w:rPr>
          <w:rFonts w:ascii="Times New Roman" w:eastAsia="Times New Roman" w:hAnsi="Times New Roman" w:cs="Times New Roman"/>
          <w:color w:val="000000"/>
          <w:sz w:val="24"/>
          <w:szCs w:val="24"/>
          <w:lang w:eastAsia="ru-RU"/>
        </w:rPr>
        <w:t>ООО «СКС»</w:t>
      </w:r>
      <w:r>
        <w:rPr>
          <w:rFonts w:ascii="Times New Roman" w:eastAsia="Times New Roman" w:hAnsi="Times New Roman" w:cs="Times New Roman"/>
          <w:color w:val="000000"/>
          <w:sz w:val="24"/>
          <w:szCs w:val="24"/>
          <w:lang w:eastAsia="ru-RU"/>
        </w:rPr>
        <w:t xml:space="preserve"> </w:t>
      </w:r>
      <w:r w:rsidRPr="00FD59CD">
        <w:rPr>
          <w:rFonts w:ascii="Times New Roman" w:eastAsia="Times New Roman" w:hAnsi="Times New Roman" w:cs="Times New Roman"/>
          <w:color w:val="000000"/>
          <w:sz w:val="24"/>
          <w:szCs w:val="24"/>
          <w:lang w:eastAsia="ru-RU"/>
        </w:rPr>
        <w:t xml:space="preserve">перед заключением договоров с </w:t>
      </w:r>
      <w:r w:rsidRPr="007656AD">
        <w:rPr>
          <w:rFonts w:ascii="Times New Roman" w:eastAsia="Times New Roman" w:hAnsi="Times New Roman" w:cs="Times New Roman"/>
          <w:color w:val="000000"/>
          <w:sz w:val="24"/>
          <w:szCs w:val="24"/>
          <w:lang w:eastAsia="ru-RU"/>
        </w:rPr>
        <w:t>ООО "ГЕМО КОНСТРАКШЕН" ИНН 9710062079, ООО "КВЕНТ" ИНН 7713726937 и ООО "ПАРУС" ИНН 6317150493</w:t>
      </w:r>
      <w:r>
        <w:rPr>
          <w:rFonts w:ascii="Times New Roman" w:eastAsia="Times New Roman" w:hAnsi="Times New Roman" w:cs="Times New Roman"/>
          <w:color w:val="000000"/>
          <w:sz w:val="24"/>
          <w:szCs w:val="24"/>
          <w:lang w:eastAsia="ru-RU"/>
        </w:rPr>
        <w:t xml:space="preserve"> </w:t>
      </w:r>
      <w:r w:rsidRPr="00FD59CD">
        <w:rPr>
          <w:rFonts w:ascii="Times New Roman" w:eastAsia="Times New Roman" w:hAnsi="Times New Roman" w:cs="Times New Roman"/>
          <w:color w:val="000000"/>
          <w:sz w:val="24"/>
          <w:szCs w:val="24"/>
          <w:lang w:eastAsia="ru-RU"/>
        </w:rPr>
        <w:t>проводило проверку каждого контрагента в целях проявления коммерческой осмотрительности.</w:t>
      </w:r>
    </w:p>
    <w:p w:rsidR="007656AD" w:rsidRPr="00FD59CD" w:rsidRDefault="007656AD" w:rsidP="007656AD">
      <w:pPr>
        <w:spacing w:after="0" w:line="240" w:lineRule="auto"/>
        <w:jc w:val="both"/>
        <w:rPr>
          <w:rFonts w:ascii="Times New Roman" w:eastAsia="Times New Roman" w:hAnsi="Times New Roman" w:cs="Times New Roman"/>
          <w:color w:val="000000"/>
          <w:sz w:val="24"/>
          <w:szCs w:val="24"/>
          <w:lang w:eastAsia="ru-RU"/>
        </w:rPr>
      </w:pP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Обществом перед заключением договоров запрашивались у каждого контрагента соответствующие документы, имеющие существенное значение при выборе поставщика, а именно:</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копию Устава (Учредительного договора, Положения);</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 xml:space="preserve">копию Свидетельства о государственной регистрации; </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копию Свидетельства о постановке на налоговый учет;</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 xml:space="preserve">копию выписки из Единого государственного реестра юридических лиц; </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копии документов (приказов, протоколов/решений уполномоченных органов контрагента о назначении руководителя, доверенности), подтверждающие полномочия лица на заключение соответствующего договора.</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 xml:space="preserve">Кроме того, Общество при заключении договора с контрагентом проверило его по следующим общедоступным федеральным информационным ресурсам: </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 xml:space="preserve">http://egrul.nalog.ru/ </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 xml:space="preserve">https://service.nalog.ru/svl.do </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 xml:space="preserve">https://service.nalog.ru/zd.do </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 xml:space="preserve">http://www.vestnik-gosreg.ru/publ/fz83/ </w:t>
      </w:r>
    </w:p>
    <w:p w:rsidR="007656AD" w:rsidRPr="00FD59CD" w:rsidRDefault="007656AD" w:rsidP="007656AD">
      <w:pPr>
        <w:spacing w:after="0" w:line="240" w:lineRule="auto"/>
        <w:ind w:firstLine="851"/>
        <w:jc w:val="both"/>
        <w:rPr>
          <w:rFonts w:ascii="Times New Roman" w:eastAsia="Times New Roman" w:hAnsi="Times New Roman" w:cs="Times New Roman"/>
          <w:color w:val="000000"/>
          <w:sz w:val="24"/>
          <w:szCs w:val="24"/>
          <w:lang w:eastAsia="ru-RU"/>
        </w:rPr>
      </w:pPr>
      <w:r w:rsidRPr="00FD59CD">
        <w:rPr>
          <w:rFonts w:ascii="Times New Roman" w:eastAsia="Times New Roman" w:hAnsi="Times New Roman" w:cs="Times New Roman"/>
          <w:color w:val="000000"/>
          <w:sz w:val="24"/>
          <w:szCs w:val="24"/>
          <w:lang w:eastAsia="ru-RU"/>
        </w:rPr>
        <w:t></w:t>
      </w:r>
      <w:r w:rsidRPr="00FD59CD">
        <w:rPr>
          <w:rFonts w:ascii="Times New Roman" w:eastAsia="Times New Roman" w:hAnsi="Times New Roman" w:cs="Times New Roman"/>
          <w:color w:val="000000"/>
          <w:sz w:val="24"/>
          <w:szCs w:val="24"/>
          <w:lang w:eastAsia="ru-RU"/>
        </w:rPr>
        <w:tab/>
        <w:t xml:space="preserve">http://services.fms.gov.ru/info-service.htm?sid=2000 </w:t>
      </w:r>
    </w:p>
    <w:p w:rsidR="007656AD" w:rsidRPr="00FD59CD" w:rsidRDefault="007656AD" w:rsidP="007656AD">
      <w:pPr>
        <w:spacing w:after="0" w:line="240" w:lineRule="auto"/>
        <w:ind w:firstLine="851"/>
        <w:jc w:val="both"/>
        <w:rPr>
          <w:rFonts w:ascii="Times New Roman" w:eastAsia="Times New Roman" w:hAnsi="Times New Roman" w:cs="Times New Roman"/>
          <w:b/>
          <w:color w:val="000000"/>
          <w:sz w:val="24"/>
          <w:szCs w:val="24"/>
          <w:lang w:eastAsia="ru-RU"/>
        </w:rPr>
      </w:pPr>
    </w:p>
    <w:p w:rsidR="007656AD" w:rsidRDefault="007656AD" w:rsidP="00AC1DEB">
      <w:pPr>
        <w:spacing w:after="0" w:line="240" w:lineRule="auto"/>
        <w:ind w:firstLine="851"/>
        <w:jc w:val="both"/>
        <w:rPr>
          <w:rFonts w:ascii="Times New Roman" w:eastAsia="Times New Roman" w:hAnsi="Times New Roman" w:cs="Times New Roman"/>
          <w:color w:val="000000"/>
          <w:sz w:val="24"/>
          <w:szCs w:val="24"/>
          <w:lang w:eastAsia="ru-RU"/>
        </w:rPr>
      </w:pPr>
      <w:r w:rsidRPr="00C16EF1">
        <w:rPr>
          <w:rFonts w:ascii="Times New Roman" w:eastAsia="Times New Roman" w:hAnsi="Times New Roman" w:cs="Times New Roman"/>
          <w:color w:val="000000"/>
          <w:sz w:val="24"/>
          <w:szCs w:val="24"/>
          <w:lang w:eastAsia="ru-RU"/>
        </w:rPr>
        <w:t>Согласно правовой позиции Президиума ВАС РФ, выраженной в Постановлении от 09.03.2010 № 15574/09, о проявлении должной осмотрительности и осторожности при выборе контрагента, свидетельствует, что Общество проверило факт создания и государственной регистрации по реестру, который содержался в открытой для всеобщего ознакомления базе, размещенной на сайте ФНС России, а также отсутствие в этой базе данных о прекращении деятельности контрагентов либо о нахождении их в процедуре реорганизации. Аналогичные выводы изложены Президиумом ВАС РФ в Постановлении от 08.06.2010 № 17684/09.</w:t>
      </w:r>
    </w:p>
    <w:p w:rsidR="00AC1DEB" w:rsidRDefault="00AC1DEB" w:rsidP="00AC1DEB">
      <w:pPr>
        <w:spacing w:after="0" w:line="240" w:lineRule="auto"/>
        <w:ind w:firstLine="851"/>
        <w:jc w:val="both"/>
        <w:rPr>
          <w:rFonts w:ascii="Times New Roman" w:eastAsia="Times New Roman" w:hAnsi="Times New Roman" w:cs="Times New Roman"/>
          <w:color w:val="000000"/>
          <w:sz w:val="24"/>
          <w:szCs w:val="24"/>
          <w:lang w:eastAsia="ru-RU"/>
        </w:rPr>
      </w:pPr>
      <w:r w:rsidRPr="00AC1DEB">
        <w:rPr>
          <w:rFonts w:ascii="Times New Roman" w:eastAsia="Times New Roman" w:hAnsi="Times New Roman" w:cs="Times New Roman"/>
          <w:color w:val="000000"/>
          <w:sz w:val="24"/>
          <w:szCs w:val="24"/>
          <w:lang w:eastAsia="ru-RU"/>
        </w:rPr>
        <w:t>ООО «СКС»</w:t>
      </w:r>
      <w:r w:rsidRPr="00B05B16">
        <w:rPr>
          <w:rFonts w:ascii="Times New Roman" w:eastAsia="Times New Roman" w:hAnsi="Times New Roman" w:cs="Times New Roman"/>
          <w:color w:val="000000"/>
          <w:sz w:val="24"/>
          <w:szCs w:val="24"/>
          <w:lang w:eastAsia="ru-RU"/>
        </w:rPr>
        <w:t xml:space="preserve"> </w:t>
      </w:r>
      <w:r w:rsidRPr="006034C2">
        <w:rPr>
          <w:rFonts w:ascii="Times New Roman" w:eastAsia="Times New Roman" w:hAnsi="Times New Roman" w:cs="Times New Roman"/>
          <w:color w:val="000000"/>
          <w:sz w:val="24"/>
          <w:szCs w:val="24"/>
          <w:lang w:eastAsia="ru-RU"/>
        </w:rPr>
        <w:t xml:space="preserve"> не может отвечать за недобросовестность контра</w:t>
      </w:r>
      <w:r>
        <w:rPr>
          <w:rFonts w:ascii="Times New Roman" w:eastAsia="Times New Roman" w:hAnsi="Times New Roman" w:cs="Times New Roman"/>
          <w:color w:val="000000"/>
          <w:sz w:val="24"/>
          <w:szCs w:val="24"/>
          <w:lang w:eastAsia="ru-RU"/>
        </w:rPr>
        <w:t>гентов</w:t>
      </w:r>
      <w:r w:rsidRPr="006034C2">
        <w:rPr>
          <w:rFonts w:ascii="Times New Roman" w:eastAsia="Times New Roman" w:hAnsi="Times New Roman" w:cs="Times New Roman"/>
          <w:color w:val="000000"/>
          <w:sz w:val="24"/>
          <w:szCs w:val="24"/>
          <w:lang w:eastAsia="ru-RU"/>
        </w:rPr>
        <w:t xml:space="preserve"> (даже если бы они имели место быть), так</w:t>
      </w:r>
      <w:r>
        <w:rPr>
          <w:rFonts w:ascii="Times New Roman" w:eastAsia="Times New Roman" w:hAnsi="Times New Roman" w:cs="Times New Roman"/>
          <w:color w:val="000000"/>
          <w:sz w:val="24"/>
          <w:szCs w:val="24"/>
          <w:lang w:eastAsia="ru-RU"/>
        </w:rPr>
        <w:t xml:space="preserve"> как на момент заключения сделок Обществом были</w:t>
      </w:r>
      <w:r w:rsidRPr="006034C2">
        <w:rPr>
          <w:rFonts w:ascii="Times New Roman" w:eastAsia="Times New Roman" w:hAnsi="Times New Roman" w:cs="Times New Roman"/>
          <w:color w:val="000000"/>
          <w:sz w:val="24"/>
          <w:szCs w:val="24"/>
          <w:lang w:eastAsia="ru-RU"/>
        </w:rPr>
        <w:t xml:space="preserve"> проведены все возможные меры по должной степени коммерческой осмотрительности. А поско</w:t>
      </w:r>
      <w:r>
        <w:rPr>
          <w:rFonts w:ascii="Times New Roman" w:eastAsia="Times New Roman" w:hAnsi="Times New Roman" w:cs="Times New Roman"/>
          <w:color w:val="000000"/>
          <w:sz w:val="24"/>
          <w:szCs w:val="24"/>
          <w:lang w:eastAsia="ru-RU"/>
        </w:rPr>
        <w:t>льку на момент заключения сделок</w:t>
      </w:r>
      <w:r w:rsidRPr="006034C2">
        <w:rPr>
          <w:rFonts w:ascii="Times New Roman" w:eastAsia="Times New Roman" w:hAnsi="Times New Roman" w:cs="Times New Roman"/>
          <w:color w:val="000000"/>
          <w:sz w:val="24"/>
          <w:szCs w:val="24"/>
          <w:lang w:eastAsia="ru-RU"/>
        </w:rPr>
        <w:t xml:space="preserve"> никакой информации, которая могла бы вызвать сомнения, не было выявлено, то исходя из данных сведений </w:t>
      </w:r>
      <w:r w:rsidRPr="00B05B16">
        <w:rPr>
          <w:rFonts w:ascii="Times New Roman" w:eastAsia="Times New Roman" w:hAnsi="Times New Roman" w:cs="Times New Roman"/>
          <w:color w:val="000000"/>
          <w:sz w:val="24"/>
          <w:szCs w:val="24"/>
          <w:lang w:eastAsia="ru-RU"/>
        </w:rPr>
        <w:t>Обществом</w:t>
      </w:r>
      <w:r w:rsidRPr="006034C2">
        <w:rPr>
          <w:rFonts w:ascii="Times New Roman" w:eastAsia="Times New Roman" w:hAnsi="Times New Roman" w:cs="Times New Roman"/>
          <w:color w:val="000000"/>
          <w:sz w:val="24"/>
          <w:szCs w:val="24"/>
          <w:lang w:eastAsia="ru-RU"/>
        </w:rPr>
        <w:t xml:space="preserve"> был сделан вывод</w:t>
      </w:r>
      <w:r>
        <w:rPr>
          <w:rFonts w:ascii="Times New Roman" w:eastAsia="Times New Roman" w:hAnsi="Times New Roman" w:cs="Times New Roman"/>
          <w:color w:val="000000"/>
          <w:sz w:val="24"/>
          <w:szCs w:val="24"/>
          <w:lang w:eastAsia="ru-RU"/>
        </w:rPr>
        <w:t xml:space="preserve"> о правоспособности контрагентов </w:t>
      </w:r>
      <w:r w:rsidRPr="00AC1DEB">
        <w:rPr>
          <w:rFonts w:ascii="Times New Roman" w:eastAsia="Times New Roman" w:hAnsi="Times New Roman" w:cs="Times New Roman"/>
          <w:color w:val="000000"/>
          <w:sz w:val="24"/>
          <w:szCs w:val="24"/>
          <w:lang w:eastAsia="ru-RU"/>
        </w:rPr>
        <w:t>ООО "ГЕМО КОНСТРАКШЕН" ИНН 9710062079, ООО "КВЕНТ" ИНН 7713726937 и ООО "ПАРУС" ИНН 6317150493</w:t>
      </w:r>
      <w:r>
        <w:rPr>
          <w:rFonts w:ascii="Times New Roman" w:eastAsia="Times New Roman" w:hAnsi="Times New Roman" w:cs="Times New Roman"/>
          <w:color w:val="000000"/>
          <w:sz w:val="24"/>
          <w:szCs w:val="24"/>
          <w:lang w:eastAsia="ru-RU"/>
        </w:rPr>
        <w:t>.</w:t>
      </w:r>
    </w:p>
    <w:p w:rsidR="00AC1DEB" w:rsidRPr="00AC1DEB" w:rsidRDefault="00AC1DEB" w:rsidP="00AC1DEB">
      <w:pPr>
        <w:spacing w:after="0" w:line="240" w:lineRule="auto"/>
        <w:ind w:firstLine="851"/>
        <w:jc w:val="both"/>
        <w:rPr>
          <w:rFonts w:ascii="Times New Roman" w:eastAsia="Times New Roman" w:hAnsi="Times New Roman" w:cs="Times New Roman"/>
          <w:color w:val="000000"/>
          <w:sz w:val="24"/>
          <w:szCs w:val="24"/>
          <w:lang w:eastAsia="ru-RU"/>
        </w:rPr>
      </w:pPr>
    </w:p>
    <w:p w:rsidR="00E0257F" w:rsidRDefault="007656AD" w:rsidP="00AC1DEB">
      <w:pPr>
        <w:spacing w:after="0" w:line="240" w:lineRule="auto"/>
        <w:ind w:firstLine="851"/>
        <w:jc w:val="both"/>
        <w:rPr>
          <w:rFonts w:ascii="Times New Roman" w:eastAsia="Times New Roman" w:hAnsi="Times New Roman" w:cs="Times New Roman"/>
          <w:b/>
          <w:color w:val="000000"/>
          <w:sz w:val="24"/>
          <w:szCs w:val="24"/>
          <w:lang w:eastAsia="ru-RU"/>
        </w:rPr>
      </w:pPr>
      <w:r w:rsidRPr="00E0257F">
        <w:rPr>
          <w:rFonts w:ascii="Times New Roman" w:eastAsia="Times New Roman" w:hAnsi="Times New Roman" w:cs="Times New Roman"/>
          <w:b/>
          <w:color w:val="000000"/>
          <w:sz w:val="24"/>
          <w:szCs w:val="24"/>
          <w:lang w:eastAsia="ru-RU"/>
        </w:rPr>
        <w:t>В ходе подготовки данных письменных возражений, с целью уточнения информации Инспекции о признаках «риска» контрагентов (как «проблемных» организаций)</w:t>
      </w:r>
      <w:r w:rsidR="00E0257F">
        <w:rPr>
          <w:rFonts w:ascii="Times New Roman" w:eastAsia="Times New Roman" w:hAnsi="Times New Roman" w:cs="Times New Roman"/>
          <w:b/>
          <w:color w:val="000000"/>
          <w:sz w:val="24"/>
          <w:szCs w:val="24"/>
          <w:lang w:eastAsia="ru-RU"/>
        </w:rPr>
        <w:t xml:space="preserve"> и </w:t>
      </w:r>
      <w:r w:rsidR="00E0257F" w:rsidRPr="001B4BFB">
        <w:rPr>
          <w:rFonts w:ascii="Times New Roman" w:eastAsia="Times New Roman" w:hAnsi="Times New Roman" w:cs="Times New Roman"/>
          <w:b/>
          <w:color w:val="000000"/>
          <w:sz w:val="24"/>
          <w:szCs w:val="24"/>
          <w:lang w:eastAsia="ru-RU"/>
        </w:rPr>
        <w:t>о</w:t>
      </w:r>
      <w:r w:rsidR="00E0257F" w:rsidRPr="001B4BFB">
        <w:rPr>
          <w:rFonts w:ascii="Times New Roman" w:eastAsia="Times New Roman" w:hAnsi="Times New Roman" w:cs="Times New Roman"/>
          <w:b/>
          <w:bCs/>
          <w:color w:val="000000"/>
          <w:sz w:val="24"/>
          <w:szCs w:val="24"/>
          <w:lang w:eastAsia="ru-RU"/>
        </w:rPr>
        <w:t>тносительно выводов налогового органа об отсутствии реальности хозяйственных операций с ними</w:t>
      </w:r>
      <w:r w:rsidR="00E0257F">
        <w:rPr>
          <w:rFonts w:ascii="Times New Roman" w:eastAsia="Times New Roman" w:hAnsi="Times New Roman" w:cs="Times New Roman"/>
          <w:b/>
          <w:bCs/>
          <w:color w:val="000000"/>
          <w:sz w:val="24"/>
          <w:szCs w:val="24"/>
          <w:lang w:eastAsia="ru-RU"/>
        </w:rPr>
        <w:t>,</w:t>
      </w:r>
      <w:r w:rsidRPr="00E0257F">
        <w:rPr>
          <w:rFonts w:ascii="Times New Roman" w:eastAsia="Times New Roman" w:hAnsi="Times New Roman" w:cs="Times New Roman"/>
          <w:b/>
          <w:color w:val="000000"/>
          <w:sz w:val="24"/>
          <w:szCs w:val="24"/>
          <w:lang w:eastAsia="ru-RU"/>
        </w:rPr>
        <w:t xml:space="preserve"> ООО «СКС» была проанализирована информация, содержащаяся на сайте ФНС России в разделе «прозрачный бизнес». </w:t>
      </w:r>
      <w:r w:rsidRPr="00D64CA9">
        <w:rPr>
          <w:rFonts w:ascii="Times New Roman" w:eastAsia="Times New Roman" w:hAnsi="Times New Roman" w:cs="Times New Roman"/>
          <w:color w:val="000000"/>
          <w:sz w:val="24"/>
          <w:szCs w:val="24"/>
          <w:lang w:eastAsia="ru-RU"/>
        </w:rPr>
        <w:t>Согласно данным федеральных информационных ресурсов, в отношении указанных контрагентов Общества в ЕГРЮЛ внесены следующие записи:</w:t>
      </w:r>
    </w:p>
    <w:p w:rsidR="006F1B13" w:rsidRDefault="006F1B13" w:rsidP="00E0257F">
      <w:pPr>
        <w:spacing w:after="0" w:line="240" w:lineRule="auto"/>
        <w:ind w:firstLine="851"/>
        <w:jc w:val="both"/>
        <w:rPr>
          <w:rFonts w:ascii="Times New Roman" w:eastAsia="Times New Roman" w:hAnsi="Times New Roman" w:cs="Times New Roman"/>
          <w:b/>
          <w:color w:val="000000"/>
          <w:sz w:val="24"/>
          <w:szCs w:val="24"/>
          <w:lang w:eastAsia="ru-RU"/>
        </w:rPr>
      </w:pPr>
    </w:p>
    <w:p w:rsidR="006F1B13" w:rsidRPr="001635F7" w:rsidRDefault="006F1B13" w:rsidP="00E0257F">
      <w:pPr>
        <w:spacing w:after="0" w:line="240" w:lineRule="auto"/>
        <w:ind w:firstLine="851"/>
        <w:jc w:val="both"/>
        <w:rPr>
          <w:rFonts w:ascii="Times New Roman" w:eastAsia="Times New Roman" w:hAnsi="Times New Roman" w:cs="Times New Roman"/>
          <w:b/>
          <w:color w:val="000000"/>
          <w:sz w:val="24"/>
          <w:szCs w:val="24"/>
          <w:u w:val="single"/>
          <w:lang w:eastAsia="ru-RU"/>
        </w:rPr>
      </w:pPr>
      <w:r>
        <w:rPr>
          <w:rFonts w:ascii="Times New Roman" w:eastAsia="Times New Roman" w:hAnsi="Times New Roman" w:cs="Times New Roman"/>
          <w:b/>
          <w:color w:val="000000"/>
          <w:sz w:val="24"/>
          <w:szCs w:val="24"/>
          <w:u w:val="single"/>
          <w:lang w:eastAsia="ru-RU"/>
        </w:rPr>
        <w:t>2</w:t>
      </w:r>
      <w:r w:rsidR="00E0257F">
        <w:rPr>
          <w:rFonts w:ascii="Times New Roman" w:eastAsia="Times New Roman" w:hAnsi="Times New Roman" w:cs="Times New Roman"/>
          <w:b/>
          <w:color w:val="000000"/>
          <w:sz w:val="24"/>
          <w:szCs w:val="24"/>
          <w:u w:val="single"/>
          <w:lang w:eastAsia="ru-RU"/>
        </w:rPr>
        <w:t>.1.</w:t>
      </w:r>
      <w:r w:rsidRPr="001635F7">
        <w:rPr>
          <w:rFonts w:ascii="Times New Roman" w:eastAsia="Times New Roman" w:hAnsi="Times New Roman" w:cs="Times New Roman"/>
          <w:b/>
          <w:color w:val="000000"/>
          <w:sz w:val="24"/>
          <w:szCs w:val="24"/>
          <w:u w:val="single"/>
          <w:lang w:eastAsia="ru-RU"/>
        </w:rPr>
        <w:t xml:space="preserve"> </w:t>
      </w:r>
      <w:r w:rsidR="00E0257F" w:rsidRPr="00E0257F">
        <w:rPr>
          <w:rFonts w:ascii="Times New Roman" w:eastAsia="Times New Roman" w:hAnsi="Times New Roman" w:cs="Times New Roman"/>
          <w:b/>
          <w:color w:val="000000"/>
          <w:sz w:val="24"/>
          <w:szCs w:val="24"/>
          <w:u w:val="single"/>
          <w:lang w:eastAsia="ru-RU"/>
        </w:rPr>
        <w:t>ООО "ГЕМО КОНСТРАКШЕН" ИНН 9710062079</w:t>
      </w:r>
    </w:p>
    <w:p w:rsidR="00E0257F" w:rsidRDefault="00E0257F" w:rsidP="00E0257F">
      <w:pPr>
        <w:spacing w:after="0" w:line="240" w:lineRule="auto"/>
        <w:ind w:firstLine="851"/>
        <w:jc w:val="both"/>
        <w:rPr>
          <w:rFonts w:ascii="Times New Roman" w:eastAsia="Times New Roman" w:hAnsi="Times New Roman" w:cs="Times New Roman"/>
          <w:color w:val="000000"/>
          <w:sz w:val="24"/>
          <w:szCs w:val="24"/>
          <w:lang w:eastAsia="ru-RU"/>
        </w:rPr>
      </w:pPr>
    </w:p>
    <w:p w:rsidR="00E0257F" w:rsidRDefault="00E0257F" w:rsidP="00EC3084">
      <w:pPr>
        <w:spacing w:after="0" w:line="240" w:lineRule="auto"/>
        <w:ind w:firstLine="851"/>
        <w:jc w:val="both"/>
        <w:rPr>
          <w:rFonts w:ascii="Times New Roman" w:eastAsia="Times New Roman" w:hAnsi="Times New Roman" w:cs="Times New Roman"/>
          <w:color w:val="000000"/>
          <w:sz w:val="24"/>
          <w:szCs w:val="24"/>
          <w:lang w:eastAsia="ru-RU"/>
        </w:rPr>
      </w:pPr>
      <w:r>
        <w:rPr>
          <w:noProof/>
          <w:lang w:eastAsia="ru-RU"/>
        </w:rPr>
        <w:drawing>
          <wp:inline distT="0" distB="0" distL="0" distR="0" wp14:anchorId="52681639" wp14:editId="7E296970">
            <wp:extent cx="4514850" cy="909244"/>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8504" cy="924077"/>
                    </a:xfrm>
                    <a:prstGeom prst="rect">
                      <a:avLst/>
                    </a:prstGeom>
                  </pic:spPr>
                </pic:pic>
              </a:graphicData>
            </a:graphic>
          </wp:inline>
        </w:drawing>
      </w:r>
    </w:p>
    <w:p w:rsidR="00E0257F" w:rsidRPr="00E0257F" w:rsidRDefault="00E0257F" w:rsidP="00EC3084">
      <w:pPr>
        <w:spacing w:after="0" w:line="240" w:lineRule="auto"/>
        <w:ind w:firstLine="851"/>
        <w:jc w:val="both"/>
        <w:rPr>
          <w:rFonts w:ascii="Times New Roman" w:eastAsia="Times New Roman" w:hAnsi="Times New Roman" w:cs="Times New Roman"/>
          <w:color w:val="000000"/>
          <w:sz w:val="24"/>
          <w:szCs w:val="24"/>
          <w:lang w:eastAsia="ru-RU"/>
        </w:rPr>
      </w:pPr>
      <w:r w:rsidRPr="00E0257F">
        <w:rPr>
          <w:rFonts w:ascii="Times New Roman" w:eastAsia="Times New Roman" w:hAnsi="Times New Roman" w:cs="Times New Roman"/>
          <w:color w:val="000000"/>
          <w:sz w:val="24"/>
          <w:szCs w:val="24"/>
          <w:lang w:eastAsia="ru-RU"/>
        </w:rPr>
        <w:t xml:space="preserve">Адрес контрагента имеет метку недостоверности </w:t>
      </w:r>
      <w:r w:rsidR="00EC3084" w:rsidRPr="00EC3084">
        <w:rPr>
          <w:rFonts w:ascii="Times New Roman" w:eastAsia="Times New Roman" w:hAnsi="Times New Roman" w:cs="Times New Roman"/>
          <w:b/>
          <w:color w:val="000000"/>
          <w:sz w:val="24"/>
          <w:szCs w:val="24"/>
          <w:lang w:eastAsia="ru-RU"/>
        </w:rPr>
        <w:t>лишь с 12 августа 2024</w:t>
      </w:r>
      <w:r w:rsidR="00EC3084">
        <w:rPr>
          <w:rFonts w:ascii="Times New Roman" w:eastAsia="Times New Roman" w:hAnsi="Times New Roman" w:cs="Times New Roman"/>
          <w:color w:val="000000"/>
          <w:sz w:val="24"/>
          <w:szCs w:val="24"/>
          <w:lang w:eastAsia="ru-RU"/>
        </w:rPr>
        <w:t xml:space="preserve"> года </w:t>
      </w:r>
      <w:r w:rsidRPr="00E0257F">
        <w:rPr>
          <w:rFonts w:ascii="Times New Roman" w:eastAsia="Times New Roman" w:hAnsi="Times New Roman" w:cs="Times New Roman"/>
          <w:color w:val="000000"/>
          <w:sz w:val="24"/>
          <w:szCs w:val="24"/>
          <w:lang w:eastAsia="ru-RU"/>
        </w:rPr>
        <w:t>(</w:t>
      </w:r>
      <w:r w:rsidRPr="00EC3084">
        <w:rPr>
          <w:rFonts w:ascii="Times New Roman" w:eastAsia="Times New Roman" w:hAnsi="Times New Roman" w:cs="Times New Roman"/>
          <w:i/>
          <w:color w:val="000000"/>
          <w:lang w:eastAsia="ru-RU"/>
        </w:rPr>
        <w:t>125375, Г.МОСКВА, Внутригородская территория города федерального значения МУНИЦИПАЛЬНЫЙ ОКРУГ ТВЕРСКОЙ, ПЕР ГНЕЗДНИКОВСКИЙ М., Д. 12, ПОМЕЩ. 10/1  С 10 апреля 2023</w:t>
      </w:r>
      <w:r w:rsidRPr="00E0257F">
        <w:rPr>
          <w:rFonts w:ascii="Times New Roman" w:eastAsia="Times New Roman" w:hAnsi="Times New Roman" w:cs="Times New Roman"/>
          <w:color w:val="000000"/>
          <w:sz w:val="24"/>
          <w:szCs w:val="24"/>
          <w:lang w:eastAsia="ru-RU"/>
        </w:rPr>
        <w:t>)</w:t>
      </w:r>
      <w:r w:rsidR="00EC3084">
        <w:rPr>
          <w:rFonts w:ascii="Times New Roman" w:eastAsia="Times New Roman" w:hAnsi="Times New Roman" w:cs="Times New Roman"/>
          <w:color w:val="000000"/>
          <w:sz w:val="24"/>
          <w:szCs w:val="24"/>
          <w:lang w:eastAsia="ru-RU"/>
        </w:rPr>
        <w:t>.</w:t>
      </w:r>
    </w:p>
    <w:p w:rsidR="00E0257F" w:rsidRPr="00E0257F" w:rsidRDefault="00E0257F" w:rsidP="00EC3084">
      <w:pPr>
        <w:spacing w:after="0" w:line="240" w:lineRule="auto"/>
        <w:ind w:firstLine="851"/>
        <w:jc w:val="both"/>
        <w:rPr>
          <w:rFonts w:ascii="Times New Roman" w:eastAsia="Times New Roman" w:hAnsi="Times New Roman" w:cs="Times New Roman"/>
          <w:color w:val="000000"/>
          <w:sz w:val="24"/>
          <w:szCs w:val="24"/>
          <w:lang w:eastAsia="ru-RU"/>
        </w:rPr>
      </w:pPr>
      <w:r w:rsidRPr="00E0257F">
        <w:rPr>
          <w:rFonts w:ascii="Times New Roman" w:eastAsia="Times New Roman" w:hAnsi="Times New Roman" w:cs="Times New Roman"/>
          <w:color w:val="000000"/>
          <w:sz w:val="24"/>
          <w:szCs w:val="24"/>
          <w:lang w:eastAsia="ru-RU"/>
        </w:rPr>
        <w:t>Генеральный директор Булычева Татьяна Юрьевна</w:t>
      </w:r>
      <w:r w:rsidR="00EC3084">
        <w:rPr>
          <w:rFonts w:ascii="Times New Roman" w:eastAsia="Times New Roman" w:hAnsi="Times New Roman" w:cs="Times New Roman"/>
          <w:color w:val="000000"/>
          <w:sz w:val="24"/>
          <w:szCs w:val="24"/>
          <w:lang w:eastAsia="ru-RU"/>
        </w:rPr>
        <w:t xml:space="preserve">  •ИНН 781401792517 с</w:t>
      </w:r>
      <w:r w:rsidRPr="00E0257F">
        <w:rPr>
          <w:rFonts w:ascii="Times New Roman" w:eastAsia="Times New Roman" w:hAnsi="Times New Roman" w:cs="Times New Roman"/>
          <w:color w:val="000000"/>
          <w:sz w:val="24"/>
          <w:szCs w:val="24"/>
          <w:lang w:eastAsia="ru-RU"/>
        </w:rPr>
        <w:t xml:space="preserve"> 15 марта 2023</w:t>
      </w:r>
      <w:r w:rsidR="00EC3084">
        <w:rPr>
          <w:rFonts w:ascii="Times New Roman" w:eastAsia="Times New Roman" w:hAnsi="Times New Roman" w:cs="Times New Roman"/>
          <w:color w:val="000000"/>
          <w:sz w:val="24"/>
          <w:szCs w:val="24"/>
          <w:lang w:eastAsia="ru-RU"/>
        </w:rPr>
        <w:t>.</w:t>
      </w:r>
    </w:p>
    <w:p w:rsidR="00E0257F" w:rsidRPr="00E0257F" w:rsidRDefault="00E0257F" w:rsidP="00EC3084">
      <w:pPr>
        <w:spacing w:after="0" w:line="240" w:lineRule="auto"/>
        <w:ind w:firstLine="851"/>
        <w:jc w:val="both"/>
        <w:rPr>
          <w:rFonts w:ascii="Times New Roman" w:eastAsia="Times New Roman" w:hAnsi="Times New Roman" w:cs="Times New Roman"/>
          <w:color w:val="000000"/>
          <w:sz w:val="24"/>
          <w:szCs w:val="24"/>
          <w:lang w:eastAsia="ru-RU"/>
        </w:rPr>
      </w:pPr>
      <w:r w:rsidRPr="00E0257F">
        <w:rPr>
          <w:rFonts w:ascii="Times New Roman" w:eastAsia="Times New Roman" w:hAnsi="Times New Roman" w:cs="Times New Roman"/>
          <w:color w:val="000000"/>
          <w:sz w:val="24"/>
          <w:szCs w:val="24"/>
          <w:lang w:eastAsia="ru-RU"/>
        </w:rPr>
        <w:t xml:space="preserve">Участник Рослов </w:t>
      </w:r>
      <w:r w:rsidR="00EC3084">
        <w:rPr>
          <w:rFonts w:ascii="Times New Roman" w:eastAsia="Times New Roman" w:hAnsi="Times New Roman" w:cs="Times New Roman"/>
          <w:color w:val="000000"/>
          <w:sz w:val="24"/>
          <w:szCs w:val="24"/>
          <w:lang w:eastAsia="ru-RU"/>
        </w:rPr>
        <w:t xml:space="preserve">Сергей Николаевич 100% •40 </w:t>
      </w:r>
      <w:proofErr w:type="spellStart"/>
      <w:r w:rsidR="00EC3084">
        <w:rPr>
          <w:rFonts w:ascii="Times New Roman" w:eastAsia="Times New Roman" w:hAnsi="Times New Roman" w:cs="Times New Roman"/>
          <w:color w:val="000000"/>
          <w:sz w:val="24"/>
          <w:szCs w:val="24"/>
          <w:lang w:eastAsia="ru-RU"/>
        </w:rPr>
        <w:t>тыс</w:t>
      </w:r>
      <w:proofErr w:type="spellEnd"/>
      <w:r w:rsidR="00EC3084">
        <w:rPr>
          <w:rFonts w:ascii="Times New Roman" w:eastAsia="Times New Roman" w:hAnsi="Times New Roman" w:cs="Times New Roman"/>
          <w:color w:val="000000"/>
          <w:sz w:val="24"/>
          <w:szCs w:val="24"/>
          <w:lang w:eastAsia="ru-RU"/>
        </w:rPr>
        <w:t xml:space="preserve">  •ИНН 503614028568 с</w:t>
      </w:r>
      <w:r w:rsidRPr="00E0257F">
        <w:rPr>
          <w:rFonts w:ascii="Times New Roman" w:eastAsia="Times New Roman" w:hAnsi="Times New Roman" w:cs="Times New Roman"/>
          <w:color w:val="000000"/>
          <w:sz w:val="24"/>
          <w:szCs w:val="24"/>
          <w:lang w:eastAsia="ru-RU"/>
        </w:rPr>
        <w:t xml:space="preserve"> 9 сентября 2022</w:t>
      </w:r>
      <w:r w:rsidR="00EC3084">
        <w:rPr>
          <w:rFonts w:ascii="Times New Roman" w:eastAsia="Times New Roman" w:hAnsi="Times New Roman" w:cs="Times New Roman"/>
          <w:color w:val="000000"/>
          <w:sz w:val="24"/>
          <w:szCs w:val="24"/>
          <w:lang w:eastAsia="ru-RU"/>
        </w:rPr>
        <w:t>.</w:t>
      </w:r>
    </w:p>
    <w:p w:rsidR="00E0257F" w:rsidRPr="00E0257F" w:rsidRDefault="00E0257F" w:rsidP="00EC3084">
      <w:pPr>
        <w:spacing w:after="0" w:line="240" w:lineRule="auto"/>
        <w:jc w:val="both"/>
        <w:rPr>
          <w:rFonts w:ascii="Times New Roman" w:eastAsia="Times New Roman" w:hAnsi="Times New Roman" w:cs="Times New Roman"/>
          <w:color w:val="000000"/>
          <w:sz w:val="24"/>
          <w:szCs w:val="24"/>
          <w:lang w:eastAsia="ru-RU"/>
        </w:rPr>
      </w:pPr>
    </w:p>
    <w:p w:rsidR="004132A6" w:rsidRDefault="00E0257F" w:rsidP="004132A6">
      <w:pPr>
        <w:spacing w:after="0" w:line="240" w:lineRule="auto"/>
        <w:ind w:firstLine="851"/>
        <w:jc w:val="both"/>
        <w:rPr>
          <w:rFonts w:ascii="Times New Roman" w:eastAsia="Times New Roman" w:hAnsi="Times New Roman" w:cs="Times New Roman"/>
          <w:color w:val="000000"/>
          <w:sz w:val="24"/>
          <w:szCs w:val="24"/>
          <w:lang w:eastAsia="ru-RU"/>
        </w:rPr>
      </w:pPr>
      <w:r w:rsidRPr="00E0257F">
        <w:rPr>
          <w:rFonts w:ascii="Times New Roman" w:eastAsia="Times New Roman" w:hAnsi="Times New Roman" w:cs="Times New Roman"/>
          <w:color w:val="000000"/>
          <w:sz w:val="24"/>
          <w:szCs w:val="24"/>
          <w:lang w:eastAsia="ru-RU"/>
        </w:rPr>
        <w:t>ООО «ГЕМО КОНСТРАКШЕН» по договору поставки № 37-2</w:t>
      </w:r>
      <w:r w:rsidR="00EC3084">
        <w:rPr>
          <w:rFonts w:ascii="Times New Roman" w:eastAsia="Times New Roman" w:hAnsi="Times New Roman" w:cs="Times New Roman"/>
          <w:color w:val="000000"/>
          <w:sz w:val="24"/>
          <w:szCs w:val="24"/>
          <w:lang w:eastAsia="ru-RU"/>
        </w:rPr>
        <w:t xml:space="preserve"> </w:t>
      </w:r>
      <w:r w:rsidRPr="00E0257F">
        <w:rPr>
          <w:rFonts w:ascii="Times New Roman" w:eastAsia="Times New Roman" w:hAnsi="Times New Roman" w:cs="Times New Roman"/>
          <w:color w:val="000000"/>
          <w:sz w:val="24"/>
          <w:szCs w:val="24"/>
          <w:lang w:eastAsia="ru-RU"/>
        </w:rPr>
        <w:t xml:space="preserve">от 26.01.24 поставляло </w:t>
      </w:r>
      <w:r w:rsidR="00EC3084" w:rsidRPr="00EC3084">
        <w:rPr>
          <w:rFonts w:ascii="Times New Roman" w:eastAsia="Times New Roman" w:hAnsi="Times New Roman" w:cs="Times New Roman"/>
          <w:color w:val="000000"/>
          <w:sz w:val="24"/>
          <w:szCs w:val="24"/>
          <w:lang w:eastAsia="ru-RU"/>
        </w:rPr>
        <w:t>за 1 кв.</w:t>
      </w:r>
      <w:r w:rsidR="00EC3084">
        <w:rPr>
          <w:rFonts w:ascii="Times New Roman" w:eastAsia="Times New Roman" w:hAnsi="Times New Roman" w:cs="Times New Roman"/>
          <w:color w:val="000000"/>
          <w:sz w:val="24"/>
          <w:szCs w:val="24"/>
          <w:lang w:eastAsia="ru-RU"/>
        </w:rPr>
        <w:t xml:space="preserve"> </w:t>
      </w:r>
      <w:r w:rsidR="00EC3084" w:rsidRPr="00EC3084">
        <w:rPr>
          <w:rFonts w:ascii="Times New Roman" w:eastAsia="Times New Roman" w:hAnsi="Times New Roman" w:cs="Times New Roman"/>
          <w:color w:val="000000"/>
          <w:sz w:val="24"/>
          <w:szCs w:val="24"/>
          <w:lang w:eastAsia="ru-RU"/>
        </w:rPr>
        <w:t xml:space="preserve">2024 года </w:t>
      </w:r>
      <w:r w:rsidRPr="00E0257F">
        <w:rPr>
          <w:rFonts w:ascii="Times New Roman" w:eastAsia="Times New Roman" w:hAnsi="Times New Roman" w:cs="Times New Roman"/>
          <w:color w:val="000000"/>
          <w:sz w:val="24"/>
          <w:szCs w:val="24"/>
          <w:lang w:eastAsia="ru-RU"/>
        </w:rPr>
        <w:t>металлоконструкции (фермы металлические, стойки металлические под фермы) на общую сумму – 3 156 626,00 (НДС-526 104,34)</w:t>
      </w:r>
      <w:r w:rsidR="00EC3084">
        <w:rPr>
          <w:rFonts w:ascii="Times New Roman" w:eastAsia="Times New Roman" w:hAnsi="Times New Roman" w:cs="Times New Roman"/>
          <w:color w:val="000000"/>
          <w:sz w:val="24"/>
          <w:szCs w:val="24"/>
          <w:lang w:eastAsia="ru-RU"/>
        </w:rPr>
        <w:t>:</w:t>
      </w:r>
    </w:p>
    <w:p w:rsidR="004132A6" w:rsidRDefault="004132A6" w:rsidP="004132A6">
      <w:pPr>
        <w:spacing w:after="0" w:line="240" w:lineRule="auto"/>
        <w:jc w:val="both"/>
        <w:rPr>
          <w:rFonts w:ascii="Times New Roman" w:eastAsia="Times New Roman" w:hAnsi="Times New Roman" w:cs="Times New Roman"/>
          <w:color w:val="000000"/>
          <w:sz w:val="24"/>
          <w:szCs w:val="24"/>
          <w:lang w:eastAsia="ru-RU"/>
        </w:rPr>
      </w:pPr>
      <w:r>
        <w:rPr>
          <w:noProof/>
          <w:lang w:eastAsia="ru-RU"/>
        </w:rPr>
        <w:drawing>
          <wp:inline distT="0" distB="0" distL="0" distR="0" wp14:anchorId="251486D1" wp14:editId="1789C81E">
            <wp:extent cx="6645910" cy="2735580"/>
            <wp:effectExtent l="0" t="0" r="254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735580"/>
                    </a:xfrm>
                    <a:prstGeom prst="rect">
                      <a:avLst/>
                    </a:prstGeom>
                  </pic:spPr>
                </pic:pic>
              </a:graphicData>
            </a:graphic>
          </wp:inline>
        </w:drawing>
      </w:r>
    </w:p>
    <w:p w:rsidR="00E0257F" w:rsidRPr="00E0257F" w:rsidRDefault="00E0257F" w:rsidP="00EC3084">
      <w:pPr>
        <w:spacing w:after="0" w:line="240" w:lineRule="auto"/>
        <w:jc w:val="both"/>
        <w:rPr>
          <w:rFonts w:ascii="Times New Roman" w:eastAsia="Times New Roman" w:hAnsi="Times New Roman" w:cs="Times New Roman"/>
          <w:color w:val="000000"/>
          <w:sz w:val="24"/>
          <w:szCs w:val="24"/>
          <w:lang w:eastAsia="ru-RU"/>
        </w:rPr>
      </w:pPr>
    </w:p>
    <w:p w:rsidR="00E0257F" w:rsidRDefault="00E0257F" w:rsidP="00E0257F">
      <w:pPr>
        <w:spacing w:after="0" w:line="240" w:lineRule="auto"/>
        <w:ind w:firstLine="851"/>
        <w:jc w:val="both"/>
        <w:rPr>
          <w:rFonts w:ascii="Times New Roman" w:eastAsia="Times New Roman" w:hAnsi="Times New Roman" w:cs="Times New Roman"/>
          <w:color w:val="000000"/>
          <w:sz w:val="24"/>
          <w:szCs w:val="24"/>
          <w:lang w:eastAsia="ru-RU"/>
        </w:rPr>
      </w:pPr>
      <w:r w:rsidRPr="00E0257F">
        <w:rPr>
          <w:rFonts w:ascii="Times New Roman" w:eastAsia="Times New Roman" w:hAnsi="Times New Roman" w:cs="Times New Roman"/>
          <w:color w:val="000000"/>
          <w:sz w:val="24"/>
          <w:szCs w:val="24"/>
          <w:lang w:eastAsia="ru-RU"/>
        </w:rPr>
        <w:t>Товары, полученные от ООО "ГЕМО КОНСТРАКШЕН" были использованы Обществом в собственной производственной деятельности, что подтверждается пояснениями руководителя Общества, а также документами, представленными заказчиком Общества – ООО "КУЗБАССДОРСТРОЙ".</w:t>
      </w:r>
    </w:p>
    <w:p w:rsidR="00E0257F" w:rsidRDefault="00E0257F" w:rsidP="00E0257F">
      <w:pPr>
        <w:spacing w:after="0" w:line="240" w:lineRule="auto"/>
        <w:ind w:firstLine="851"/>
        <w:jc w:val="both"/>
        <w:rPr>
          <w:rFonts w:ascii="Times New Roman" w:eastAsia="Times New Roman" w:hAnsi="Times New Roman" w:cs="Times New Roman"/>
          <w:color w:val="000000"/>
          <w:sz w:val="24"/>
          <w:szCs w:val="24"/>
          <w:lang w:eastAsia="ru-RU"/>
        </w:rPr>
      </w:pPr>
    </w:p>
    <w:p w:rsidR="00EC3084" w:rsidRPr="001635F7" w:rsidRDefault="00EC3084" w:rsidP="00EC3084">
      <w:pPr>
        <w:spacing w:after="0" w:line="240" w:lineRule="auto"/>
        <w:ind w:firstLine="851"/>
        <w:jc w:val="both"/>
        <w:rPr>
          <w:rFonts w:ascii="Times New Roman" w:eastAsia="Times New Roman" w:hAnsi="Times New Roman" w:cs="Times New Roman"/>
          <w:b/>
          <w:color w:val="000000"/>
          <w:sz w:val="24"/>
          <w:szCs w:val="24"/>
          <w:u w:val="single"/>
          <w:lang w:eastAsia="ru-RU"/>
        </w:rPr>
      </w:pPr>
      <w:r>
        <w:rPr>
          <w:rFonts w:ascii="Times New Roman" w:eastAsia="Times New Roman" w:hAnsi="Times New Roman" w:cs="Times New Roman"/>
          <w:b/>
          <w:color w:val="000000"/>
          <w:sz w:val="24"/>
          <w:szCs w:val="24"/>
          <w:u w:val="single"/>
          <w:lang w:eastAsia="ru-RU"/>
        </w:rPr>
        <w:t>2.2.</w:t>
      </w:r>
      <w:r w:rsidRPr="001635F7">
        <w:rPr>
          <w:rFonts w:ascii="Times New Roman" w:eastAsia="Times New Roman" w:hAnsi="Times New Roman" w:cs="Times New Roman"/>
          <w:b/>
          <w:color w:val="000000"/>
          <w:sz w:val="24"/>
          <w:szCs w:val="24"/>
          <w:u w:val="single"/>
          <w:lang w:eastAsia="ru-RU"/>
        </w:rPr>
        <w:t xml:space="preserve"> </w:t>
      </w:r>
      <w:r>
        <w:rPr>
          <w:rFonts w:ascii="Times New Roman" w:eastAsia="Times New Roman" w:hAnsi="Times New Roman" w:cs="Times New Roman"/>
          <w:b/>
          <w:color w:val="000000"/>
          <w:sz w:val="24"/>
          <w:szCs w:val="24"/>
          <w:u w:val="single"/>
          <w:lang w:eastAsia="ru-RU"/>
        </w:rPr>
        <w:t>ООО</w:t>
      </w:r>
      <w:r w:rsidRPr="00EC3084">
        <w:rPr>
          <w:rFonts w:ascii="Times New Roman" w:eastAsia="Times New Roman" w:hAnsi="Times New Roman" w:cs="Times New Roman"/>
          <w:b/>
          <w:color w:val="000000"/>
          <w:sz w:val="24"/>
          <w:szCs w:val="24"/>
          <w:u w:val="single"/>
          <w:lang w:eastAsia="ru-RU"/>
        </w:rPr>
        <w:t xml:space="preserve"> "КВЕНТ" ИНН 77 13726937</w:t>
      </w:r>
    </w:p>
    <w:p w:rsidR="00E0257F" w:rsidRDefault="00E0257F" w:rsidP="00EC3084">
      <w:pPr>
        <w:spacing w:after="0" w:line="240" w:lineRule="auto"/>
        <w:jc w:val="both"/>
        <w:rPr>
          <w:rFonts w:ascii="Times New Roman" w:eastAsia="Times New Roman" w:hAnsi="Times New Roman" w:cs="Times New Roman"/>
          <w:color w:val="000000"/>
          <w:sz w:val="24"/>
          <w:szCs w:val="24"/>
          <w:lang w:eastAsia="ru-RU"/>
        </w:rPr>
      </w:pPr>
    </w:p>
    <w:p w:rsidR="00EC3084" w:rsidRDefault="00EC3084" w:rsidP="00EC3084">
      <w:pPr>
        <w:rPr>
          <w:rFonts w:ascii="Times New Roman" w:hAnsi="Times New Roman" w:cs="Times New Roman"/>
        </w:rPr>
      </w:pPr>
      <w:r>
        <w:rPr>
          <w:noProof/>
          <w:lang w:eastAsia="ru-RU"/>
        </w:rPr>
        <w:drawing>
          <wp:inline distT="0" distB="0" distL="0" distR="0" wp14:anchorId="46063CC6" wp14:editId="78566193">
            <wp:extent cx="5176304" cy="106680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420" cy="1067030"/>
                    </a:xfrm>
                    <a:prstGeom prst="rect">
                      <a:avLst/>
                    </a:prstGeom>
                  </pic:spPr>
                </pic:pic>
              </a:graphicData>
            </a:graphic>
          </wp:inline>
        </w:drawing>
      </w:r>
    </w:p>
    <w:p w:rsidR="00EC3084" w:rsidRDefault="00EC3084" w:rsidP="00EC3084">
      <w:pPr>
        <w:rPr>
          <w:rFonts w:ascii="Times New Roman" w:hAnsi="Times New Roman" w:cs="Times New Roman"/>
          <w:sz w:val="24"/>
          <w:szCs w:val="24"/>
        </w:rPr>
      </w:pPr>
      <w:r w:rsidRPr="00EC3084">
        <w:rPr>
          <w:rFonts w:ascii="Times New Roman" w:hAnsi="Times New Roman" w:cs="Times New Roman"/>
          <w:sz w:val="24"/>
          <w:szCs w:val="24"/>
        </w:rPr>
        <w:t xml:space="preserve">Адрес: </w:t>
      </w:r>
      <w:r w:rsidRPr="00EC3084">
        <w:rPr>
          <w:rFonts w:ascii="Times New Roman" w:hAnsi="Times New Roman" w:cs="Times New Roman"/>
        </w:rPr>
        <w:t>105066, Г.МОСКВА</w:t>
      </w:r>
      <w:r w:rsidRPr="00EC3084">
        <w:rPr>
          <w:rFonts w:ascii="Times New Roman" w:hAnsi="Times New Roman" w:cs="Times New Roman"/>
          <w:sz w:val="24"/>
          <w:szCs w:val="24"/>
        </w:rPr>
        <w:t xml:space="preserve">, Внутригородская территория города федерального значения </w:t>
      </w:r>
      <w:r w:rsidRPr="00EC3084">
        <w:rPr>
          <w:rFonts w:ascii="Times New Roman" w:hAnsi="Times New Roman" w:cs="Times New Roman"/>
        </w:rPr>
        <w:t>МУНИЦИПАЛЬНЫЙ ОКРУГ БАСМАННЫЙ, УЛ НОВОРЯЗАНСКАЯ, Д. 26, СТР. 1, ПОМЕЩ. 2/1</w:t>
      </w:r>
      <w:r w:rsidRPr="00EC3084">
        <w:rPr>
          <w:rFonts w:ascii="Times New Roman" w:hAnsi="Times New Roman" w:cs="Times New Roman"/>
          <w:sz w:val="24"/>
          <w:szCs w:val="24"/>
        </w:rPr>
        <w:t xml:space="preserve"> </w:t>
      </w:r>
      <w:r w:rsidR="00D354D9">
        <w:rPr>
          <w:rFonts w:ascii="Times New Roman" w:hAnsi="Times New Roman" w:cs="Times New Roman"/>
          <w:sz w:val="24"/>
          <w:szCs w:val="24"/>
        </w:rPr>
        <w:t>-с</w:t>
      </w:r>
      <w:r w:rsidRPr="00EC3084">
        <w:rPr>
          <w:rFonts w:ascii="Times New Roman" w:hAnsi="Times New Roman" w:cs="Times New Roman"/>
          <w:sz w:val="24"/>
          <w:szCs w:val="24"/>
        </w:rPr>
        <w:t xml:space="preserve"> 23 октября 2023</w:t>
      </w:r>
      <w:r>
        <w:rPr>
          <w:rFonts w:ascii="Times New Roman" w:hAnsi="Times New Roman" w:cs="Times New Roman"/>
          <w:sz w:val="24"/>
          <w:szCs w:val="24"/>
        </w:rPr>
        <w:t>.</w:t>
      </w:r>
    </w:p>
    <w:p w:rsidR="00EC3084" w:rsidRPr="001B4BFB" w:rsidRDefault="00EC3084" w:rsidP="00EC3084">
      <w:pPr>
        <w:rPr>
          <w:rFonts w:ascii="Times New Roman" w:hAnsi="Times New Roman" w:cs="Times New Roman"/>
          <w:sz w:val="24"/>
          <w:szCs w:val="24"/>
          <w:highlight w:val="yellow"/>
        </w:rPr>
      </w:pPr>
      <w:r w:rsidRPr="001B4BFB">
        <w:rPr>
          <w:rFonts w:ascii="Times New Roman" w:hAnsi="Times New Roman" w:cs="Times New Roman"/>
          <w:sz w:val="24"/>
          <w:szCs w:val="24"/>
          <w:highlight w:val="yellow"/>
        </w:rPr>
        <w:t xml:space="preserve">Генеральный директор </w:t>
      </w:r>
      <w:r w:rsidR="00D354D9" w:rsidRPr="001B4BFB">
        <w:rPr>
          <w:rFonts w:ascii="Times New Roman" w:hAnsi="Times New Roman" w:cs="Times New Roman"/>
          <w:sz w:val="24"/>
          <w:szCs w:val="24"/>
          <w:highlight w:val="yellow"/>
        </w:rPr>
        <w:t>-</w:t>
      </w:r>
      <w:r w:rsidRPr="001B4BFB">
        <w:rPr>
          <w:rFonts w:ascii="Times New Roman" w:hAnsi="Times New Roman" w:cs="Times New Roman"/>
          <w:sz w:val="24"/>
          <w:szCs w:val="24"/>
          <w:highlight w:val="yellow"/>
        </w:rPr>
        <w:t>НИКИТИНА ДАРЬЯ СЕРГЕЕВНА</w:t>
      </w:r>
      <w:r w:rsidR="00D354D9" w:rsidRPr="001B4BFB">
        <w:rPr>
          <w:rFonts w:ascii="Times New Roman" w:hAnsi="Times New Roman" w:cs="Times New Roman"/>
          <w:sz w:val="24"/>
          <w:szCs w:val="24"/>
          <w:highlight w:val="yellow"/>
        </w:rPr>
        <w:t xml:space="preserve"> •ИНН 526220710349-  с</w:t>
      </w:r>
      <w:r w:rsidRPr="001B4BFB">
        <w:rPr>
          <w:rFonts w:ascii="Times New Roman" w:hAnsi="Times New Roman" w:cs="Times New Roman"/>
          <w:sz w:val="24"/>
          <w:szCs w:val="24"/>
          <w:highlight w:val="yellow"/>
        </w:rPr>
        <w:t xml:space="preserve"> 26 февраля 2024 - по 9 июня 2024</w:t>
      </w:r>
      <w:r w:rsidR="00D354D9" w:rsidRPr="001B4BFB">
        <w:rPr>
          <w:rFonts w:ascii="Times New Roman" w:hAnsi="Times New Roman" w:cs="Times New Roman"/>
          <w:sz w:val="24"/>
          <w:szCs w:val="24"/>
          <w:highlight w:val="yellow"/>
        </w:rPr>
        <w:t xml:space="preserve"> </w:t>
      </w:r>
      <w:r w:rsidRPr="001B4BFB">
        <w:rPr>
          <w:rFonts w:ascii="Times New Roman" w:hAnsi="Times New Roman" w:cs="Times New Roman"/>
          <w:sz w:val="24"/>
          <w:szCs w:val="24"/>
          <w:highlight w:val="yellow"/>
        </w:rPr>
        <w:t>(период проверки)</w:t>
      </w:r>
      <w:r w:rsidR="00D354D9" w:rsidRPr="001B4BFB">
        <w:rPr>
          <w:rFonts w:ascii="Times New Roman" w:hAnsi="Times New Roman" w:cs="Times New Roman"/>
          <w:sz w:val="24"/>
          <w:szCs w:val="24"/>
          <w:highlight w:val="yellow"/>
        </w:rPr>
        <w:t>.</w:t>
      </w:r>
    </w:p>
    <w:p w:rsidR="00EC3084" w:rsidRPr="00EC3084" w:rsidRDefault="00EC3084" w:rsidP="00EC3084">
      <w:pPr>
        <w:spacing w:after="0" w:line="240" w:lineRule="auto"/>
        <w:rPr>
          <w:rFonts w:ascii="Times New Roman" w:eastAsia="Times New Roman" w:hAnsi="Times New Roman" w:cs="Times New Roman"/>
          <w:sz w:val="24"/>
          <w:szCs w:val="24"/>
          <w:lang w:eastAsia="ru-RU"/>
        </w:rPr>
      </w:pPr>
      <w:r w:rsidRPr="001B4BFB">
        <w:rPr>
          <w:rFonts w:ascii="Times New Roman" w:eastAsia="Times New Roman" w:hAnsi="Times New Roman" w:cs="Times New Roman"/>
          <w:sz w:val="24"/>
          <w:szCs w:val="24"/>
          <w:highlight w:val="yellow"/>
          <w:lang w:eastAsia="ru-RU"/>
        </w:rPr>
        <w:t xml:space="preserve">Генеральный директор </w:t>
      </w:r>
      <w:r w:rsidR="00D354D9" w:rsidRPr="001B4BFB">
        <w:rPr>
          <w:rFonts w:ascii="Times New Roman" w:eastAsia="Times New Roman" w:hAnsi="Times New Roman" w:cs="Times New Roman"/>
          <w:sz w:val="24"/>
          <w:szCs w:val="24"/>
          <w:highlight w:val="yellow"/>
          <w:lang w:eastAsia="ru-RU"/>
        </w:rPr>
        <w:t>-</w:t>
      </w:r>
      <w:r w:rsidRPr="001B4BFB">
        <w:rPr>
          <w:rFonts w:ascii="Times New Roman" w:eastAsia="Times New Roman" w:hAnsi="Times New Roman" w:cs="Times New Roman"/>
          <w:sz w:val="24"/>
          <w:szCs w:val="24"/>
          <w:highlight w:val="yellow"/>
          <w:lang w:eastAsia="ru-RU"/>
        </w:rPr>
        <w:t xml:space="preserve">Тимофеева Маргарита Алексеевна •ИНН 470327321897 </w:t>
      </w:r>
      <w:r w:rsidR="00D354D9" w:rsidRPr="001B4BFB">
        <w:rPr>
          <w:rFonts w:ascii="Times New Roman" w:eastAsia="Times New Roman" w:hAnsi="Times New Roman" w:cs="Times New Roman"/>
          <w:sz w:val="24"/>
          <w:szCs w:val="24"/>
          <w:highlight w:val="yellow"/>
          <w:lang w:eastAsia="ru-RU"/>
        </w:rPr>
        <w:t>-с 10 июня 2024</w:t>
      </w:r>
      <w:r w:rsidR="001B4BFB" w:rsidRPr="001B4BFB">
        <w:rPr>
          <w:rFonts w:ascii="Times New Roman" w:eastAsia="Times New Roman" w:hAnsi="Times New Roman" w:cs="Times New Roman"/>
          <w:sz w:val="24"/>
          <w:szCs w:val="24"/>
          <w:highlight w:val="yellow"/>
          <w:lang w:eastAsia="ru-RU"/>
        </w:rPr>
        <w:t>г</w:t>
      </w:r>
    </w:p>
    <w:p w:rsidR="00EC3084" w:rsidRPr="00EC3084" w:rsidRDefault="00EC3084" w:rsidP="00EC3084">
      <w:pPr>
        <w:spacing w:after="0" w:line="240" w:lineRule="auto"/>
        <w:rPr>
          <w:rFonts w:ascii="Times New Roman" w:eastAsia="Times New Roman" w:hAnsi="Times New Roman" w:cs="Times New Roman"/>
          <w:sz w:val="24"/>
          <w:szCs w:val="24"/>
          <w:lang w:eastAsia="ru-RU"/>
        </w:rPr>
      </w:pPr>
      <w:r w:rsidRPr="00EC3084">
        <w:rPr>
          <w:rFonts w:ascii="Times New Roman" w:eastAsia="Times New Roman" w:hAnsi="Times New Roman" w:cs="Times New Roman"/>
          <w:sz w:val="24"/>
          <w:szCs w:val="24"/>
          <w:lang w:eastAsia="ru-RU"/>
        </w:rPr>
        <w:lastRenderedPageBreak/>
        <w:t xml:space="preserve">***** </w:t>
      </w:r>
      <w:r w:rsidRPr="00EC3084">
        <w:rPr>
          <w:rFonts w:ascii="Times New Roman" w:eastAsia="Times New Roman" w:hAnsi="Times New Roman" w:cs="Times New Roman"/>
          <w:sz w:val="24"/>
          <w:szCs w:val="24"/>
          <w:highlight w:val="yellow"/>
          <w:lang w:eastAsia="ru-RU"/>
        </w:rPr>
        <w:t>Документы (УПД) подписаны Тимофеевой М.А.-февраль, март 24</w:t>
      </w:r>
    </w:p>
    <w:p w:rsidR="00D354D9" w:rsidRDefault="00D354D9" w:rsidP="00EC3084">
      <w:pPr>
        <w:spacing w:after="0" w:line="240" w:lineRule="auto"/>
        <w:rPr>
          <w:rFonts w:ascii="Times New Roman" w:eastAsia="Times New Roman" w:hAnsi="Times New Roman" w:cs="Times New Roman"/>
          <w:sz w:val="24"/>
          <w:szCs w:val="24"/>
          <w:lang w:eastAsia="ru-RU"/>
        </w:rPr>
      </w:pPr>
    </w:p>
    <w:p w:rsidR="00D354D9" w:rsidRDefault="00D354D9" w:rsidP="00EC3084">
      <w:pPr>
        <w:spacing w:after="0" w:line="240" w:lineRule="auto"/>
        <w:rPr>
          <w:rFonts w:ascii="Times New Roman" w:eastAsia="Times New Roman" w:hAnsi="Times New Roman" w:cs="Times New Roman"/>
          <w:sz w:val="24"/>
          <w:szCs w:val="24"/>
          <w:lang w:eastAsia="ru-RU"/>
        </w:rPr>
      </w:pPr>
    </w:p>
    <w:p w:rsidR="00D354D9" w:rsidRPr="00EC3084" w:rsidRDefault="00D354D9" w:rsidP="00EC3084">
      <w:pPr>
        <w:spacing w:after="0" w:line="240" w:lineRule="auto"/>
        <w:rPr>
          <w:rFonts w:ascii="Times New Roman" w:eastAsia="Times New Roman" w:hAnsi="Times New Roman" w:cs="Times New Roman"/>
          <w:sz w:val="24"/>
          <w:szCs w:val="24"/>
          <w:lang w:eastAsia="ru-RU"/>
        </w:rPr>
      </w:pPr>
    </w:p>
    <w:p w:rsidR="00EC3084" w:rsidRDefault="00EC3084" w:rsidP="00D354D9">
      <w:pPr>
        <w:ind w:firstLine="360"/>
        <w:jc w:val="both"/>
        <w:rPr>
          <w:rFonts w:ascii="Times New Roman" w:hAnsi="Times New Roman" w:cs="Times New Roman"/>
          <w:sz w:val="24"/>
          <w:szCs w:val="24"/>
        </w:rPr>
      </w:pPr>
      <w:r w:rsidRPr="00D354D9">
        <w:rPr>
          <w:rFonts w:ascii="Times New Roman" w:hAnsi="Times New Roman" w:cs="Times New Roman"/>
          <w:sz w:val="24"/>
          <w:szCs w:val="24"/>
        </w:rPr>
        <w:t>ООО «КВЕНТ» по договору № 2024-02-29/1 от 29.02.2024  осуществляло  изготовление строительного вагончика. На сумму – 2 365 000,00 (НДС-394 166,67)</w:t>
      </w:r>
      <w:r w:rsidR="004132A6">
        <w:rPr>
          <w:rFonts w:ascii="Times New Roman" w:hAnsi="Times New Roman" w:cs="Times New Roman"/>
          <w:sz w:val="24"/>
          <w:szCs w:val="24"/>
        </w:rPr>
        <w:t>:</w:t>
      </w:r>
    </w:p>
    <w:p w:rsidR="004132A6" w:rsidRPr="00D354D9" w:rsidRDefault="004132A6" w:rsidP="004132A6">
      <w:pPr>
        <w:jc w:val="both"/>
        <w:rPr>
          <w:rFonts w:ascii="Times New Roman" w:hAnsi="Times New Roman" w:cs="Times New Roman"/>
          <w:sz w:val="24"/>
          <w:szCs w:val="24"/>
        </w:rPr>
      </w:pPr>
      <w:r>
        <w:rPr>
          <w:noProof/>
          <w:lang w:eastAsia="ru-RU"/>
        </w:rPr>
        <w:drawing>
          <wp:inline distT="0" distB="0" distL="0" distR="0" wp14:anchorId="6BD6DED4" wp14:editId="0F10EBBF">
            <wp:extent cx="6645910" cy="166560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665605"/>
                    </a:xfrm>
                    <a:prstGeom prst="rect">
                      <a:avLst/>
                    </a:prstGeom>
                  </pic:spPr>
                </pic:pic>
              </a:graphicData>
            </a:graphic>
          </wp:inline>
        </w:drawing>
      </w:r>
    </w:p>
    <w:p w:rsidR="00E0257F" w:rsidRPr="00D354D9" w:rsidRDefault="00EC3084" w:rsidP="00D354D9">
      <w:pPr>
        <w:ind w:firstLine="360"/>
        <w:jc w:val="both"/>
        <w:rPr>
          <w:rFonts w:ascii="Times New Roman" w:hAnsi="Times New Roman" w:cs="Times New Roman"/>
          <w:sz w:val="24"/>
          <w:szCs w:val="24"/>
        </w:rPr>
      </w:pPr>
      <w:r w:rsidRPr="00D354D9">
        <w:rPr>
          <w:rFonts w:ascii="Times New Roman" w:hAnsi="Times New Roman" w:cs="Times New Roman"/>
          <w:b/>
          <w:bCs/>
          <w:sz w:val="24"/>
          <w:szCs w:val="24"/>
        </w:rPr>
        <w:t>Руководитель Общества в своих пояснениях подтвердил факт получения товаров от указанных контрагентов.</w:t>
      </w:r>
      <w:r w:rsidRPr="00D354D9">
        <w:rPr>
          <w:rFonts w:ascii="Times New Roman" w:hAnsi="Times New Roman" w:cs="Times New Roman"/>
          <w:sz w:val="24"/>
          <w:szCs w:val="24"/>
        </w:rPr>
        <w:t> </w:t>
      </w:r>
      <w:proofErr w:type="spellStart"/>
      <w:r w:rsidRPr="00D354D9">
        <w:rPr>
          <w:rFonts w:ascii="Times New Roman" w:hAnsi="Times New Roman" w:cs="Times New Roman"/>
          <w:sz w:val="24"/>
          <w:szCs w:val="24"/>
        </w:rPr>
        <w:t>Лукьянец</w:t>
      </w:r>
      <w:proofErr w:type="spellEnd"/>
      <w:r w:rsidRPr="00D354D9">
        <w:rPr>
          <w:rFonts w:ascii="Times New Roman" w:hAnsi="Times New Roman" w:cs="Times New Roman"/>
          <w:sz w:val="24"/>
          <w:szCs w:val="24"/>
        </w:rPr>
        <w:t xml:space="preserve"> И.А. подробно описал обстоятельства заключения договоров, доставки и приемки товаров, а также указал на недостатки, выявленные в поставленных ООО "КВЕНТ" строительных вагончиках.</w:t>
      </w:r>
    </w:p>
    <w:p w:rsidR="006F1B13" w:rsidRDefault="006F1B13" w:rsidP="00D354D9">
      <w:pPr>
        <w:spacing w:after="0" w:line="240" w:lineRule="auto"/>
        <w:ind w:firstLine="851"/>
        <w:jc w:val="both"/>
        <w:rPr>
          <w:rFonts w:ascii="Times New Roman" w:eastAsia="Times New Roman" w:hAnsi="Times New Roman" w:cs="Times New Roman"/>
          <w:b/>
          <w:color w:val="000000"/>
          <w:sz w:val="24"/>
          <w:szCs w:val="24"/>
          <w:lang w:eastAsia="ru-RU"/>
        </w:rPr>
      </w:pPr>
    </w:p>
    <w:p w:rsidR="006F1B13" w:rsidRDefault="00AC1DEB" w:rsidP="00D354D9">
      <w:pPr>
        <w:autoSpaceDE w:val="0"/>
        <w:autoSpaceDN w:val="0"/>
        <w:adjustRightInd w:val="0"/>
        <w:spacing w:after="0" w:line="240" w:lineRule="auto"/>
        <w:ind w:firstLine="708"/>
        <w:jc w:val="both"/>
        <w:rPr>
          <w:rFonts w:ascii="Times New Roman" w:eastAsia="Times New Roman" w:hAnsi="Times New Roman" w:cs="Times New Roman"/>
          <w:b/>
          <w:sz w:val="24"/>
          <w:szCs w:val="24"/>
          <w:u w:val="single"/>
          <w:lang w:eastAsia="ru-RU"/>
        </w:rPr>
      </w:pPr>
      <w:r>
        <w:rPr>
          <w:rFonts w:ascii="Times New Roman" w:eastAsia="Times New Roman" w:hAnsi="Times New Roman" w:cs="Times New Roman"/>
          <w:b/>
          <w:sz w:val="24"/>
          <w:szCs w:val="24"/>
          <w:u w:val="single"/>
          <w:lang w:eastAsia="ru-RU"/>
        </w:rPr>
        <w:t>2.3</w:t>
      </w:r>
      <w:r w:rsidR="006F1B13" w:rsidRPr="001635F7">
        <w:rPr>
          <w:rFonts w:ascii="Times New Roman" w:eastAsia="Times New Roman" w:hAnsi="Times New Roman" w:cs="Times New Roman"/>
          <w:b/>
          <w:sz w:val="24"/>
          <w:szCs w:val="24"/>
          <w:u w:val="single"/>
          <w:lang w:eastAsia="ru-RU"/>
        </w:rPr>
        <w:t>.ООО "ПАРУС" ИНН 6317150493 КПП 772601001</w:t>
      </w:r>
    </w:p>
    <w:p w:rsidR="00D354D9" w:rsidRDefault="00D354D9" w:rsidP="00D354D9">
      <w:pPr>
        <w:autoSpaceDE w:val="0"/>
        <w:autoSpaceDN w:val="0"/>
        <w:adjustRightInd w:val="0"/>
        <w:spacing w:after="0" w:line="240" w:lineRule="auto"/>
        <w:ind w:firstLine="708"/>
        <w:jc w:val="both"/>
        <w:rPr>
          <w:rFonts w:ascii="Times New Roman" w:eastAsia="Times New Roman" w:hAnsi="Times New Roman" w:cs="Times New Roman"/>
          <w:b/>
          <w:sz w:val="24"/>
          <w:szCs w:val="24"/>
          <w:u w:val="single"/>
          <w:lang w:eastAsia="ru-RU"/>
        </w:rPr>
      </w:pPr>
    </w:p>
    <w:p w:rsidR="00D354D9" w:rsidRPr="001635F7" w:rsidRDefault="00D354D9" w:rsidP="00D354D9">
      <w:pPr>
        <w:autoSpaceDE w:val="0"/>
        <w:autoSpaceDN w:val="0"/>
        <w:adjustRightInd w:val="0"/>
        <w:spacing w:after="0" w:line="240" w:lineRule="auto"/>
        <w:ind w:firstLine="708"/>
        <w:jc w:val="both"/>
        <w:rPr>
          <w:rFonts w:ascii="Times New Roman" w:eastAsia="Times New Roman" w:hAnsi="Times New Roman" w:cs="Times New Roman"/>
          <w:b/>
          <w:sz w:val="24"/>
          <w:szCs w:val="24"/>
          <w:u w:val="single"/>
          <w:lang w:eastAsia="ru-RU"/>
        </w:rPr>
      </w:pPr>
      <w:r>
        <w:rPr>
          <w:rFonts w:ascii="Times New Roman" w:eastAsia="Times New Roman" w:hAnsi="Times New Roman" w:cs="Times New Roman"/>
          <w:b/>
          <w:noProof/>
          <w:sz w:val="24"/>
          <w:szCs w:val="24"/>
          <w:u w:val="single"/>
          <w:lang w:eastAsia="ru-RU"/>
        </w:rPr>
        <w:drawing>
          <wp:inline distT="0" distB="0" distL="0" distR="0" wp14:anchorId="08FC6C53">
            <wp:extent cx="3524250" cy="1005941"/>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819" cy="1010670"/>
                    </a:xfrm>
                    <a:prstGeom prst="rect">
                      <a:avLst/>
                    </a:prstGeom>
                    <a:noFill/>
                  </pic:spPr>
                </pic:pic>
              </a:graphicData>
            </a:graphic>
          </wp:inline>
        </w:drawing>
      </w:r>
    </w:p>
    <w:p w:rsidR="00D354D9" w:rsidRPr="00D354D9" w:rsidRDefault="00D354D9" w:rsidP="00D354D9">
      <w:pPr>
        <w:spacing w:after="0" w:line="240" w:lineRule="auto"/>
        <w:jc w:val="both"/>
        <w:rPr>
          <w:rFonts w:ascii="Times New Roman" w:eastAsia="Times New Roman" w:hAnsi="Times New Roman" w:cs="Times New Roman"/>
          <w:b/>
          <w:color w:val="000000"/>
          <w:sz w:val="24"/>
          <w:szCs w:val="24"/>
          <w:lang w:eastAsia="ru-RU"/>
        </w:rPr>
      </w:pPr>
    </w:p>
    <w:p w:rsidR="00D354D9" w:rsidRPr="00D354D9" w:rsidRDefault="00D354D9" w:rsidP="00D354D9">
      <w:pPr>
        <w:spacing w:after="0" w:line="240" w:lineRule="auto"/>
        <w:ind w:firstLine="851"/>
        <w:jc w:val="both"/>
        <w:rPr>
          <w:rFonts w:ascii="Times New Roman" w:eastAsia="Times New Roman" w:hAnsi="Times New Roman" w:cs="Times New Roman"/>
          <w:color w:val="000000"/>
          <w:sz w:val="24"/>
          <w:szCs w:val="24"/>
          <w:lang w:eastAsia="ru-RU"/>
        </w:rPr>
      </w:pPr>
      <w:r w:rsidRPr="00D354D9">
        <w:rPr>
          <w:rFonts w:ascii="Times New Roman" w:eastAsia="Times New Roman" w:hAnsi="Times New Roman" w:cs="Times New Roman"/>
          <w:color w:val="000000"/>
          <w:sz w:val="24"/>
          <w:szCs w:val="24"/>
          <w:lang w:eastAsia="ru-RU"/>
        </w:rPr>
        <w:t>Адрес: 115230, Г.МОСКВА, Внутригородская территория города федерального значения МУНИЦИПАЛЬНЫЙ ОКРУГ НАГОРНЫЙ, ПРОЕЗД ЭЛЕКТРОЛИТНЫЙ, Д. 3, СТР. 2С 26 января 2023</w:t>
      </w:r>
    </w:p>
    <w:p w:rsidR="00D354D9" w:rsidRPr="00D354D9" w:rsidRDefault="00D354D9" w:rsidP="00D354D9">
      <w:pPr>
        <w:spacing w:after="0" w:line="240" w:lineRule="auto"/>
        <w:ind w:firstLine="851"/>
        <w:jc w:val="both"/>
        <w:rPr>
          <w:rFonts w:ascii="Times New Roman" w:eastAsia="Times New Roman" w:hAnsi="Times New Roman" w:cs="Times New Roman"/>
          <w:color w:val="000000"/>
          <w:sz w:val="24"/>
          <w:szCs w:val="24"/>
          <w:lang w:eastAsia="ru-RU"/>
        </w:rPr>
      </w:pPr>
      <w:r w:rsidRPr="00D354D9">
        <w:rPr>
          <w:rFonts w:ascii="Times New Roman" w:eastAsia="Times New Roman" w:hAnsi="Times New Roman" w:cs="Times New Roman"/>
          <w:color w:val="000000"/>
          <w:sz w:val="24"/>
          <w:szCs w:val="24"/>
          <w:lang w:eastAsia="ru-RU"/>
        </w:rPr>
        <w:t xml:space="preserve">Налоговики 19.08.2024 приостановили операции по счетам контрагента, у него есть налоговые долги. 10 мая 2024 года у контрагента имелась задолженность по уплате налогов в размере 66,8 </w:t>
      </w:r>
      <w:proofErr w:type="spellStart"/>
      <w:r w:rsidRPr="00D354D9">
        <w:rPr>
          <w:rFonts w:ascii="Times New Roman" w:eastAsia="Times New Roman" w:hAnsi="Times New Roman" w:cs="Times New Roman"/>
          <w:color w:val="000000"/>
          <w:sz w:val="24"/>
          <w:szCs w:val="24"/>
          <w:lang w:eastAsia="ru-RU"/>
        </w:rPr>
        <w:t>тыс</w:t>
      </w:r>
      <w:proofErr w:type="spellEnd"/>
      <w:r w:rsidRPr="00D354D9">
        <w:rPr>
          <w:rFonts w:ascii="Times New Roman" w:eastAsia="Times New Roman" w:hAnsi="Times New Roman" w:cs="Times New Roman"/>
          <w:color w:val="000000"/>
          <w:sz w:val="24"/>
          <w:szCs w:val="24"/>
          <w:lang w:eastAsia="ru-RU"/>
        </w:rPr>
        <w:t xml:space="preserve"> ₽.</w:t>
      </w:r>
    </w:p>
    <w:p w:rsidR="00D354D9" w:rsidRPr="00D354D9" w:rsidRDefault="00D354D9" w:rsidP="00D354D9">
      <w:pPr>
        <w:spacing w:after="0" w:line="240" w:lineRule="auto"/>
        <w:ind w:firstLine="851"/>
        <w:jc w:val="both"/>
        <w:rPr>
          <w:rFonts w:ascii="Times New Roman" w:eastAsia="Times New Roman" w:hAnsi="Times New Roman" w:cs="Times New Roman"/>
          <w:color w:val="000000"/>
          <w:sz w:val="24"/>
          <w:szCs w:val="24"/>
          <w:lang w:eastAsia="ru-RU"/>
        </w:rPr>
      </w:pPr>
    </w:p>
    <w:p w:rsidR="00D354D9" w:rsidRPr="00D354D9" w:rsidRDefault="00D354D9" w:rsidP="00D354D9">
      <w:pPr>
        <w:spacing w:after="0" w:line="240" w:lineRule="auto"/>
        <w:ind w:firstLine="851"/>
        <w:jc w:val="both"/>
        <w:rPr>
          <w:rFonts w:ascii="Times New Roman" w:eastAsia="Times New Roman" w:hAnsi="Times New Roman" w:cs="Times New Roman"/>
          <w:color w:val="000000"/>
          <w:sz w:val="24"/>
          <w:szCs w:val="24"/>
          <w:lang w:eastAsia="ru-RU"/>
        </w:rPr>
      </w:pPr>
      <w:r w:rsidRPr="00D354D9">
        <w:rPr>
          <w:rFonts w:ascii="Times New Roman" w:eastAsia="Times New Roman" w:hAnsi="Times New Roman" w:cs="Times New Roman"/>
          <w:color w:val="000000"/>
          <w:sz w:val="24"/>
          <w:szCs w:val="24"/>
          <w:lang w:eastAsia="ru-RU"/>
        </w:rPr>
        <w:t xml:space="preserve">Директор </w:t>
      </w:r>
      <w:proofErr w:type="spellStart"/>
      <w:r w:rsidRPr="00D354D9">
        <w:rPr>
          <w:rFonts w:ascii="Times New Roman" w:eastAsia="Times New Roman" w:hAnsi="Times New Roman" w:cs="Times New Roman"/>
          <w:color w:val="000000"/>
          <w:sz w:val="24"/>
          <w:szCs w:val="24"/>
          <w:lang w:eastAsia="ru-RU"/>
        </w:rPr>
        <w:t>Кутырев</w:t>
      </w:r>
      <w:proofErr w:type="spellEnd"/>
      <w:r w:rsidRPr="00D354D9">
        <w:rPr>
          <w:rFonts w:ascii="Times New Roman" w:eastAsia="Times New Roman" w:hAnsi="Times New Roman" w:cs="Times New Roman"/>
          <w:color w:val="000000"/>
          <w:sz w:val="24"/>
          <w:szCs w:val="24"/>
          <w:lang w:eastAsia="ru-RU"/>
        </w:rPr>
        <w:t xml:space="preserve"> Алексей Николаевич С 21 декабря 2022•ИНН 524500725224 </w:t>
      </w:r>
    </w:p>
    <w:p w:rsidR="00D354D9" w:rsidRPr="00D354D9" w:rsidRDefault="00D354D9" w:rsidP="00D354D9">
      <w:pPr>
        <w:spacing w:after="0" w:line="240" w:lineRule="auto"/>
        <w:ind w:firstLine="851"/>
        <w:jc w:val="both"/>
        <w:rPr>
          <w:rFonts w:ascii="Times New Roman" w:eastAsia="Times New Roman" w:hAnsi="Times New Roman" w:cs="Times New Roman"/>
          <w:color w:val="000000"/>
          <w:sz w:val="24"/>
          <w:szCs w:val="24"/>
          <w:lang w:eastAsia="ru-RU"/>
        </w:rPr>
      </w:pPr>
    </w:p>
    <w:p w:rsidR="00D354D9" w:rsidRDefault="00D354D9" w:rsidP="00D354D9">
      <w:pPr>
        <w:spacing w:after="0" w:line="240" w:lineRule="auto"/>
        <w:ind w:firstLine="851"/>
        <w:jc w:val="both"/>
        <w:rPr>
          <w:rFonts w:ascii="Times New Roman" w:eastAsia="Times New Roman" w:hAnsi="Times New Roman" w:cs="Times New Roman"/>
          <w:color w:val="000000"/>
          <w:sz w:val="24"/>
          <w:szCs w:val="24"/>
          <w:lang w:eastAsia="ru-RU"/>
        </w:rPr>
      </w:pPr>
      <w:r w:rsidRPr="00D354D9">
        <w:rPr>
          <w:rFonts w:ascii="Times New Roman" w:eastAsia="Times New Roman" w:hAnsi="Times New Roman" w:cs="Times New Roman"/>
          <w:color w:val="000000"/>
          <w:sz w:val="24"/>
          <w:szCs w:val="24"/>
          <w:lang w:eastAsia="ru-RU"/>
        </w:rPr>
        <w:t>ООО «ПАРУС» по договору поставки № 30/01-2024 от 30.01.24 поставляло трубы профильные на общую сумму за1 кв.24 года – 2 117 076,00 (НДС-352846,00)</w:t>
      </w:r>
      <w:r w:rsidR="004132A6">
        <w:rPr>
          <w:rFonts w:ascii="Times New Roman" w:eastAsia="Times New Roman" w:hAnsi="Times New Roman" w:cs="Times New Roman"/>
          <w:color w:val="000000"/>
          <w:sz w:val="24"/>
          <w:szCs w:val="24"/>
          <w:lang w:eastAsia="ru-RU"/>
        </w:rPr>
        <w:t>:</w:t>
      </w:r>
    </w:p>
    <w:p w:rsidR="004132A6" w:rsidRDefault="004132A6" w:rsidP="004132A6">
      <w:pPr>
        <w:spacing w:after="0" w:line="240" w:lineRule="auto"/>
        <w:jc w:val="both"/>
        <w:rPr>
          <w:rFonts w:ascii="Times New Roman" w:eastAsia="Times New Roman" w:hAnsi="Times New Roman" w:cs="Times New Roman"/>
          <w:color w:val="000000"/>
          <w:sz w:val="24"/>
          <w:szCs w:val="24"/>
          <w:lang w:eastAsia="ru-RU"/>
        </w:rPr>
      </w:pPr>
      <w:r>
        <w:rPr>
          <w:noProof/>
          <w:lang w:eastAsia="ru-RU"/>
        </w:rPr>
        <w:drawing>
          <wp:inline distT="0" distB="0" distL="0" distR="0" wp14:anchorId="11D40E1A" wp14:editId="7DC9CBF5">
            <wp:extent cx="6645910" cy="1890395"/>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890395"/>
                    </a:xfrm>
                    <a:prstGeom prst="rect">
                      <a:avLst/>
                    </a:prstGeom>
                  </pic:spPr>
                </pic:pic>
              </a:graphicData>
            </a:graphic>
          </wp:inline>
        </w:drawing>
      </w:r>
    </w:p>
    <w:p w:rsidR="00D354D9" w:rsidRPr="00D354D9" w:rsidRDefault="00D354D9" w:rsidP="004132A6">
      <w:pPr>
        <w:spacing w:after="0" w:line="240" w:lineRule="auto"/>
        <w:jc w:val="both"/>
        <w:rPr>
          <w:rFonts w:ascii="Times New Roman" w:eastAsia="Times New Roman" w:hAnsi="Times New Roman" w:cs="Times New Roman"/>
          <w:color w:val="000000"/>
          <w:sz w:val="24"/>
          <w:szCs w:val="24"/>
          <w:lang w:eastAsia="ru-RU"/>
        </w:rPr>
      </w:pPr>
    </w:p>
    <w:p w:rsidR="00D354D9" w:rsidRDefault="00D354D9" w:rsidP="00AC1DEB">
      <w:pPr>
        <w:spacing w:after="0" w:line="240" w:lineRule="auto"/>
        <w:ind w:firstLine="851"/>
        <w:jc w:val="both"/>
        <w:rPr>
          <w:rFonts w:ascii="Times New Roman" w:eastAsia="Times New Roman" w:hAnsi="Times New Roman" w:cs="Times New Roman"/>
          <w:b/>
          <w:color w:val="000000"/>
          <w:sz w:val="24"/>
          <w:szCs w:val="24"/>
          <w:lang w:eastAsia="ru-RU"/>
        </w:rPr>
      </w:pPr>
      <w:r w:rsidRPr="00D354D9">
        <w:rPr>
          <w:rFonts w:ascii="Times New Roman" w:eastAsia="Times New Roman" w:hAnsi="Times New Roman" w:cs="Times New Roman"/>
          <w:color w:val="000000"/>
          <w:sz w:val="24"/>
          <w:szCs w:val="24"/>
          <w:lang w:eastAsia="ru-RU"/>
        </w:rPr>
        <w:lastRenderedPageBreak/>
        <w:t>Товары, полученные от ООО "ПАРУС", были использованы Обществом в собственной производственной деятельности, что подтверждается пояснениями руководителя Общества, а также документами, представленными заказчиком Общества – ООО "КУЗБАССДОРСТРОЙ".</w:t>
      </w:r>
    </w:p>
    <w:p w:rsidR="006F1B13" w:rsidRPr="00DA319D" w:rsidRDefault="006F1B13" w:rsidP="006F1B13">
      <w:pPr>
        <w:spacing w:after="0" w:line="240" w:lineRule="auto"/>
        <w:jc w:val="both"/>
        <w:rPr>
          <w:rFonts w:ascii="Times New Roman" w:eastAsia="Times New Roman" w:hAnsi="Times New Roman" w:cs="Times New Roman"/>
          <w:color w:val="000000"/>
          <w:sz w:val="24"/>
          <w:szCs w:val="24"/>
          <w:lang w:eastAsia="ru-RU"/>
        </w:rPr>
      </w:pPr>
    </w:p>
    <w:p w:rsidR="00AC1DEB" w:rsidRPr="00AC1DEB" w:rsidRDefault="00AC1DEB" w:rsidP="00AC1DEB">
      <w:pPr>
        <w:spacing w:after="0" w:line="240" w:lineRule="auto"/>
        <w:ind w:firstLine="851"/>
        <w:jc w:val="both"/>
        <w:rPr>
          <w:rFonts w:ascii="Times New Roman" w:eastAsia="Times New Roman" w:hAnsi="Times New Roman" w:cs="Times New Roman"/>
          <w:color w:val="000000"/>
          <w:sz w:val="24"/>
          <w:szCs w:val="24"/>
          <w:lang w:eastAsia="ru-RU"/>
        </w:rPr>
      </w:pPr>
      <w:r w:rsidRPr="00AC1DEB">
        <w:rPr>
          <w:rFonts w:ascii="Times New Roman" w:eastAsia="Times New Roman" w:hAnsi="Times New Roman" w:cs="Times New Roman"/>
          <w:b/>
          <w:color w:val="000000"/>
          <w:sz w:val="24"/>
          <w:szCs w:val="24"/>
          <w:lang w:eastAsia="ru-RU"/>
        </w:rPr>
        <w:t>2.4.</w:t>
      </w:r>
      <w:r>
        <w:rPr>
          <w:rFonts w:ascii="Times New Roman" w:eastAsia="Times New Roman" w:hAnsi="Times New Roman" w:cs="Times New Roman"/>
          <w:color w:val="000000"/>
          <w:sz w:val="24"/>
          <w:szCs w:val="24"/>
          <w:lang w:eastAsia="ru-RU"/>
        </w:rPr>
        <w:t xml:space="preserve"> </w:t>
      </w:r>
      <w:r w:rsidRPr="00AC1DEB">
        <w:rPr>
          <w:rFonts w:ascii="Times New Roman" w:eastAsia="Times New Roman" w:hAnsi="Times New Roman" w:cs="Times New Roman"/>
          <w:color w:val="000000"/>
          <w:sz w:val="24"/>
          <w:szCs w:val="24"/>
          <w:lang w:eastAsia="ru-RU"/>
        </w:rPr>
        <w:t xml:space="preserve">Сделки с перечисленными в Акте проверки контрагентами совершены ООО «СКС» в процессе обычной хозяйственной деятельности по оптовой торговле (код ОКВЭД </w:t>
      </w:r>
      <w:r w:rsidRPr="00AC1DEB">
        <w:rPr>
          <w:rFonts w:ascii="Times New Roman" w:eastAsia="Times New Roman" w:hAnsi="Times New Roman" w:cs="Times New Roman"/>
          <w:color w:val="000000"/>
          <w:sz w:val="24"/>
          <w:szCs w:val="24"/>
          <w:highlight w:val="yellow"/>
          <w:lang w:eastAsia="ru-RU"/>
        </w:rPr>
        <w:t>46.73</w:t>
      </w:r>
      <w:r w:rsidRPr="00AC1DEB">
        <w:rPr>
          <w:rFonts w:ascii="Times New Roman" w:eastAsia="Times New Roman" w:hAnsi="Times New Roman" w:cs="Times New Roman"/>
          <w:color w:val="000000"/>
          <w:sz w:val="24"/>
          <w:szCs w:val="24"/>
          <w:lang w:eastAsia="ru-RU"/>
        </w:rPr>
        <w:t>), не носили какой-либо особый характер, услуги, товары (___</w:t>
      </w:r>
      <w:r w:rsidRPr="00AC1DEB">
        <w:rPr>
          <w:rFonts w:ascii="Times New Roman" w:eastAsia="Times New Roman" w:hAnsi="Times New Roman" w:cs="Times New Roman"/>
          <w:color w:val="000000"/>
          <w:sz w:val="24"/>
          <w:szCs w:val="24"/>
          <w:highlight w:val="yellow"/>
          <w:lang w:eastAsia="ru-RU"/>
        </w:rPr>
        <w:t>привести кратко</w:t>
      </w:r>
      <w:r w:rsidRPr="00AC1DEB">
        <w:rPr>
          <w:rFonts w:ascii="Times New Roman" w:eastAsia="Times New Roman" w:hAnsi="Times New Roman" w:cs="Times New Roman"/>
          <w:color w:val="000000"/>
          <w:sz w:val="24"/>
          <w:szCs w:val="24"/>
          <w:lang w:eastAsia="ru-RU"/>
        </w:rPr>
        <w:t>____) были приобретены для извлечения прибыли.</w:t>
      </w:r>
    </w:p>
    <w:p w:rsidR="00AC1DEB" w:rsidRPr="00AC1DEB" w:rsidRDefault="00AC1DEB" w:rsidP="00AC1DEB">
      <w:pPr>
        <w:spacing w:after="0" w:line="240" w:lineRule="auto"/>
        <w:ind w:firstLine="851"/>
        <w:jc w:val="both"/>
        <w:rPr>
          <w:rFonts w:ascii="Times New Roman" w:eastAsia="Times New Roman" w:hAnsi="Times New Roman" w:cs="Times New Roman"/>
          <w:color w:val="000000"/>
          <w:sz w:val="24"/>
          <w:szCs w:val="24"/>
          <w:lang w:eastAsia="ru-RU"/>
        </w:rPr>
      </w:pPr>
      <w:r w:rsidRPr="00AC1DEB">
        <w:rPr>
          <w:rFonts w:ascii="Times New Roman" w:eastAsia="Times New Roman" w:hAnsi="Times New Roman" w:cs="Times New Roman"/>
          <w:color w:val="000000"/>
          <w:sz w:val="24"/>
          <w:szCs w:val="24"/>
          <w:lang w:eastAsia="ru-RU"/>
        </w:rPr>
        <w:t>В связи с этим Налогоплательщик не может отвечать за недобросовестность контрагента (даже если бы они имели место быть), так как на момент заключения сделки налогоплательщиком проведены все возможные меры по должной степени коммерческой осмотрительности. А поскольку на момент заключения сделки никакой информации, которая могла бы вызвать сомнения, не было выявлено, то исходя из данных сведений Налогоплательщиком был сделан вывод о правоспособности контрагента.</w:t>
      </w:r>
    </w:p>
    <w:p w:rsidR="00AC1DEB" w:rsidRPr="00AC1DEB" w:rsidRDefault="00AC1DEB" w:rsidP="00AC1DEB">
      <w:pPr>
        <w:spacing w:after="0" w:line="240" w:lineRule="auto"/>
        <w:ind w:firstLine="851"/>
        <w:jc w:val="both"/>
        <w:rPr>
          <w:rFonts w:ascii="Times New Roman" w:eastAsia="Times New Roman" w:hAnsi="Times New Roman" w:cs="Times New Roman"/>
          <w:color w:val="000000"/>
          <w:sz w:val="24"/>
          <w:szCs w:val="24"/>
          <w:lang w:eastAsia="ru-RU"/>
        </w:rPr>
      </w:pPr>
      <w:r w:rsidRPr="00AC1DEB">
        <w:rPr>
          <w:rFonts w:ascii="Times New Roman" w:eastAsia="Times New Roman" w:hAnsi="Times New Roman" w:cs="Times New Roman"/>
          <w:color w:val="000000"/>
          <w:sz w:val="24"/>
          <w:szCs w:val="24"/>
          <w:lang w:eastAsia="ru-RU"/>
        </w:rPr>
        <w:t xml:space="preserve">В соответствии со ст. 9 Федерального закона от 06.12.2011 № 402-ФЗ «О бухгалтерском учете» все хозяйственные операции, проводимые организацией, должны оформляться оправдательными документами. Эти документы служат первичными учетными документами, на основании которых ведется бухгалтерский учет. Первичный учетный документ должен быть составлен в момент совершения операции, а если это не представляется возможным – непосредственно после ее окончания. </w:t>
      </w:r>
    </w:p>
    <w:p w:rsidR="006F1B13" w:rsidRPr="00FD59CD" w:rsidRDefault="00AC1DEB" w:rsidP="00AC1DEB">
      <w:pPr>
        <w:spacing w:after="0" w:line="240" w:lineRule="auto"/>
        <w:ind w:firstLine="851"/>
        <w:jc w:val="both"/>
        <w:rPr>
          <w:rFonts w:ascii="Times New Roman" w:eastAsia="Times New Roman" w:hAnsi="Times New Roman" w:cs="Times New Roman"/>
          <w:b/>
          <w:color w:val="000000"/>
          <w:sz w:val="24"/>
          <w:szCs w:val="24"/>
          <w:lang w:eastAsia="ru-RU"/>
        </w:rPr>
      </w:pPr>
      <w:r w:rsidRPr="00AC1DEB">
        <w:rPr>
          <w:rFonts w:ascii="Times New Roman" w:eastAsia="Times New Roman" w:hAnsi="Times New Roman" w:cs="Times New Roman"/>
          <w:color w:val="000000"/>
          <w:sz w:val="24"/>
          <w:szCs w:val="24"/>
          <w:lang w:eastAsia="ru-RU"/>
        </w:rPr>
        <w:t>Полученные от контрагентов  ООО "ГЕМО КОНСТРАКШЕН" ИНН 9710062079, ООО "КВЕНТ" ИНН 7713726937 и ООО "ПАРУС" ИНН 6317150493 первичные документы (УПД), оформлены в соответствии с действующим законодательством экономически оправданны и произведены для осуществления деятельности, направленной на получение дохода и отражены в регистрах бухгалтерского и налогового учета.</w:t>
      </w:r>
    </w:p>
    <w:p w:rsidR="006F1B13" w:rsidRPr="006034C2"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6034C2">
        <w:rPr>
          <w:rFonts w:ascii="Times New Roman" w:eastAsia="Times New Roman" w:hAnsi="Times New Roman" w:cs="Times New Roman"/>
          <w:color w:val="000000"/>
          <w:sz w:val="24"/>
          <w:szCs w:val="24"/>
          <w:lang w:eastAsia="ru-RU"/>
        </w:rPr>
        <w:t xml:space="preserve">Конституционный Суд Российской Федерации в Определении от 16.10.2003 № 329-О разъяснил, что в сфере налоговых правоотношений действует презумпция добросовестности. Однако правоприменительные органы не вправе истолковывать понятие «добросовестные налогоплательщики» как возлагающее на налогоплательщиков дополнительные обязанности, не предусмотренные законодательством. </w:t>
      </w:r>
    </w:p>
    <w:p w:rsidR="006F1B13" w:rsidRPr="006034C2"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6034C2">
        <w:rPr>
          <w:rFonts w:ascii="Times New Roman" w:eastAsia="Times New Roman" w:hAnsi="Times New Roman" w:cs="Times New Roman"/>
          <w:color w:val="000000"/>
          <w:sz w:val="24"/>
          <w:szCs w:val="24"/>
          <w:lang w:eastAsia="ru-RU"/>
        </w:rPr>
        <w:t xml:space="preserve">В пункте 1 Постановления Пленума Высшего Арбитражного Суда Российской Федерации от 12.10.2006 № 53 «Об оценке арбитражными судами обоснованности получения налоговой выгоды» разъяснено, что судебная практика разрешения налоговых споров исходит из презумпции добросовестности налогоплательщиков и иных участников правоотношений в сфере экономики. В связи с этим предполагается, что действия налогоплательщика, имеющие своим результатом получение налоговой выгоды, экономически оправданы, а сведения, содержащиеся в налоговой декларации и бухгалтерской отчетности, - достоверны. </w:t>
      </w:r>
    </w:p>
    <w:p w:rsidR="006F1B13" w:rsidRPr="00B05B16" w:rsidRDefault="006F1B13" w:rsidP="00AC1DEB">
      <w:pPr>
        <w:spacing w:after="0" w:line="240" w:lineRule="auto"/>
        <w:ind w:firstLine="851"/>
        <w:jc w:val="both"/>
        <w:rPr>
          <w:rFonts w:ascii="Times New Roman" w:eastAsia="Times New Roman" w:hAnsi="Times New Roman" w:cs="Times New Roman"/>
          <w:b/>
          <w:color w:val="000000"/>
          <w:sz w:val="24"/>
          <w:szCs w:val="24"/>
          <w:lang w:eastAsia="ru-RU"/>
        </w:rPr>
      </w:pPr>
      <w:r w:rsidRPr="00D64CA9">
        <w:rPr>
          <w:rFonts w:ascii="Times New Roman" w:eastAsia="Times New Roman" w:hAnsi="Times New Roman" w:cs="Times New Roman"/>
          <w:color w:val="000000"/>
          <w:sz w:val="24"/>
          <w:szCs w:val="24"/>
          <w:lang w:eastAsia="ru-RU"/>
        </w:rPr>
        <w:t xml:space="preserve">Под налоговой выгодой понимается уменьшение размера налоговой обязанности вследствие, в частности, уменьшения налоговой базы, получения налогового вычета, налоговой льготы, применения более низкой налоговой ставки, а также получение права на возврат (зачет) или возмещение налога из бюджета. Документы, предоставляемые налогоплательщиком (счета-фактуры, документы, подтверждающие оплату, а также документы, подтверждающие выполнение работ и услуг и факт принятия к учету) должны не только соответствовать предъявленным НК РФ требованиям, но и достоверно свидетельствовать об обстоятельствах, с которыми законодательство связывает налоговые последствия. Представление налогоплательщиком в налоговый орган всех надлежащим образом оформленных документов, предусмотренных законодательством о налогах и сборах, в целях получения налоговой выгоды является основанием для ее получения, </w:t>
      </w:r>
      <w:r w:rsidRPr="00B05B16">
        <w:rPr>
          <w:rFonts w:ascii="Times New Roman" w:eastAsia="Times New Roman" w:hAnsi="Times New Roman" w:cs="Times New Roman"/>
          <w:b/>
          <w:color w:val="000000"/>
          <w:sz w:val="24"/>
          <w:szCs w:val="24"/>
          <w:lang w:eastAsia="ru-RU"/>
        </w:rPr>
        <w:t>если налоговым органом не доказано, что сведения, содержащиеся в этих документах, не полны, недостоверны и (или) противоречивы.</w:t>
      </w:r>
    </w:p>
    <w:p w:rsidR="006F1B13" w:rsidRPr="00D64CA9"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D64CA9">
        <w:rPr>
          <w:rFonts w:ascii="Times New Roman" w:eastAsia="Times New Roman" w:hAnsi="Times New Roman" w:cs="Times New Roman"/>
          <w:color w:val="000000"/>
          <w:sz w:val="24"/>
          <w:szCs w:val="24"/>
          <w:lang w:eastAsia="ru-RU"/>
        </w:rPr>
        <w:t xml:space="preserve">В соответствии с правовой позиций, определенной в постановлении Президиума ВАС РФ от 09.03.2010 № 15574/09, если налоговый орган не опроверг представленных налогоплательщиком доказательств, свидетельствующих о реальности совершенных хозяйственных операций по возмездному договору, и не доказал того обстоятельства, что такие операции в действительности не </w:t>
      </w:r>
      <w:r w:rsidRPr="00D64CA9">
        <w:rPr>
          <w:rFonts w:ascii="Times New Roman" w:eastAsia="Times New Roman" w:hAnsi="Times New Roman" w:cs="Times New Roman"/>
          <w:color w:val="000000"/>
          <w:sz w:val="24"/>
          <w:szCs w:val="24"/>
          <w:lang w:eastAsia="ru-RU"/>
        </w:rPr>
        <w:lastRenderedPageBreak/>
        <w:t>совершались, то вывод о документальной неподтвержденности спорных расходов как понесенных именно в рамках сделки с конкретным контрагентом не влечет безусловного отказа в признании таких расходов для целей исчисления налога на прибыль либо со ссылкой на положения п. 1 ст. 252 НК РФ.</w:t>
      </w:r>
    </w:p>
    <w:p w:rsidR="006F1B13" w:rsidRPr="00C35E16" w:rsidRDefault="006F1B13" w:rsidP="00AC1DEB">
      <w:pPr>
        <w:spacing w:after="0" w:line="240" w:lineRule="auto"/>
        <w:ind w:firstLine="851"/>
        <w:jc w:val="both"/>
        <w:rPr>
          <w:rFonts w:ascii="Times New Roman" w:eastAsia="Times New Roman" w:hAnsi="Times New Roman" w:cs="Times New Roman"/>
          <w:b/>
          <w:color w:val="000000"/>
          <w:sz w:val="24"/>
          <w:szCs w:val="24"/>
          <w:lang w:eastAsia="ru-RU"/>
        </w:rPr>
      </w:pPr>
      <w:r w:rsidRPr="00134FB8">
        <w:rPr>
          <w:rFonts w:ascii="Times New Roman" w:eastAsia="Times New Roman" w:hAnsi="Times New Roman" w:cs="Times New Roman"/>
          <w:color w:val="000000"/>
          <w:sz w:val="24"/>
          <w:szCs w:val="24"/>
          <w:lang w:eastAsia="ru-RU"/>
        </w:rPr>
        <w:t>В отношении исчисления НДС в постановлении Президиума ВАС РФ от 25.05.2010 № 15658/09 сформулирована правовая позиция, согласно которой при реальности произведенного сторонами исполнения по сделке то обстоятельство, что сделка и документы, подтверждающие ее исполнение, от имени контрагента налогоплательщика оформлены за подписью лица, отрицающего их подписание, само по себе не является безусловным и достаточным доказательством, свидетельствующим о получении необоснованной налоговой выгоды</w:t>
      </w:r>
      <w:r w:rsidRPr="00134FB8">
        <w:rPr>
          <w:rFonts w:ascii="Times New Roman" w:eastAsia="Times New Roman" w:hAnsi="Times New Roman" w:cs="Times New Roman"/>
          <w:b/>
          <w:color w:val="000000"/>
          <w:sz w:val="24"/>
          <w:szCs w:val="24"/>
          <w:lang w:eastAsia="ru-RU"/>
        </w:rPr>
        <w:t>.</w:t>
      </w:r>
      <w:r w:rsidRPr="00C35E16">
        <w:rPr>
          <w:rFonts w:ascii="Times New Roman" w:eastAsia="Times New Roman" w:hAnsi="Times New Roman" w:cs="Times New Roman"/>
          <w:b/>
          <w:color w:val="000000"/>
          <w:sz w:val="24"/>
          <w:szCs w:val="24"/>
          <w:lang w:eastAsia="ru-RU"/>
        </w:rPr>
        <w:t xml:space="preserve"> </w:t>
      </w:r>
    </w:p>
    <w:p w:rsidR="006F1B13" w:rsidRPr="00D64CA9"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D64CA9">
        <w:rPr>
          <w:rFonts w:ascii="Times New Roman" w:eastAsia="Times New Roman" w:hAnsi="Times New Roman" w:cs="Times New Roman"/>
          <w:color w:val="000000"/>
          <w:sz w:val="24"/>
          <w:szCs w:val="24"/>
          <w:lang w:eastAsia="ru-RU"/>
        </w:rPr>
        <w:t>Как указал Президиум ВАС РФ в постановлениях от 09.03.2010 № 15574/09, от 20.04.2010 № 18162/09, дефекты документов по сделкам сами по себе не могут свидетельствовать о получении налогоплательщиком необоснованной налоговой выгоды, если: есть доказательства реального осуществления налогоплательщиком хозяйственных операций по приобретению товаров (работ, услуг); есть доказательства того, что налогоплательщик при совершении сделок с недобросовестными поставщиками действовал с доступной ему степенью осмотрительности и осторожности; нет доказательств того, что налогоплательщик знал или должен был знать о недобросовестности поставщиков и неисполнения ими налоговых обязанностей.</w:t>
      </w:r>
    </w:p>
    <w:p w:rsidR="006F1B13" w:rsidRPr="00D64CA9"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D64CA9">
        <w:rPr>
          <w:rFonts w:ascii="Times New Roman" w:eastAsia="Times New Roman" w:hAnsi="Times New Roman" w:cs="Times New Roman"/>
          <w:color w:val="000000"/>
          <w:sz w:val="24"/>
          <w:szCs w:val="24"/>
          <w:lang w:eastAsia="ru-RU"/>
        </w:rPr>
        <w:t>Аналогичная позиция выражена в Определении Конституционного Суда Российской Федерации от 16.10.2003 № 329-О, в котором указано, что налогоплательщик не может нести ответственность за действия всех организаций, участвующих в многостадийном процессе уплаты и перечисления налогов в бюджет, а также не должен знать, какими силами, в том числе трудовыми ресурсами, были произведены работы.</w:t>
      </w:r>
    </w:p>
    <w:p w:rsidR="006F1B13" w:rsidRPr="00D64CA9"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D64CA9">
        <w:rPr>
          <w:rFonts w:ascii="Times New Roman" w:eastAsia="Times New Roman" w:hAnsi="Times New Roman" w:cs="Times New Roman"/>
          <w:color w:val="000000"/>
          <w:sz w:val="24"/>
          <w:szCs w:val="24"/>
          <w:lang w:eastAsia="ru-RU"/>
        </w:rPr>
        <w:t>Позиции, неоднократно изложенные в письмах Министерства Финансов России, Федеральной налоговой службы, Конституционного Суда Российской Федерации, исполнение обязанности по уплате налогов не предполагают возложения на налогоплательщика ответственности за действия всех организаций, участвующих в многостадийном процессе уплаты и перечисления налогов в бюджет: право налогоплательщика на налоговый вычет по налогу на добавленную стоимость не может быть обусловлено исполнением непосредственными контрагентами (продавцами, поставщиками) и предшествующими им лицами своей обязанности по уплате налога на добавленную стоимость, а также финансово-экономическим положением и поведением третьих лиц.</w:t>
      </w:r>
    </w:p>
    <w:p w:rsidR="006F1B13" w:rsidRPr="00D64CA9"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D64CA9">
        <w:rPr>
          <w:rFonts w:ascii="Times New Roman" w:eastAsia="Times New Roman" w:hAnsi="Times New Roman" w:cs="Times New Roman"/>
          <w:color w:val="000000"/>
          <w:sz w:val="24"/>
          <w:szCs w:val="24"/>
          <w:lang w:eastAsia="ru-RU"/>
        </w:rPr>
        <w:t>Таким образом, отказ в праве на вычет «входящего» налога обуславливается фактом неисполнения обязанности по уплате НДС контрагентом налогоплательщика или (и) поставщиками предыдущих звеньев в той мере, в какой это указывает на отсутствие экономического источника вычета (возмещения) налога, но один лишь этот факт не может быть достаточным, чтобы считать применение налоговых вычетов покупателем неправомерным.</w:t>
      </w:r>
    </w:p>
    <w:p w:rsidR="006F1B13" w:rsidRPr="00AC1DEB" w:rsidRDefault="006F1B13" w:rsidP="00AC1DEB">
      <w:pPr>
        <w:spacing w:after="0" w:line="240" w:lineRule="auto"/>
        <w:ind w:firstLine="851"/>
        <w:jc w:val="both"/>
        <w:rPr>
          <w:rFonts w:ascii="Times New Roman" w:eastAsia="Times New Roman" w:hAnsi="Times New Roman" w:cs="Times New Roman"/>
          <w:color w:val="000000"/>
          <w:sz w:val="24"/>
          <w:szCs w:val="24"/>
          <w:lang w:eastAsia="ru-RU"/>
        </w:rPr>
      </w:pPr>
      <w:r w:rsidRPr="00D64CA9">
        <w:rPr>
          <w:rFonts w:ascii="Times New Roman" w:eastAsia="Times New Roman" w:hAnsi="Times New Roman" w:cs="Times New Roman"/>
          <w:color w:val="000000"/>
          <w:sz w:val="24"/>
          <w:szCs w:val="24"/>
          <w:lang w:eastAsia="ru-RU"/>
        </w:rPr>
        <w:t>Лишение права на вычет НДС налогоплательщика-покупателя, который не преследовал цель уклонения от налогообложения в результате согласованных с иными лицами действий, а при отсутствии такой цели — не знал и не должен был знать о допущенных этими лицами нарушениях, действуя в рамках поведения, ожидаемого от разумного участника хозяйственного оборота, по существу означало бы применение меры имущественной ответственности за неуплату налогов, допущенную иными лицами, в том числе, при искажении ими фактов своей хозяйственной деятельности, к налогоплательщику-покупателю, не имевшему возможности предотвратить эти нарушения и (или) избежать наступления их последствий.</w:t>
      </w:r>
    </w:p>
    <w:p w:rsidR="006F1B13" w:rsidRDefault="006F1B13" w:rsidP="006F1B13">
      <w:pPr>
        <w:spacing w:after="0" w:line="240" w:lineRule="auto"/>
        <w:ind w:firstLine="708"/>
        <w:jc w:val="both"/>
        <w:rPr>
          <w:rFonts w:ascii="Times New Roman" w:eastAsia="Times New Roman" w:hAnsi="Times New Roman" w:cs="Times New Roman"/>
          <w:b/>
          <w:color w:val="000000"/>
          <w:sz w:val="28"/>
          <w:szCs w:val="28"/>
          <w:lang w:eastAsia="ru-RU"/>
        </w:rPr>
      </w:pPr>
    </w:p>
    <w:p w:rsidR="006F1B13" w:rsidRDefault="006F1B13" w:rsidP="00AC1DEB">
      <w:pPr>
        <w:spacing w:after="0" w:line="240" w:lineRule="auto"/>
        <w:ind w:firstLine="708"/>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8"/>
          <w:szCs w:val="28"/>
          <w:lang w:eastAsia="ru-RU"/>
        </w:rPr>
        <w:t>2.5</w:t>
      </w:r>
      <w:r w:rsidRPr="008413F7">
        <w:rPr>
          <w:rFonts w:ascii="Times New Roman" w:eastAsia="Times New Roman" w:hAnsi="Times New Roman" w:cs="Times New Roman"/>
          <w:b/>
          <w:color w:val="000000"/>
          <w:sz w:val="28"/>
          <w:szCs w:val="28"/>
          <w:lang w:eastAsia="ru-RU"/>
        </w:rPr>
        <w:t>.</w:t>
      </w:r>
      <w:r w:rsidRPr="00FD59CD">
        <w:rPr>
          <w:rFonts w:ascii="Times New Roman" w:eastAsia="Times New Roman" w:hAnsi="Times New Roman" w:cs="Times New Roman"/>
          <w:b/>
          <w:color w:val="000000"/>
          <w:sz w:val="24"/>
          <w:szCs w:val="24"/>
          <w:lang w:eastAsia="ru-RU"/>
        </w:rPr>
        <w:t xml:space="preserve"> </w:t>
      </w:r>
      <w:r w:rsidRPr="009A39C9">
        <w:rPr>
          <w:rFonts w:ascii="Times New Roman" w:eastAsia="Times New Roman" w:hAnsi="Times New Roman" w:cs="Times New Roman"/>
          <w:b/>
          <w:color w:val="000000"/>
          <w:sz w:val="24"/>
          <w:szCs w:val="24"/>
          <w:lang w:eastAsia="ru-RU"/>
        </w:rPr>
        <w:t>По общему правилу одним из условий для принятия к вычету НДС является правильно оформленный счет-фактура (</w:t>
      </w:r>
      <w:r w:rsidRPr="00455741">
        <w:rPr>
          <w:rFonts w:ascii="Times New Roman" w:eastAsia="Times New Roman" w:hAnsi="Times New Roman" w:cs="Times New Roman"/>
          <w:b/>
          <w:color w:val="000000"/>
          <w:sz w:val="24"/>
          <w:szCs w:val="24"/>
          <w:u w:val="single"/>
          <w:lang w:eastAsia="ru-RU"/>
        </w:rPr>
        <w:t>или УПД</w:t>
      </w:r>
      <w:r w:rsidRPr="009A39C9">
        <w:rPr>
          <w:rFonts w:ascii="Times New Roman" w:eastAsia="Times New Roman" w:hAnsi="Times New Roman" w:cs="Times New Roman"/>
          <w:b/>
          <w:color w:val="000000"/>
          <w:sz w:val="24"/>
          <w:szCs w:val="24"/>
          <w:lang w:eastAsia="ru-RU"/>
        </w:rPr>
        <w:t xml:space="preserve">), выставленный поставщиком (п. п. 1, 2 ст. 169, п. 1 ст. 172 НК РФ). Кроме него, для вычета нужны первичные документы, на основании которых принимаются к учету товары (работы, услуги, имущественные права) (п. 1 ст. 172 НК РФ). </w:t>
      </w:r>
    </w:p>
    <w:p w:rsidR="00AC1DEB" w:rsidRDefault="00AC1DEB" w:rsidP="00E93F00">
      <w:pPr>
        <w:spacing w:after="0" w:line="240" w:lineRule="auto"/>
        <w:jc w:val="both"/>
        <w:rPr>
          <w:rFonts w:ascii="Times New Roman" w:eastAsia="Times New Roman" w:hAnsi="Times New Roman" w:cs="Times New Roman"/>
          <w:b/>
          <w:color w:val="000000"/>
          <w:sz w:val="24"/>
          <w:szCs w:val="24"/>
          <w:lang w:eastAsia="ru-RU"/>
        </w:rPr>
      </w:pPr>
    </w:p>
    <w:p w:rsidR="00E93F00" w:rsidRDefault="006F1B13" w:rsidP="00E93F00">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 требованию </w:t>
      </w:r>
      <w:r w:rsidR="00E93F00">
        <w:rPr>
          <w:rFonts w:ascii="Times New Roman" w:hAnsi="Times New Roman" w:cs="Times New Roman"/>
          <w:sz w:val="24"/>
          <w:szCs w:val="24"/>
        </w:rPr>
        <w:t xml:space="preserve">№ 9320 от 28.05.2024 </w:t>
      </w:r>
      <w:r>
        <w:rPr>
          <w:rFonts w:ascii="Times New Roman" w:hAnsi="Times New Roman" w:cs="Times New Roman"/>
          <w:sz w:val="24"/>
          <w:szCs w:val="24"/>
        </w:rPr>
        <w:t xml:space="preserve"> документы</w:t>
      </w:r>
      <w:r w:rsidRPr="0042771D">
        <w:t xml:space="preserve"> </w:t>
      </w:r>
      <w:r w:rsidRPr="0042771D">
        <w:rPr>
          <w:rFonts w:ascii="Times New Roman" w:hAnsi="Times New Roman" w:cs="Times New Roman"/>
          <w:sz w:val="24"/>
          <w:szCs w:val="24"/>
        </w:rPr>
        <w:t>по взаимоотношениям</w:t>
      </w:r>
      <w:r>
        <w:rPr>
          <w:rFonts w:ascii="Times New Roman" w:hAnsi="Times New Roman" w:cs="Times New Roman"/>
          <w:sz w:val="24"/>
          <w:szCs w:val="24"/>
        </w:rPr>
        <w:t xml:space="preserve"> с </w:t>
      </w:r>
      <w:r w:rsidR="00E93F00" w:rsidRPr="00E93F00">
        <w:rPr>
          <w:rFonts w:ascii="Times New Roman" w:hAnsi="Times New Roman" w:cs="Times New Roman"/>
          <w:sz w:val="24"/>
          <w:szCs w:val="24"/>
        </w:rPr>
        <w:t xml:space="preserve">ООО "ГЕМО КОНСТРАКШЕН", с ООО "КВЕНТ" и ООО "ПАРУС </w:t>
      </w:r>
      <w:r w:rsidR="00E93F00">
        <w:rPr>
          <w:rFonts w:ascii="Times New Roman" w:hAnsi="Times New Roman" w:cs="Times New Roman"/>
          <w:sz w:val="24"/>
          <w:szCs w:val="24"/>
        </w:rPr>
        <w:t xml:space="preserve"> </w:t>
      </w:r>
      <w:r>
        <w:rPr>
          <w:rFonts w:ascii="Times New Roman" w:hAnsi="Times New Roman" w:cs="Times New Roman"/>
          <w:sz w:val="24"/>
          <w:szCs w:val="24"/>
        </w:rPr>
        <w:t xml:space="preserve">были представлены </w:t>
      </w:r>
      <w:r w:rsidR="00E93F00">
        <w:rPr>
          <w:rFonts w:ascii="Times New Roman" w:hAnsi="Times New Roman" w:cs="Times New Roman"/>
          <w:sz w:val="24"/>
          <w:szCs w:val="24"/>
        </w:rPr>
        <w:t>ООО «СКС», в частности:</w:t>
      </w:r>
    </w:p>
    <w:p w:rsidR="00E93F00" w:rsidRDefault="00E93F00" w:rsidP="00E93F00">
      <w:pPr>
        <w:autoSpaceDE w:val="0"/>
        <w:autoSpaceDN w:val="0"/>
        <w:adjustRightInd w:val="0"/>
        <w:spacing w:after="0" w:line="240" w:lineRule="auto"/>
        <w:ind w:firstLine="708"/>
        <w:jc w:val="both"/>
        <w:rPr>
          <w:rFonts w:ascii="Times New Roman" w:hAnsi="Times New Roman" w:cs="Times New Roman"/>
          <w:sz w:val="24"/>
          <w:szCs w:val="24"/>
        </w:rPr>
      </w:pPr>
    </w:p>
    <w:p w:rsidR="00E93F00" w:rsidRDefault="00E93F00" w:rsidP="00E93F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►-по </w:t>
      </w:r>
      <w:r w:rsidRPr="00E93F00">
        <w:rPr>
          <w:rFonts w:ascii="Times New Roman" w:hAnsi="Times New Roman" w:cs="Times New Roman"/>
          <w:sz w:val="24"/>
          <w:szCs w:val="24"/>
        </w:rPr>
        <w:t>О</w:t>
      </w:r>
      <w:r>
        <w:rPr>
          <w:rFonts w:ascii="Times New Roman" w:hAnsi="Times New Roman" w:cs="Times New Roman"/>
          <w:sz w:val="24"/>
          <w:szCs w:val="24"/>
        </w:rPr>
        <w:t>ОО "ГЕМО КОНСТРАКШЕН" -</w:t>
      </w:r>
      <w:r w:rsidRPr="00E93F00">
        <w:rPr>
          <w:rFonts w:ascii="Times New Roman" w:hAnsi="Times New Roman" w:cs="Times New Roman"/>
          <w:sz w:val="24"/>
          <w:szCs w:val="24"/>
        </w:rPr>
        <w:t>Договор поставки № 37-2 от 26.01.2024</w:t>
      </w:r>
      <w:r>
        <w:rPr>
          <w:rFonts w:ascii="Times New Roman" w:hAnsi="Times New Roman" w:cs="Times New Roman"/>
          <w:sz w:val="24"/>
          <w:szCs w:val="24"/>
        </w:rPr>
        <w:t xml:space="preserve"> и УПД:</w:t>
      </w:r>
    </w:p>
    <w:p w:rsidR="00E93F00" w:rsidRDefault="00E93F00" w:rsidP="00E93F00">
      <w:pPr>
        <w:autoSpaceDE w:val="0"/>
        <w:autoSpaceDN w:val="0"/>
        <w:adjustRightInd w:val="0"/>
        <w:spacing w:after="0" w:line="240" w:lineRule="auto"/>
        <w:jc w:val="both"/>
        <w:rPr>
          <w:rFonts w:ascii="Times New Roman" w:hAnsi="Times New Roman" w:cs="Times New Roman"/>
          <w:sz w:val="24"/>
          <w:szCs w:val="24"/>
        </w:rPr>
      </w:pPr>
      <w:r>
        <w:rPr>
          <w:noProof/>
          <w:lang w:eastAsia="ru-RU"/>
        </w:rPr>
        <w:drawing>
          <wp:inline distT="0" distB="0" distL="0" distR="0" wp14:anchorId="2CF41754" wp14:editId="078E4F8D">
            <wp:extent cx="6645910" cy="2158365"/>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158365"/>
                    </a:xfrm>
                    <a:prstGeom prst="rect">
                      <a:avLst/>
                    </a:prstGeom>
                  </pic:spPr>
                </pic:pic>
              </a:graphicData>
            </a:graphic>
          </wp:inline>
        </w:drawing>
      </w:r>
    </w:p>
    <w:p w:rsidR="00E93F00" w:rsidRDefault="00E93F00" w:rsidP="00E93F00">
      <w:pPr>
        <w:autoSpaceDE w:val="0"/>
        <w:autoSpaceDN w:val="0"/>
        <w:adjustRightInd w:val="0"/>
        <w:spacing w:after="0" w:line="240" w:lineRule="auto"/>
        <w:jc w:val="both"/>
        <w:rPr>
          <w:rFonts w:ascii="Times New Roman" w:hAnsi="Times New Roman" w:cs="Times New Roman"/>
          <w:sz w:val="24"/>
          <w:szCs w:val="24"/>
        </w:rPr>
      </w:pPr>
    </w:p>
    <w:p w:rsidR="00E93F00" w:rsidRDefault="00E93F00" w:rsidP="00E93F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 ООО </w:t>
      </w:r>
      <w:r w:rsidRPr="00E93F00">
        <w:rPr>
          <w:rFonts w:ascii="Times New Roman" w:hAnsi="Times New Roman" w:cs="Times New Roman"/>
          <w:sz w:val="24"/>
          <w:szCs w:val="24"/>
        </w:rPr>
        <w:t>"КВЕНТ"</w:t>
      </w:r>
      <w:r>
        <w:rPr>
          <w:rFonts w:ascii="Times New Roman" w:hAnsi="Times New Roman" w:cs="Times New Roman"/>
          <w:sz w:val="24"/>
          <w:szCs w:val="24"/>
        </w:rPr>
        <w:t xml:space="preserve"> -</w:t>
      </w:r>
      <w:r w:rsidRPr="00E93F00">
        <w:rPr>
          <w:rFonts w:ascii="Times New Roman" w:hAnsi="Times New Roman" w:cs="Times New Roman"/>
          <w:sz w:val="24"/>
          <w:szCs w:val="24"/>
        </w:rPr>
        <w:t>Договор купли-продажи</w:t>
      </w:r>
      <w:r>
        <w:rPr>
          <w:rFonts w:ascii="Times New Roman" w:hAnsi="Times New Roman" w:cs="Times New Roman"/>
          <w:sz w:val="24"/>
          <w:szCs w:val="24"/>
        </w:rPr>
        <w:t xml:space="preserve"> № 2024-02-29/1 от 29.02.2024г. и УПД:</w:t>
      </w:r>
    </w:p>
    <w:p w:rsidR="00455741" w:rsidRDefault="00455741" w:rsidP="00E93F00">
      <w:pPr>
        <w:autoSpaceDE w:val="0"/>
        <w:autoSpaceDN w:val="0"/>
        <w:adjustRightInd w:val="0"/>
        <w:spacing w:after="0" w:line="240" w:lineRule="auto"/>
        <w:jc w:val="both"/>
        <w:rPr>
          <w:rFonts w:ascii="Times New Roman" w:hAnsi="Times New Roman" w:cs="Times New Roman"/>
          <w:sz w:val="24"/>
          <w:szCs w:val="24"/>
        </w:rPr>
      </w:pPr>
      <w:r>
        <w:rPr>
          <w:noProof/>
          <w:lang w:eastAsia="ru-RU"/>
        </w:rPr>
        <w:drawing>
          <wp:inline distT="0" distB="0" distL="0" distR="0" wp14:anchorId="0B8C0424" wp14:editId="503FACCE">
            <wp:extent cx="6645910" cy="1344295"/>
            <wp:effectExtent l="0" t="0" r="254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344295"/>
                    </a:xfrm>
                    <a:prstGeom prst="rect">
                      <a:avLst/>
                    </a:prstGeom>
                  </pic:spPr>
                </pic:pic>
              </a:graphicData>
            </a:graphic>
          </wp:inline>
        </w:drawing>
      </w:r>
    </w:p>
    <w:p w:rsidR="00455741" w:rsidRDefault="00455741" w:rsidP="00E93F00">
      <w:pPr>
        <w:autoSpaceDE w:val="0"/>
        <w:autoSpaceDN w:val="0"/>
        <w:adjustRightInd w:val="0"/>
        <w:spacing w:after="0" w:line="240" w:lineRule="auto"/>
        <w:jc w:val="both"/>
        <w:rPr>
          <w:rFonts w:ascii="Times New Roman" w:hAnsi="Times New Roman" w:cs="Times New Roman"/>
          <w:sz w:val="24"/>
          <w:szCs w:val="24"/>
        </w:rPr>
      </w:pPr>
    </w:p>
    <w:p w:rsidR="00455741" w:rsidRDefault="00455741" w:rsidP="00455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 ООО </w:t>
      </w:r>
      <w:r w:rsidRPr="00E93F00">
        <w:rPr>
          <w:rFonts w:ascii="Times New Roman" w:hAnsi="Times New Roman" w:cs="Times New Roman"/>
          <w:sz w:val="24"/>
          <w:szCs w:val="24"/>
        </w:rPr>
        <w:t>"КВЕНТ"</w:t>
      </w:r>
      <w:r>
        <w:rPr>
          <w:rFonts w:ascii="Times New Roman" w:hAnsi="Times New Roman" w:cs="Times New Roman"/>
          <w:sz w:val="24"/>
          <w:szCs w:val="24"/>
        </w:rPr>
        <w:t xml:space="preserve"> -</w:t>
      </w:r>
      <w:r w:rsidRPr="00455741">
        <w:rPr>
          <w:rFonts w:ascii="Times New Roman" w:hAnsi="Times New Roman" w:cs="Times New Roman"/>
          <w:sz w:val="24"/>
          <w:szCs w:val="24"/>
        </w:rPr>
        <w:t>Договор поставки № 30/01-2024 от 30.01.2024г</w:t>
      </w:r>
      <w:r>
        <w:rPr>
          <w:rFonts w:ascii="Times New Roman" w:hAnsi="Times New Roman" w:cs="Times New Roman"/>
          <w:sz w:val="24"/>
          <w:szCs w:val="24"/>
        </w:rPr>
        <w:t>. и УПД:</w:t>
      </w:r>
    </w:p>
    <w:p w:rsidR="00455741" w:rsidRDefault="00455741" w:rsidP="00455741">
      <w:pPr>
        <w:autoSpaceDE w:val="0"/>
        <w:autoSpaceDN w:val="0"/>
        <w:adjustRightInd w:val="0"/>
        <w:spacing w:after="0" w:line="240" w:lineRule="auto"/>
        <w:jc w:val="both"/>
        <w:rPr>
          <w:rFonts w:ascii="Times New Roman" w:hAnsi="Times New Roman" w:cs="Times New Roman"/>
          <w:sz w:val="24"/>
          <w:szCs w:val="24"/>
        </w:rPr>
      </w:pPr>
      <w:r>
        <w:rPr>
          <w:noProof/>
          <w:lang w:eastAsia="ru-RU"/>
        </w:rPr>
        <w:drawing>
          <wp:inline distT="0" distB="0" distL="0" distR="0" wp14:anchorId="08F44C8C" wp14:editId="4B606B77">
            <wp:extent cx="6645910" cy="1364615"/>
            <wp:effectExtent l="0" t="0" r="254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364615"/>
                    </a:xfrm>
                    <a:prstGeom prst="rect">
                      <a:avLst/>
                    </a:prstGeom>
                  </pic:spPr>
                </pic:pic>
              </a:graphicData>
            </a:graphic>
          </wp:inline>
        </w:drawing>
      </w:r>
    </w:p>
    <w:p w:rsidR="00455741" w:rsidRDefault="00455741" w:rsidP="00455741">
      <w:pPr>
        <w:autoSpaceDE w:val="0"/>
        <w:autoSpaceDN w:val="0"/>
        <w:adjustRightInd w:val="0"/>
        <w:spacing w:after="0" w:line="240" w:lineRule="auto"/>
        <w:jc w:val="both"/>
        <w:rPr>
          <w:rFonts w:ascii="Times New Roman" w:hAnsi="Times New Roman" w:cs="Times New Roman"/>
          <w:sz w:val="24"/>
          <w:szCs w:val="24"/>
        </w:rPr>
      </w:pPr>
      <w:r>
        <w:rPr>
          <w:noProof/>
          <w:lang w:eastAsia="ru-RU"/>
        </w:rPr>
        <w:drawing>
          <wp:inline distT="0" distB="0" distL="0" distR="0" wp14:anchorId="58C6B4C5" wp14:editId="5C6B7AE1">
            <wp:extent cx="6645910" cy="1758950"/>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758950"/>
                    </a:xfrm>
                    <a:prstGeom prst="rect">
                      <a:avLst/>
                    </a:prstGeom>
                  </pic:spPr>
                </pic:pic>
              </a:graphicData>
            </a:graphic>
          </wp:inline>
        </w:drawing>
      </w:r>
    </w:p>
    <w:p w:rsidR="00455741" w:rsidRDefault="00455741" w:rsidP="00455741">
      <w:pPr>
        <w:autoSpaceDE w:val="0"/>
        <w:autoSpaceDN w:val="0"/>
        <w:adjustRightInd w:val="0"/>
        <w:spacing w:after="0" w:line="240" w:lineRule="auto"/>
        <w:jc w:val="both"/>
        <w:rPr>
          <w:rFonts w:ascii="Times New Roman" w:hAnsi="Times New Roman" w:cs="Times New Roman"/>
          <w:sz w:val="24"/>
          <w:szCs w:val="24"/>
        </w:rPr>
      </w:pPr>
    </w:p>
    <w:p w:rsidR="006F1B13" w:rsidRDefault="006F1B13" w:rsidP="00D045BF">
      <w:pPr>
        <w:autoSpaceDE w:val="0"/>
        <w:autoSpaceDN w:val="0"/>
        <w:adjustRightInd w:val="0"/>
        <w:spacing w:after="0" w:line="240" w:lineRule="auto"/>
        <w:ind w:firstLine="708"/>
        <w:jc w:val="both"/>
        <w:rPr>
          <w:rFonts w:ascii="Times New Roman" w:hAnsi="Times New Roman" w:cs="Times New Roman"/>
          <w:sz w:val="24"/>
          <w:szCs w:val="24"/>
        </w:rPr>
      </w:pPr>
      <w:r w:rsidRPr="0042771D">
        <w:rPr>
          <w:rFonts w:ascii="Times New Roman" w:hAnsi="Times New Roman" w:cs="Times New Roman"/>
          <w:b/>
          <w:sz w:val="24"/>
          <w:szCs w:val="24"/>
        </w:rPr>
        <w:t>При этом в Акте проверки описыва</w:t>
      </w:r>
      <w:r w:rsidR="00D045BF">
        <w:rPr>
          <w:rFonts w:ascii="Times New Roman" w:hAnsi="Times New Roman" w:cs="Times New Roman"/>
          <w:b/>
          <w:sz w:val="24"/>
          <w:szCs w:val="24"/>
        </w:rPr>
        <w:t xml:space="preserve">ется лишь анализ </w:t>
      </w:r>
      <w:r w:rsidR="00D045BF" w:rsidRPr="00D045BF">
        <w:rPr>
          <w:rFonts w:ascii="Times New Roman" w:hAnsi="Times New Roman" w:cs="Times New Roman"/>
          <w:sz w:val="24"/>
          <w:szCs w:val="24"/>
        </w:rPr>
        <w:t>представленных Договоров</w:t>
      </w:r>
      <w:r w:rsidRPr="00D045BF">
        <w:rPr>
          <w:rFonts w:ascii="Times New Roman" w:hAnsi="Times New Roman" w:cs="Times New Roman"/>
          <w:sz w:val="24"/>
          <w:szCs w:val="24"/>
        </w:rPr>
        <w:t xml:space="preserve"> поставки</w:t>
      </w:r>
      <w:r w:rsidR="00D045BF">
        <w:rPr>
          <w:rFonts w:ascii="Times New Roman" w:hAnsi="Times New Roman" w:cs="Times New Roman"/>
          <w:sz w:val="24"/>
          <w:szCs w:val="24"/>
        </w:rPr>
        <w:t xml:space="preserve"> </w:t>
      </w:r>
      <w:r>
        <w:rPr>
          <w:rFonts w:ascii="Times New Roman" w:hAnsi="Times New Roman" w:cs="Times New Roman"/>
          <w:sz w:val="24"/>
          <w:szCs w:val="24"/>
        </w:rPr>
        <w:t xml:space="preserve"> </w:t>
      </w:r>
      <w:r w:rsidR="00D045BF" w:rsidRPr="00D045BF">
        <w:rPr>
          <w:rFonts w:ascii="Times New Roman" w:hAnsi="Times New Roman" w:cs="Times New Roman"/>
          <w:sz w:val="24"/>
          <w:szCs w:val="24"/>
        </w:rPr>
        <w:t>№ 37-2 от 26.01.2024</w:t>
      </w:r>
      <w:r w:rsidR="00D045BF">
        <w:rPr>
          <w:rFonts w:ascii="Times New Roman" w:hAnsi="Times New Roman" w:cs="Times New Roman"/>
          <w:sz w:val="24"/>
          <w:szCs w:val="24"/>
        </w:rPr>
        <w:t xml:space="preserve">, № 30/01-2024 от 30.01.2024 и </w:t>
      </w:r>
      <w:r w:rsidR="00D045BF" w:rsidRPr="00D045BF">
        <w:rPr>
          <w:rFonts w:ascii="Times New Roman" w:hAnsi="Times New Roman" w:cs="Times New Roman"/>
          <w:sz w:val="24"/>
          <w:szCs w:val="24"/>
        </w:rPr>
        <w:t>Договор купли-прода</w:t>
      </w:r>
      <w:r w:rsidR="00D045BF">
        <w:rPr>
          <w:rFonts w:ascii="Times New Roman" w:hAnsi="Times New Roman" w:cs="Times New Roman"/>
          <w:sz w:val="24"/>
          <w:szCs w:val="24"/>
        </w:rPr>
        <w:t xml:space="preserve">жи № 2024-02-29/1 от 29.02.2024. </w:t>
      </w:r>
      <w:r w:rsidRPr="00222EB3">
        <w:rPr>
          <w:rFonts w:ascii="Times New Roman" w:hAnsi="Times New Roman" w:cs="Times New Roman"/>
          <w:b/>
          <w:sz w:val="24"/>
          <w:szCs w:val="24"/>
        </w:rPr>
        <w:t>Однако договоры на приобретение товаров (работ, услуг) не подтверждают правомерность налоговых вычетов и не указаны в качестве таковых в ст. 172 НК РФ</w:t>
      </w:r>
      <w:r w:rsidRPr="0042771D">
        <w:rPr>
          <w:rFonts w:ascii="Times New Roman" w:hAnsi="Times New Roman" w:cs="Times New Roman"/>
          <w:sz w:val="24"/>
          <w:szCs w:val="24"/>
        </w:rPr>
        <w:t>.</w:t>
      </w:r>
    </w:p>
    <w:p w:rsidR="00D045BF" w:rsidRDefault="00D045BF" w:rsidP="00D045BF">
      <w:pPr>
        <w:autoSpaceDE w:val="0"/>
        <w:autoSpaceDN w:val="0"/>
        <w:adjustRightInd w:val="0"/>
        <w:spacing w:after="0" w:line="240" w:lineRule="auto"/>
        <w:ind w:firstLine="708"/>
        <w:jc w:val="both"/>
        <w:rPr>
          <w:rFonts w:ascii="Times New Roman" w:hAnsi="Times New Roman" w:cs="Times New Roman"/>
          <w:sz w:val="24"/>
          <w:szCs w:val="24"/>
        </w:rPr>
      </w:pPr>
    </w:p>
    <w:p w:rsidR="00D045BF" w:rsidRDefault="00D045BF" w:rsidP="00D045BF">
      <w:pPr>
        <w:autoSpaceDE w:val="0"/>
        <w:autoSpaceDN w:val="0"/>
        <w:adjustRightInd w:val="0"/>
        <w:spacing w:after="0" w:line="240" w:lineRule="auto"/>
        <w:ind w:firstLine="708"/>
        <w:jc w:val="both"/>
        <w:rPr>
          <w:rFonts w:ascii="Times New Roman" w:hAnsi="Times New Roman" w:cs="Times New Roman"/>
          <w:sz w:val="24"/>
          <w:szCs w:val="24"/>
        </w:rPr>
      </w:pPr>
      <w:r w:rsidRPr="00D045BF">
        <w:rPr>
          <w:rFonts w:ascii="Times New Roman" w:hAnsi="Times New Roman" w:cs="Times New Roman"/>
          <w:b/>
          <w:sz w:val="24"/>
          <w:szCs w:val="24"/>
        </w:rPr>
        <w:t>Акт проверки не содержит сведений о выявлении ошибок в заполнении УПД  или противоречий между сведениями, содержащимися в представленных документах</w:t>
      </w:r>
      <w:r w:rsidRPr="00D045BF">
        <w:rPr>
          <w:rFonts w:ascii="Times New Roman" w:hAnsi="Times New Roman" w:cs="Times New Roman"/>
          <w:sz w:val="24"/>
          <w:szCs w:val="24"/>
        </w:rPr>
        <w:t>.</w:t>
      </w:r>
    </w:p>
    <w:p w:rsidR="00D045BF" w:rsidRDefault="00D045BF" w:rsidP="00D045BF">
      <w:pPr>
        <w:autoSpaceDE w:val="0"/>
        <w:autoSpaceDN w:val="0"/>
        <w:adjustRightInd w:val="0"/>
        <w:spacing w:after="0" w:line="240" w:lineRule="auto"/>
        <w:ind w:firstLine="708"/>
        <w:jc w:val="both"/>
        <w:rPr>
          <w:rFonts w:ascii="Times New Roman" w:hAnsi="Times New Roman" w:cs="Times New Roman"/>
          <w:sz w:val="24"/>
          <w:szCs w:val="24"/>
        </w:rPr>
      </w:pPr>
      <w:r w:rsidRPr="00D045BF">
        <w:rPr>
          <w:rFonts w:ascii="Times New Roman" w:hAnsi="Times New Roman" w:cs="Times New Roman"/>
          <w:sz w:val="24"/>
          <w:szCs w:val="24"/>
        </w:rPr>
        <w:t xml:space="preserve">Стоит отметить, что несущественные ошибки в первичных учетных документах, не препятствующие налоговым органам идентифицировать продавца, покупателя, наименования товаров </w:t>
      </w:r>
      <w:r w:rsidRPr="00D045BF">
        <w:rPr>
          <w:rFonts w:ascii="Times New Roman" w:hAnsi="Times New Roman" w:cs="Times New Roman"/>
          <w:sz w:val="24"/>
          <w:szCs w:val="24"/>
        </w:rPr>
        <w:lastRenderedPageBreak/>
        <w:t>(работ, услуг), имущественных прав, их стоимость и другие обстоятельства документируемого факта хозяйственной жизни, обуславливающие применение соответствующего порядка налогообложения, не являются основанием для отказа в принятии соответствующих расходов в целях исчисления налога на прибыль и в применении вычета НДС (</w:t>
      </w:r>
      <w:proofErr w:type="spellStart"/>
      <w:r w:rsidRPr="00D045BF">
        <w:rPr>
          <w:rFonts w:ascii="Times New Roman" w:hAnsi="Times New Roman" w:cs="Times New Roman"/>
          <w:sz w:val="24"/>
          <w:szCs w:val="24"/>
        </w:rPr>
        <w:t>абз</w:t>
      </w:r>
      <w:proofErr w:type="spellEnd"/>
      <w:r w:rsidRPr="00D045BF">
        <w:rPr>
          <w:rFonts w:ascii="Times New Roman" w:hAnsi="Times New Roman" w:cs="Times New Roman"/>
          <w:sz w:val="24"/>
          <w:szCs w:val="24"/>
        </w:rPr>
        <w:t>. 2 п. 2 ст. 169, п. 1 ст. 252 НК РФ, Письмо Минфина России от 11.03.2021 N 03-03-06/1/17066).</w:t>
      </w:r>
    </w:p>
    <w:p w:rsidR="00A25312" w:rsidRDefault="00A25312" w:rsidP="00D045BF">
      <w:pPr>
        <w:autoSpaceDE w:val="0"/>
        <w:autoSpaceDN w:val="0"/>
        <w:adjustRightInd w:val="0"/>
        <w:spacing w:after="0" w:line="240" w:lineRule="auto"/>
        <w:ind w:firstLine="708"/>
        <w:jc w:val="both"/>
        <w:rPr>
          <w:rFonts w:ascii="Times New Roman" w:hAnsi="Times New Roman" w:cs="Times New Roman"/>
          <w:sz w:val="24"/>
          <w:szCs w:val="24"/>
        </w:rPr>
      </w:pPr>
    </w:p>
    <w:p w:rsidR="00A25312" w:rsidRDefault="00A25312" w:rsidP="00A25312">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Проверяющим указывается, что и</w:t>
      </w:r>
      <w:r w:rsidRPr="00A25312">
        <w:rPr>
          <w:rFonts w:ascii="Times New Roman" w:hAnsi="Times New Roman" w:cs="Times New Roman"/>
          <w:sz w:val="24"/>
          <w:szCs w:val="24"/>
        </w:rPr>
        <w:t>ные</w:t>
      </w:r>
      <w:r>
        <w:rPr>
          <w:rFonts w:ascii="Times New Roman" w:hAnsi="Times New Roman" w:cs="Times New Roman"/>
          <w:sz w:val="24"/>
          <w:szCs w:val="24"/>
        </w:rPr>
        <w:t xml:space="preserve"> (кроме договоров и УПД)</w:t>
      </w:r>
      <w:r w:rsidRPr="00A25312">
        <w:rPr>
          <w:rFonts w:ascii="Times New Roman" w:hAnsi="Times New Roman" w:cs="Times New Roman"/>
          <w:sz w:val="24"/>
          <w:szCs w:val="24"/>
        </w:rPr>
        <w:t>, запрошенные в требовании документы, в том числе до</w:t>
      </w:r>
      <w:r>
        <w:rPr>
          <w:rFonts w:ascii="Times New Roman" w:hAnsi="Times New Roman" w:cs="Times New Roman"/>
          <w:sz w:val="24"/>
          <w:szCs w:val="24"/>
        </w:rPr>
        <w:t xml:space="preserve">кументы, подтверждающие доставку </w:t>
      </w:r>
      <w:r w:rsidRPr="00A25312">
        <w:rPr>
          <w:rFonts w:ascii="Times New Roman" w:hAnsi="Times New Roman" w:cs="Times New Roman"/>
          <w:sz w:val="24"/>
          <w:szCs w:val="24"/>
        </w:rPr>
        <w:t>товара не представлены</w:t>
      </w:r>
      <w:r>
        <w:rPr>
          <w:rFonts w:ascii="Times New Roman" w:hAnsi="Times New Roman" w:cs="Times New Roman"/>
          <w:sz w:val="24"/>
          <w:szCs w:val="24"/>
        </w:rPr>
        <w:t xml:space="preserve"> Обществом, а именно: </w:t>
      </w:r>
      <w:r w:rsidRPr="00A25312">
        <w:rPr>
          <w:rFonts w:ascii="Times New Roman" w:hAnsi="Times New Roman" w:cs="Times New Roman"/>
          <w:b/>
          <w:sz w:val="24"/>
          <w:szCs w:val="24"/>
        </w:rPr>
        <w:t>товарные накладные, товарно-транспортные накладные</w:t>
      </w:r>
      <w:r w:rsidRPr="00A25312">
        <w:rPr>
          <w:rFonts w:ascii="Times New Roman" w:hAnsi="Times New Roman" w:cs="Times New Roman"/>
          <w:sz w:val="24"/>
          <w:szCs w:val="24"/>
        </w:rPr>
        <w:t>, транспортные накладные по доставке товара, путевые</w:t>
      </w:r>
      <w:r>
        <w:rPr>
          <w:rFonts w:ascii="Times New Roman" w:hAnsi="Times New Roman" w:cs="Times New Roman"/>
          <w:sz w:val="24"/>
          <w:szCs w:val="24"/>
        </w:rPr>
        <w:t xml:space="preserve"> </w:t>
      </w:r>
      <w:r w:rsidRPr="00A25312">
        <w:rPr>
          <w:rFonts w:ascii="Times New Roman" w:hAnsi="Times New Roman" w:cs="Times New Roman"/>
          <w:sz w:val="24"/>
          <w:szCs w:val="24"/>
        </w:rPr>
        <w:t xml:space="preserve">листы по доставке товара, доверенность на получение ТМЦ, заявки на поставку ТМЦ, </w:t>
      </w:r>
      <w:r w:rsidRPr="00A25312">
        <w:rPr>
          <w:rFonts w:ascii="Times New Roman" w:hAnsi="Times New Roman" w:cs="Times New Roman"/>
          <w:b/>
          <w:sz w:val="24"/>
          <w:szCs w:val="24"/>
        </w:rPr>
        <w:t>сертификаты, технические паспорта</w:t>
      </w:r>
      <w:r w:rsidRPr="00A25312">
        <w:rPr>
          <w:rFonts w:ascii="Times New Roman" w:hAnsi="Times New Roman" w:cs="Times New Roman"/>
          <w:sz w:val="24"/>
          <w:szCs w:val="24"/>
        </w:rPr>
        <w:t xml:space="preserve"> и другие документы, удостоверяющие качество материалов и оборудования,</w:t>
      </w:r>
      <w:r>
        <w:rPr>
          <w:rFonts w:ascii="Times New Roman" w:hAnsi="Times New Roman" w:cs="Times New Roman"/>
          <w:sz w:val="24"/>
          <w:szCs w:val="24"/>
        </w:rPr>
        <w:t xml:space="preserve"> </w:t>
      </w:r>
      <w:r w:rsidRPr="00A25312">
        <w:rPr>
          <w:rFonts w:ascii="Times New Roman" w:hAnsi="Times New Roman" w:cs="Times New Roman"/>
          <w:b/>
          <w:sz w:val="24"/>
          <w:szCs w:val="24"/>
        </w:rPr>
        <w:t xml:space="preserve">выписки из </w:t>
      </w:r>
      <w:proofErr w:type="spellStart"/>
      <w:r w:rsidRPr="00A25312">
        <w:rPr>
          <w:rFonts w:ascii="Times New Roman" w:hAnsi="Times New Roman" w:cs="Times New Roman"/>
          <w:b/>
          <w:sz w:val="24"/>
          <w:szCs w:val="24"/>
        </w:rPr>
        <w:t>оборотно</w:t>
      </w:r>
      <w:proofErr w:type="spellEnd"/>
      <w:r w:rsidRPr="00A25312">
        <w:rPr>
          <w:rFonts w:ascii="Times New Roman" w:hAnsi="Times New Roman" w:cs="Times New Roman"/>
          <w:b/>
          <w:sz w:val="24"/>
          <w:szCs w:val="24"/>
        </w:rPr>
        <w:t>-сальдовой ведомости</w:t>
      </w:r>
      <w:r w:rsidRPr="00A25312">
        <w:rPr>
          <w:rFonts w:ascii="Times New Roman" w:hAnsi="Times New Roman" w:cs="Times New Roman"/>
          <w:sz w:val="24"/>
          <w:szCs w:val="24"/>
        </w:rPr>
        <w:t xml:space="preserve"> и главной книги по счетам 20, 23, 26, 43,76, 90 и иные счета,</w:t>
      </w:r>
      <w:r>
        <w:rPr>
          <w:rFonts w:ascii="Times New Roman" w:hAnsi="Times New Roman" w:cs="Times New Roman"/>
          <w:sz w:val="24"/>
          <w:szCs w:val="24"/>
        </w:rPr>
        <w:t xml:space="preserve"> </w:t>
      </w:r>
      <w:r w:rsidRPr="00A25312">
        <w:rPr>
          <w:rFonts w:ascii="Times New Roman" w:hAnsi="Times New Roman" w:cs="Times New Roman"/>
          <w:sz w:val="24"/>
          <w:szCs w:val="24"/>
        </w:rPr>
        <w:t xml:space="preserve">в которых отражены операции по приобретению, реализации, транспортировке товара, </w:t>
      </w:r>
      <w:r w:rsidRPr="00A25312">
        <w:rPr>
          <w:rFonts w:ascii="Times New Roman" w:hAnsi="Times New Roman" w:cs="Times New Roman"/>
          <w:b/>
          <w:sz w:val="24"/>
          <w:szCs w:val="24"/>
        </w:rPr>
        <w:t xml:space="preserve">карточка и </w:t>
      </w:r>
      <w:proofErr w:type="spellStart"/>
      <w:r w:rsidRPr="00A25312">
        <w:rPr>
          <w:rFonts w:ascii="Times New Roman" w:hAnsi="Times New Roman" w:cs="Times New Roman"/>
          <w:b/>
          <w:sz w:val="24"/>
          <w:szCs w:val="24"/>
        </w:rPr>
        <w:t>оборотно</w:t>
      </w:r>
      <w:proofErr w:type="spellEnd"/>
      <w:r w:rsidRPr="00A25312">
        <w:rPr>
          <w:rFonts w:ascii="Times New Roman" w:hAnsi="Times New Roman" w:cs="Times New Roman"/>
          <w:b/>
          <w:sz w:val="24"/>
          <w:szCs w:val="24"/>
        </w:rPr>
        <w:t>-сальдовая ведомость по счетам 10, 41, 60, 19, 26 в разрезе</w:t>
      </w:r>
      <w:r w:rsidRPr="00A25312">
        <w:rPr>
          <w:rFonts w:ascii="Times New Roman" w:hAnsi="Times New Roman" w:cs="Times New Roman"/>
          <w:sz w:val="24"/>
          <w:szCs w:val="24"/>
        </w:rPr>
        <w:t xml:space="preserve"> товарных номенклатур, указанных в</w:t>
      </w:r>
      <w:r>
        <w:rPr>
          <w:rFonts w:ascii="Times New Roman" w:hAnsi="Times New Roman" w:cs="Times New Roman"/>
          <w:sz w:val="24"/>
          <w:szCs w:val="24"/>
        </w:rPr>
        <w:t xml:space="preserve"> </w:t>
      </w:r>
      <w:r w:rsidRPr="00A25312">
        <w:rPr>
          <w:rFonts w:ascii="Times New Roman" w:hAnsi="Times New Roman" w:cs="Times New Roman"/>
          <w:sz w:val="24"/>
          <w:szCs w:val="24"/>
        </w:rPr>
        <w:t>счетах-фактурах, регистры бухгалтерского учета с отражени</w:t>
      </w:r>
      <w:r>
        <w:rPr>
          <w:rFonts w:ascii="Times New Roman" w:hAnsi="Times New Roman" w:cs="Times New Roman"/>
          <w:sz w:val="24"/>
          <w:szCs w:val="24"/>
        </w:rPr>
        <w:t xml:space="preserve">ем операций по хранению товара, </w:t>
      </w:r>
      <w:r w:rsidRPr="00A25312">
        <w:rPr>
          <w:rFonts w:ascii="Times New Roman" w:hAnsi="Times New Roman" w:cs="Times New Roman"/>
          <w:sz w:val="24"/>
          <w:szCs w:val="24"/>
        </w:rPr>
        <w:t xml:space="preserve">накладная на внутреннее перемещение, передачу товаров, тары, </w:t>
      </w:r>
      <w:r w:rsidRPr="00A25312">
        <w:rPr>
          <w:rFonts w:ascii="Times New Roman" w:hAnsi="Times New Roman" w:cs="Times New Roman"/>
          <w:b/>
          <w:sz w:val="24"/>
          <w:szCs w:val="24"/>
        </w:rPr>
        <w:t xml:space="preserve">журнал учета </w:t>
      </w:r>
      <w:r w:rsidRPr="00A25312">
        <w:rPr>
          <w:rFonts w:ascii="Times New Roman" w:hAnsi="Times New Roman" w:cs="Times New Roman"/>
          <w:sz w:val="24"/>
          <w:szCs w:val="24"/>
        </w:rPr>
        <w:t>товаров на складе в части</w:t>
      </w:r>
      <w:r>
        <w:rPr>
          <w:rFonts w:ascii="Times New Roman" w:hAnsi="Times New Roman" w:cs="Times New Roman"/>
          <w:sz w:val="24"/>
          <w:szCs w:val="24"/>
        </w:rPr>
        <w:t xml:space="preserve"> </w:t>
      </w:r>
      <w:r w:rsidRPr="00A25312">
        <w:rPr>
          <w:rFonts w:ascii="Times New Roman" w:hAnsi="Times New Roman" w:cs="Times New Roman"/>
          <w:sz w:val="24"/>
          <w:szCs w:val="24"/>
        </w:rPr>
        <w:t xml:space="preserve">ТМЦ, акт на списание товаров, </w:t>
      </w:r>
      <w:r w:rsidRPr="00A25312">
        <w:rPr>
          <w:rFonts w:ascii="Times New Roman" w:hAnsi="Times New Roman" w:cs="Times New Roman"/>
          <w:b/>
          <w:sz w:val="24"/>
          <w:szCs w:val="24"/>
        </w:rPr>
        <w:t>журнал учета</w:t>
      </w:r>
      <w:r w:rsidRPr="00A25312">
        <w:rPr>
          <w:rFonts w:ascii="Times New Roman" w:hAnsi="Times New Roman" w:cs="Times New Roman"/>
          <w:sz w:val="24"/>
          <w:szCs w:val="24"/>
        </w:rPr>
        <w:t xml:space="preserve"> движения товаров на складе за 1 квартал 2024г, акты</w:t>
      </w:r>
      <w:r>
        <w:rPr>
          <w:rFonts w:ascii="Times New Roman" w:hAnsi="Times New Roman" w:cs="Times New Roman"/>
          <w:sz w:val="24"/>
          <w:szCs w:val="24"/>
        </w:rPr>
        <w:t xml:space="preserve"> </w:t>
      </w:r>
      <w:r w:rsidRPr="00A25312">
        <w:rPr>
          <w:rFonts w:ascii="Times New Roman" w:hAnsi="Times New Roman" w:cs="Times New Roman"/>
          <w:sz w:val="24"/>
          <w:szCs w:val="24"/>
        </w:rPr>
        <w:t>передачи (товаров, работ, услуг).</w:t>
      </w:r>
    </w:p>
    <w:p w:rsidR="00A25312" w:rsidRDefault="00A25312" w:rsidP="00A25312">
      <w:pPr>
        <w:autoSpaceDE w:val="0"/>
        <w:autoSpaceDN w:val="0"/>
        <w:adjustRightInd w:val="0"/>
        <w:spacing w:after="0" w:line="240" w:lineRule="auto"/>
        <w:ind w:firstLine="708"/>
        <w:jc w:val="both"/>
        <w:rPr>
          <w:rFonts w:ascii="Times New Roman" w:hAnsi="Times New Roman" w:cs="Times New Roman"/>
          <w:sz w:val="24"/>
          <w:szCs w:val="24"/>
        </w:rPr>
      </w:pPr>
    </w:p>
    <w:p w:rsidR="00A25312" w:rsidRDefault="00A25312" w:rsidP="00A25312">
      <w:pPr>
        <w:spacing w:after="0" w:line="240" w:lineRule="auto"/>
        <w:ind w:firstLine="708"/>
        <w:jc w:val="both"/>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t>ООО</w:t>
      </w:r>
      <w:r w:rsidRPr="00B261BD">
        <w:rPr>
          <w:rFonts w:ascii="Times New Roman" w:eastAsia="Times New Roman" w:hAnsi="Times New Roman" w:cs="Times New Roman"/>
          <w:b/>
          <w:color w:val="000000"/>
          <w:sz w:val="26"/>
          <w:szCs w:val="26"/>
          <w:lang w:eastAsia="ru-RU"/>
        </w:rPr>
        <w:t xml:space="preserve"> «СКС»</w:t>
      </w:r>
      <w:r w:rsidRPr="007C7DB2">
        <w:rPr>
          <w:rFonts w:ascii="Times New Roman" w:eastAsia="Times New Roman" w:hAnsi="Times New Roman" w:cs="Times New Roman"/>
          <w:b/>
          <w:color w:val="000000"/>
          <w:sz w:val="26"/>
          <w:szCs w:val="26"/>
          <w:lang w:eastAsia="ru-RU"/>
        </w:rPr>
        <w:t xml:space="preserve"> отмечает по данному поводу следующее:</w:t>
      </w:r>
    </w:p>
    <w:p w:rsidR="00A25312" w:rsidRDefault="00A25312" w:rsidP="00A25312">
      <w:pPr>
        <w:spacing w:after="0" w:line="240" w:lineRule="auto"/>
        <w:ind w:firstLine="708"/>
        <w:jc w:val="both"/>
        <w:rPr>
          <w:rFonts w:ascii="Times New Roman" w:eastAsia="Times New Roman" w:hAnsi="Times New Roman" w:cs="Times New Roman"/>
          <w:b/>
          <w:color w:val="000000"/>
          <w:sz w:val="26"/>
          <w:szCs w:val="26"/>
          <w:lang w:eastAsia="ru-RU"/>
        </w:rPr>
      </w:pPr>
    </w:p>
    <w:p w:rsidR="00A25312" w:rsidRDefault="00A25312" w:rsidP="00A25312">
      <w:pPr>
        <w:spacing w:after="0" w:line="240" w:lineRule="auto"/>
        <w:ind w:firstLine="708"/>
        <w:jc w:val="both"/>
        <w:rPr>
          <w:rFonts w:ascii="Times New Roman" w:hAnsi="Times New Roman" w:cs="Times New Roman"/>
          <w:sz w:val="24"/>
          <w:szCs w:val="24"/>
        </w:rPr>
      </w:pPr>
      <w:r>
        <w:rPr>
          <w:rFonts w:ascii="Times New Roman" w:eastAsia="Times New Roman" w:hAnsi="Times New Roman" w:cs="Times New Roman"/>
          <w:b/>
          <w:color w:val="000000"/>
          <w:sz w:val="24"/>
          <w:szCs w:val="24"/>
          <w:lang w:eastAsia="ru-RU"/>
        </w:rPr>
        <w:t>А)</w:t>
      </w:r>
      <w:r w:rsidR="0075106A">
        <w:rPr>
          <w:rFonts w:ascii="Times New Roman" w:eastAsia="Times New Roman" w:hAnsi="Times New Roman" w:cs="Times New Roman"/>
          <w:b/>
          <w:color w:val="000000"/>
          <w:sz w:val="24"/>
          <w:szCs w:val="24"/>
          <w:lang w:eastAsia="ru-RU"/>
        </w:rPr>
        <w:t xml:space="preserve"> </w:t>
      </w:r>
      <w:r w:rsidRPr="00455741">
        <w:rPr>
          <w:rFonts w:ascii="Times New Roman" w:eastAsia="Times New Roman" w:hAnsi="Times New Roman" w:cs="Times New Roman"/>
          <w:b/>
          <w:color w:val="000000"/>
          <w:sz w:val="24"/>
          <w:szCs w:val="24"/>
          <w:lang w:eastAsia="ru-RU"/>
        </w:rPr>
        <w:t xml:space="preserve">Универсальный передаточный документ (УПД) - это документ, который объединяет в себе счет-фактуру и первичный документ. </w:t>
      </w:r>
      <w:r>
        <w:rPr>
          <w:rFonts w:ascii="Times New Roman" w:eastAsia="Times New Roman" w:hAnsi="Times New Roman" w:cs="Times New Roman"/>
          <w:b/>
          <w:color w:val="000000"/>
          <w:sz w:val="24"/>
          <w:szCs w:val="24"/>
          <w:lang w:eastAsia="ru-RU"/>
        </w:rPr>
        <w:t xml:space="preserve">Форма </w:t>
      </w:r>
      <w:r>
        <w:rPr>
          <w:rFonts w:ascii="Times New Roman" w:hAnsi="Times New Roman" w:cs="Times New Roman"/>
          <w:sz w:val="24"/>
          <w:szCs w:val="24"/>
        </w:rPr>
        <w:t xml:space="preserve">УПД при надлежащем заполнении позволяет отразить в документе все необходимые показатели, не только предусмотренные законодательством в области бухгалтерского учета для первичных учетных документов, но и установленные для счета-фактуры как документа, служащего основанием для принятия в указанном </w:t>
      </w:r>
      <w:hyperlink r:id="rId20" w:history="1">
        <w:r>
          <w:rPr>
            <w:rFonts w:ascii="Times New Roman" w:hAnsi="Times New Roman" w:cs="Times New Roman"/>
            <w:color w:val="0000FF"/>
            <w:sz w:val="24"/>
            <w:szCs w:val="24"/>
          </w:rPr>
          <w:t>главой 21</w:t>
        </w:r>
      </w:hyperlink>
      <w:r>
        <w:rPr>
          <w:rFonts w:ascii="Times New Roman" w:hAnsi="Times New Roman" w:cs="Times New Roman"/>
          <w:sz w:val="24"/>
          <w:szCs w:val="24"/>
        </w:rPr>
        <w:t xml:space="preserve"> НК РФ порядке покупателем к вычету сумм НДС, предъявленных продавцом товаров (работ, услуг), имущественных прав.</w:t>
      </w:r>
    </w:p>
    <w:p w:rsidR="0075106A" w:rsidRDefault="0075106A" w:rsidP="00A25312">
      <w:pPr>
        <w:spacing w:after="0" w:line="240" w:lineRule="auto"/>
        <w:ind w:firstLine="708"/>
        <w:jc w:val="both"/>
        <w:rPr>
          <w:rFonts w:ascii="Times New Roman" w:hAnsi="Times New Roman" w:cs="Times New Roman"/>
          <w:sz w:val="24"/>
          <w:szCs w:val="24"/>
        </w:rPr>
      </w:pPr>
    </w:p>
    <w:p w:rsidR="0075106A" w:rsidRPr="0075106A" w:rsidRDefault="00A25312" w:rsidP="0075106A">
      <w:pPr>
        <w:spacing w:after="0" w:line="240" w:lineRule="auto"/>
        <w:ind w:firstLine="708"/>
        <w:jc w:val="both"/>
        <w:rPr>
          <w:rFonts w:ascii="Times New Roman" w:hAnsi="Times New Roman" w:cs="Times New Roman"/>
          <w:sz w:val="24"/>
          <w:szCs w:val="24"/>
        </w:rPr>
      </w:pPr>
      <w:r w:rsidRPr="00FB56F1">
        <w:rPr>
          <w:rFonts w:ascii="Times New Roman" w:hAnsi="Times New Roman" w:cs="Times New Roman"/>
          <w:b/>
          <w:sz w:val="24"/>
          <w:szCs w:val="24"/>
        </w:rPr>
        <w:t>Б)</w:t>
      </w:r>
      <w:r>
        <w:rPr>
          <w:rFonts w:ascii="Times New Roman" w:hAnsi="Times New Roman" w:cs="Times New Roman"/>
          <w:sz w:val="24"/>
          <w:szCs w:val="24"/>
        </w:rPr>
        <w:t xml:space="preserve"> </w:t>
      </w:r>
      <w:r w:rsidR="0075106A" w:rsidRPr="0075106A">
        <w:rPr>
          <w:rFonts w:ascii="Times New Roman" w:hAnsi="Times New Roman" w:cs="Times New Roman"/>
          <w:sz w:val="24"/>
          <w:szCs w:val="24"/>
        </w:rPr>
        <w:t xml:space="preserve">По мнению </w:t>
      </w:r>
      <w:r w:rsidR="0075106A">
        <w:rPr>
          <w:rFonts w:ascii="Times New Roman" w:hAnsi="Times New Roman" w:cs="Times New Roman"/>
          <w:sz w:val="24"/>
          <w:szCs w:val="24"/>
        </w:rPr>
        <w:t xml:space="preserve">арбитражных </w:t>
      </w:r>
      <w:r w:rsidR="0075106A" w:rsidRPr="0075106A">
        <w:rPr>
          <w:rFonts w:ascii="Times New Roman" w:hAnsi="Times New Roman" w:cs="Times New Roman"/>
          <w:sz w:val="24"/>
          <w:szCs w:val="24"/>
        </w:rPr>
        <w:t xml:space="preserve">судов, при проведении камеральной проверки декларации по НДС налоговый орган вправе потребовать </w:t>
      </w:r>
      <w:proofErr w:type="spellStart"/>
      <w:r w:rsidR="0075106A" w:rsidRPr="0075106A">
        <w:rPr>
          <w:rFonts w:ascii="Times New Roman" w:hAnsi="Times New Roman" w:cs="Times New Roman"/>
          <w:sz w:val="24"/>
          <w:szCs w:val="24"/>
        </w:rPr>
        <w:t>первичку</w:t>
      </w:r>
      <w:proofErr w:type="spellEnd"/>
      <w:r w:rsidR="0075106A" w:rsidRPr="0075106A">
        <w:rPr>
          <w:rFonts w:ascii="Times New Roman" w:hAnsi="Times New Roman" w:cs="Times New Roman"/>
          <w:sz w:val="24"/>
          <w:szCs w:val="24"/>
        </w:rPr>
        <w:t xml:space="preserve"> и счета-фактуры и не вправе настаивать на представлении договоров, актов сверок и зачета взаимных требований, </w:t>
      </w:r>
      <w:proofErr w:type="spellStart"/>
      <w:r w:rsidR="0075106A" w:rsidRPr="0075106A">
        <w:rPr>
          <w:rFonts w:ascii="Times New Roman" w:hAnsi="Times New Roman" w:cs="Times New Roman"/>
          <w:sz w:val="24"/>
          <w:szCs w:val="24"/>
        </w:rPr>
        <w:t>оборотно</w:t>
      </w:r>
      <w:proofErr w:type="spellEnd"/>
      <w:r w:rsidR="0075106A" w:rsidRPr="0075106A">
        <w:rPr>
          <w:rFonts w:ascii="Times New Roman" w:hAnsi="Times New Roman" w:cs="Times New Roman"/>
          <w:sz w:val="24"/>
          <w:szCs w:val="24"/>
        </w:rPr>
        <w:t xml:space="preserve">-сальдовых ведомостей и т.д. </w:t>
      </w:r>
      <w:r w:rsidR="0075106A" w:rsidRPr="0075106A">
        <w:rPr>
          <w:rFonts w:ascii="Times New Roman" w:hAnsi="Times New Roman" w:cs="Times New Roman"/>
          <w:b/>
          <w:sz w:val="24"/>
          <w:szCs w:val="24"/>
        </w:rPr>
        <w:t>Если в требовании перечислены "лишние" документы, суд признает его незаконным</w:t>
      </w:r>
      <w:r w:rsidR="0075106A" w:rsidRPr="0075106A">
        <w:rPr>
          <w:rFonts w:ascii="Times New Roman" w:hAnsi="Times New Roman" w:cs="Times New Roman"/>
          <w:sz w:val="24"/>
          <w:szCs w:val="24"/>
        </w:rPr>
        <w:t>.</w:t>
      </w:r>
    </w:p>
    <w:p w:rsidR="0075106A" w:rsidRPr="0075106A" w:rsidRDefault="0075106A" w:rsidP="0075106A">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 xml:space="preserve">Судьи указывают: согласно п. 1 ст. 172 НК РФ право на применение налоговых вычетов поставлено в зависимость от наличия у налогоплательщика счетов-фактур и первичных документов, подтверждающих принятие на учет товаров (работ, услуг), имущественных прав. </w:t>
      </w:r>
      <w:r w:rsidRPr="0075106A">
        <w:rPr>
          <w:rFonts w:ascii="Times New Roman" w:hAnsi="Times New Roman" w:cs="Times New Roman"/>
          <w:b/>
          <w:sz w:val="24"/>
          <w:szCs w:val="24"/>
        </w:rPr>
        <w:t>Какие-либо иные документы (в том числе договоры и регистры бухгалтерского учета) в качестве основания для применения налогового вычета в ст. 172 НК РФ не упоминаются</w:t>
      </w:r>
      <w:r w:rsidRPr="0075106A">
        <w:rPr>
          <w:rFonts w:ascii="Times New Roman" w:hAnsi="Times New Roman" w:cs="Times New Roman"/>
          <w:sz w:val="24"/>
          <w:szCs w:val="24"/>
        </w:rPr>
        <w:t>.</w:t>
      </w:r>
    </w:p>
    <w:p w:rsidR="0075106A" w:rsidRDefault="0075106A" w:rsidP="0075106A">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 xml:space="preserve">Арбитры отклоняют ссылку инспекций на ст. 54.1 НК РФ, отмечая, что она не регулирует порядок проведения камеральных налоговых проверок и не расширяет допустимый объем </w:t>
      </w:r>
      <w:proofErr w:type="spellStart"/>
      <w:r w:rsidRPr="0075106A">
        <w:rPr>
          <w:rFonts w:ascii="Times New Roman" w:hAnsi="Times New Roman" w:cs="Times New Roman"/>
          <w:sz w:val="24"/>
          <w:szCs w:val="24"/>
        </w:rPr>
        <w:t>истребуемых</w:t>
      </w:r>
      <w:proofErr w:type="spellEnd"/>
      <w:r w:rsidRPr="0075106A">
        <w:rPr>
          <w:rFonts w:ascii="Times New Roman" w:hAnsi="Times New Roman" w:cs="Times New Roman"/>
          <w:sz w:val="24"/>
          <w:szCs w:val="24"/>
        </w:rPr>
        <w:t xml:space="preserve"> документов, </w:t>
      </w:r>
      <w:r>
        <w:rPr>
          <w:rFonts w:ascii="Times New Roman" w:hAnsi="Times New Roman" w:cs="Times New Roman"/>
          <w:sz w:val="24"/>
          <w:szCs w:val="24"/>
        </w:rPr>
        <w:t>установленный п. 8 ст. 88 НК РФ (например: Постановление</w:t>
      </w:r>
      <w:r w:rsidRPr="0075106A">
        <w:rPr>
          <w:rFonts w:ascii="Times New Roman" w:hAnsi="Times New Roman" w:cs="Times New Roman"/>
          <w:sz w:val="24"/>
          <w:szCs w:val="24"/>
        </w:rPr>
        <w:t xml:space="preserve"> АС СЗО от 18.01.2021 N Ф07-15509/2020 по делу N А56-38742/2020</w:t>
      </w:r>
      <w:r>
        <w:rPr>
          <w:rFonts w:ascii="Times New Roman" w:hAnsi="Times New Roman" w:cs="Times New Roman"/>
          <w:sz w:val="24"/>
          <w:szCs w:val="24"/>
        </w:rPr>
        <w:t>).</w:t>
      </w:r>
    </w:p>
    <w:p w:rsidR="00E03BEB" w:rsidRPr="0075106A" w:rsidRDefault="00E03BEB" w:rsidP="0075106A">
      <w:pPr>
        <w:spacing w:after="0" w:line="240" w:lineRule="auto"/>
        <w:ind w:firstLine="708"/>
        <w:jc w:val="both"/>
        <w:rPr>
          <w:rFonts w:ascii="Times New Roman" w:hAnsi="Times New Roman" w:cs="Times New Roman"/>
          <w:sz w:val="24"/>
          <w:szCs w:val="24"/>
        </w:rPr>
      </w:pPr>
    </w:p>
    <w:p w:rsidR="0075106A" w:rsidRDefault="0075106A" w:rsidP="0075106A">
      <w:pPr>
        <w:spacing w:after="0" w:line="240" w:lineRule="auto"/>
        <w:ind w:firstLine="708"/>
        <w:jc w:val="both"/>
        <w:rPr>
          <w:rFonts w:ascii="Times New Roman" w:hAnsi="Times New Roman" w:cs="Times New Roman"/>
          <w:sz w:val="24"/>
          <w:szCs w:val="24"/>
        </w:rPr>
      </w:pPr>
      <w:r>
        <w:rPr>
          <w:rFonts w:ascii="Times New Roman" w:hAnsi="Times New Roman" w:cs="Times New Roman"/>
          <w:b/>
          <w:sz w:val="24"/>
          <w:szCs w:val="24"/>
        </w:rPr>
        <w:t>•Договоры с контрагентами-</w:t>
      </w:r>
      <w:r w:rsidRPr="0075106A">
        <w:rPr>
          <w:rFonts w:ascii="Times New Roman" w:hAnsi="Times New Roman" w:cs="Times New Roman"/>
          <w:sz w:val="24"/>
          <w:szCs w:val="24"/>
        </w:rPr>
        <w:t>договоры на приобретение товаров (работ, услуг) также не подтверждают правомерность налоговых вычетов и не указаны в качестве таковых в ст. 172 НК РФ.</w:t>
      </w:r>
    </w:p>
    <w:p w:rsidR="00E03BEB" w:rsidRPr="0075106A" w:rsidRDefault="00E03BEB" w:rsidP="0075106A">
      <w:pPr>
        <w:spacing w:after="0" w:line="240" w:lineRule="auto"/>
        <w:ind w:firstLine="708"/>
        <w:jc w:val="both"/>
        <w:rPr>
          <w:rFonts w:ascii="Times New Roman" w:hAnsi="Times New Roman" w:cs="Times New Roman"/>
          <w:b/>
          <w:sz w:val="24"/>
          <w:szCs w:val="24"/>
        </w:rPr>
      </w:pPr>
    </w:p>
    <w:p w:rsidR="0075106A" w:rsidRPr="0075106A" w:rsidRDefault="0075106A" w:rsidP="0075106A">
      <w:pPr>
        <w:spacing w:after="0" w:line="240" w:lineRule="auto"/>
        <w:ind w:firstLine="708"/>
        <w:jc w:val="both"/>
        <w:rPr>
          <w:rFonts w:ascii="Times New Roman" w:hAnsi="Times New Roman" w:cs="Times New Roman"/>
          <w:b/>
          <w:sz w:val="24"/>
          <w:szCs w:val="24"/>
        </w:rPr>
      </w:pPr>
      <w:r w:rsidRPr="0075106A">
        <w:rPr>
          <w:rFonts w:ascii="Times New Roman" w:hAnsi="Times New Roman" w:cs="Times New Roman"/>
          <w:sz w:val="24"/>
          <w:szCs w:val="24"/>
        </w:rPr>
        <w:t>•</w:t>
      </w:r>
      <w:r>
        <w:rPr>
          <w:rFonts w:ascii="Times New Roman" w:hAnsi="Times New Roman" w:cs="Times New Roman"/>
          <w:sz w:val="24"/>
          <w:szCs w:val="24"/>
        </w:rPr>
        <w:t xml:space="preserve"> </w:t>
      </w:r>
      <w:r w:rsidR="006E152A" w:rsidRPr="006E152A">
        <w:rPr>
          <w:rFonts w:ascii="Times New Roman" w:hAnsi="Times New Roman" w:cs="Times New Roman"/>
          <w:b/>
          <w:sz w:val="24"/>
          <w:szCs w:val="24"/>
        </w:rPr>
        <w:t>Карточки счетов и</w:t>
      </w:r>
      <w:r w:rsidR="006E152A">
        <w:rPr>
          <w:rFonts w:ascii="Times New Roman" w:hAnsi="Times New Roman" w:cs="Times New Roman"/>
          <w:sz w:val="24"/>
          <w:szCs w:val="24"/>
        </w:rPr>
        <w:t xml:space="preserve">  </w:t>
      </w:r>
      <w:proofErr w:type="spellStart"/>
      <w:r w:rsidRPr="0075106A">
        <w:rPr>
          <w:rFonts w:ascii="Times New Roman" w:hAnsi="Times New Roman" w:cs="Times New Roman"/>
          <w:b/>
          <w:sz w:val="24"/>
          <w:szCs w:val="24"/>
        </w:rPr>
        <w:t>Оборотно</w:t>
      </w:r>
      <w:proofErr w:type="spellEnd"/>
      <w:r w:rsidRPr="0075106A">
        <w:rPr>
          <w:rFonts w:ascii="Times New Roman" w:hAnsi="Times New Roman" w:cs="Times New Roman"/>
          <w:b/>
          <w:sz w:val="24"/>
          <w:szCs w:val="24"/>
        </w:rPr>
        <w:t>-сальдовые ведомости</w:t>
      </w:r>
    </w:p>
    <w:p w:rsidR="00E03BEB" w:rsidRDefault="0075106A" w:rsidP="00E03BEB">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 xml:space="preserve">Налоговым органом истребованы </w:t>
      </w:r>
      <w:r w:rsidR="00E03BEB" w:rsidRPr="00E03BEB">
        <w:rPr>
          <w:rFonts w:ascii="Times New Roman" w:hAnsi="Times New Roman" w:cs="Times New Roman"/>
          <w:b/>
          <w:sz w:val="24"/>
          <w:szCs w:val="24"/>
        </w:rPr>
        <w:t xml:space="preserve">выписки из </w:t>
      </w:r>
      <w:proofErr w:type="spellStart"/>
      <w:r w:rsidR="00E03BEB" w:rsidRPr="00E03BEB">
        <w:rPr>
          <w:rFonts w:ascii="Times New Roman" w:hAnsi="Times New Roman" w:cs="Times New Roman"/>
          <w:b/>
          <w:sz w:val="24"/>
          <w:szCs w:val="24"/>
        </w:rPr>
        <w:t>оборотно</w:t>
      </w:r>
      <w:proofErr w:type="spellEnd"/>
      <w:r w:rsidR="00E03BEB" w:rsidRPr="00E03BEB">
        <w:rPr>
          <w:rFonts w:ascii="Times New Roman" w:hAnsi="Times New Roman" w:cs="Times New Roman"/>
          <w:b/>
          <w:sz w:val="24"/>
          <w:szCs w:val="24"/>
        </w:rPr>
        <w:t>-сальдовой ведомости</w:t>
      </w:r>
      <w:r w:rsidR="00E03BEB" w:rsidRPr="00E03BEB">
        <w:rPr>
          <w:rFonts w:ascii="Times New Roman" w:hAnsi="Times New Roman" w:cs="Times New Roman"/>
          <w:sz w:val="24"/>
          <w:szCs w:val="24"/>
        </w:rPr>
        <w:t xml:space="preserve"> и главной книги по счетам 20, 23, 26, 43,76, 90 и иные счета, в которых отражены операции по приобретению, реализации, транспортировке товара, </w:t>
      </w:r>
      <w:r w:rsidR="00E03BEB" w:rsidRPr="00E03BEB">
        <w:rPr>
          <w:rFonts w:ascii="Times New Roman" w:hAnsi="Times New Roman" w:cs="Times New Roman"/>
          <w:b/>
          <w:sz w:val="24"/>
          <w:szCs w:val="24"/>
        </w:rPr>
        <w:t xml:space="preserve">карточка и </w:t>
      </w:r>
      <w:proofErr w:type="spellStart"/>
      <w:r w:rsidR="00E03BEB" w:rsidRPr="00E03BEB">
        <w:rPr>
          <w:rFonts w:ascii="Times New Roman" w:hAnsi="Times New Roman" w:cs="Times New Roman"/>
          <w:b/>
          <w:sz w:val="24"/>
          <w:szCs w:val="24"/>
        </w:rPr>
        <w:t>оборотно</w:t>
      </w:r>
      <w:proofErr w:type="spellEnd"/>
      <w:r w:rsidR="00E03BEB" w:rsidRPr="00E03BEB">
        <w:rPr>
          <w:rFonts w:ascii="Times New Roman" w:hAnsi="Times New Roman" w:cs="Times New Roman"/>
          <w:b/>
          <w:sz w:val="24"/>
          <w:szCs w:val="24"/>
        </w:rPr>
        <w:t>-сальдовая ведомость по счетам</w:t>
      </w:r>
      <w:r w:rsidR="00E03BEB" w:rsidRPr="00E03BEB">
        <w:rPr>
          <w:rFonts w:ascii="Times New Roman" w:hAnsi="Times New Roman" w:cs="Times New Roman"/>
          <w:sz w:val="24"/>
          <w:szCs w:val="24"/>
        </w:rPr>
        <w:t xml:space="preserve"> 10, 41, 60, 19, 26 в </w:t>
      </w:r>
      <w:r w:rsidR="00E03BEB" w:rsidRPr="00E03BEB">
        <w:rPr>
          <w:rFonts w:ascii="Times New Roman" w:hAnsi="Times New Roman" w:cs="Times New Roman"/>
          <w:b/>
          <w:sz w:val="24"/>
          <w:szCs w:val="24"/>
        </w:rPr>
        <w:t>разрезе</w:t>
      </w:r>
      <w:r w:rsidR="00E03BEB" w:rsidRPr="00E03BEB">
        <w:rPr>
          <w:rFonts w:ascii="Times New Roman" w:hAnsi="Times New Roman" w:cs="Times New Roman"/>
          <w:sz w:val="24"/>
          <w:szCs w:val="24"/>
        </w:rPr>
        <w:t xml:space="preserve"> товарных номенклатур</w:t>
      </w:r>
      <w:r w:rsidR="00E03BEB">
        <w:rPr>
          <w:rFonts w:ascii="Times New Roman" w:hAnsi="Times New Roman" w:cs="Times New Roman"/>
          <w:sz w:val="24"/>
          <w:szCs w:val="24"/>
        </w:rPr>
        <w:t>.</w:t>
      </w:r>
    </w:p>
    <w:p w:rsidR="0075106A" w:rsidRPr="0075106A" w:rsidRDefault="0075106A" w:rsidP="00E03BEB">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lastRenderedPageBreak/>
        <w:t xml:space="preserve"> Вместе с тем обязанность вести такой документ, как </w:t>
      </w:r>
      <w:proofErr w:type="spellStart"/>
      <w:r w:rsidRPr="0075106A">
        <w:rPr>
          <w:rFonts w:ascii="Times New Roman" w:hAnsi="Times New Roman" w:cs="Times New Roman"/>
          <w:sz w:val="24"/>
          <w:szCs w:val="24"/>
        </w:rPr>
        <w:t>оборотно</w:t>
      </w:r>
      <w:proofErr w:type="spellEnd"/>
      <w:r w:rsidRPr="0075106A">
        <w:rPr>
          <w:rFonts w:ascii="Times New Roman" w:hAnsi="Times New Roman" w:cs="Times New Roman"/>
          <w:sz w:val="24"/>
          <w:szCs w:val="24"/>
        </w:rPr>
        <w:t>-сальдовая ведомость, ни одним нормативным правовым актом не установлена, как и форма указанного документа.</w:t>
      </w:r>
    </w:p>
    <w:p w:rsidR="00E03BEB" w:rsidRPr="0075106A" w:rsidRDefault="0075106A" w:rsidP="00E03BEB">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 xml:space="preserve">Кроме того, </w:t>
      </w:r>
      <w:r w:rsidR="00E03BEB" w:rsidRPr="00E03BEB">
        <w:rPr>
          <w:rFonts w:ascii="Times New Roman" w:hAnsi="Times New Roman" w:cs="Times New Roman"/>
          <w:b/>
          <w:sz w:val="24"/>
          <w:szCs w:val="24"/>
        </w:rPr>
        <w:t>ООО "СКС"</w:t>
      </w:r>
      <w:r w:rsidRPr="00E03BEB">
        <w:rPr>
          <w:rFonts w:ascii="Times New Roman" w:hAnsi="Times New Roman" w:cs="Times New Roman"/>
          <w:b/>
          <w:sz w:val="24"/>
          <w:szCs w:val="24"/>
        </w:rPr>
        <w:t xml:space="preserve"> является субъектом малого предпринимательства</w:t>
      </w:r>
      <w:r w:rsidRPr="0075106A">
        <w:rPr>
          <w:rFonts w:ascii="Times New Roman" w:hAnsi="Times New Roman" w:cs="Times New Roman"/>
          <w:sz w:val="24"/>
          <w:szCs w:val="24"/>
        </w:rPr>
        <w:t xml:space="preserve"> (категория "</w:t>
      </w:r>
      <w:proofErr w:type="spellStart"/>
      <w:r w:rsidRPr="0075106A">
        <w:rPr>
          <w:rFonts w:ascii="Times New Roman" w:hAnsi="Times New Roman" w:cs="Times New Roman"/>
          <w:sz w:val="24"/>
          <w:szCs w:val="24"/>
        </w:rPr>
        <w:t>микропредприятие</w:t>
      </w:r>
      <w:proofErr w:type="spellEnd"/>
      <w:r w:rsidRPr="0075106A">
        <w:rPr>
          <w:rFonts w:ascii="Times New Roman" w:hAnsi="Times New Roman" w:cs="Times New Roman"/>
          <w:sz w:val="24"/>
          <w:szCs w:val="24"/>
        </w:rPr>
        <w:t xml:space="preserve">") </w:t>
      </w:r>
      <w:r w:rsidRPr="00E03BEB">
        <w:rPr>
          <w:rFonts w:ascii="Times New Roman" w:hAnsi="Times New Roman" w:cs="Times New Roman"/>
          <w:b/>
          <w:sz w:val="24"/>
          <w:szCs w:val="24"/>
        </w:rPr>
        <w:t>и вправе применять упрощенные способы ведения бухгалтерского учета</w:t>
      </w:r>
      <w:r w:rsidRPr="0075106A">
        <w:rPr>
          <w:rFonts w:ascii="Times New Roman" w:hAnsi="Times New Roman" w:cs="Times New Roman"/>
          <w:sz w:val="24"/>
          <w:szCs w:val="24"/>
        </w:rPr>
        <w:t xml:space="preserve">. Типовые рекомендации по организации бухгалтерского учета для субъектов малого предпринимательства, утвержденные Приказом Минфина России от 21.12.1998 N 64н, </w:t>
      </w:r>
      <w:r w:rsidRPr="00E03BEB">
        <w:rPr>
          <w:rFonts w:ascii="Times New Roman" w:hAnsi="Times New Roman" w:cs="Times New Roman"/>
          <w:b/>
          <w:sz w:val="24"/>
          <w:szCs w:val="24"/>
        </w:rPr>
        <w:t xml:space="preserve">не предусматривают обязанности ведения малым предприятием главной книги и </w:t>
      </w:r>
      <w:proofErr w:type="spellStart"/>
      <w:r w:rsidRPr="00E03BEB">
        <w:rPr>
          <w:rFonts w:ascii="Times New Roman" w:hAnsi="Times New Roman" w:cs="Times New Roman"/>
          <w:b/>
          <w:sz w:val="24"/>
          <w:szCs w:val="24"/>
        </w:rPr>
        <w:t>оборотно</w:t>
      </w:r>
      <w:proofErr w:type="spellEnd"/>
      <w:r w:rsidRPr="00E03BEB">
        <w:rPr>
          <w:rFonts w:ascii="Times New Roman" w:hAnsi="Times New Roman" w:cs="Times New Roman"/>
          <w:b/>
          <w:sz w:val="24"/>
          <w:szCs w:val="24"/>
        </w:rPr>
        <w:t>-сальдовых ведомостей</w:t>
      </w:r>
      <w:r w:rsidRPr="0075106A">
        <w:rPr>
          <w:rFonts w:ascii="Times New Roman" w:hAnsi="Times New Roman" w:cs="Times New Roman"/>
          <w:sz w:val="24"/>
          <w:szCs w:val="24"/>
        </w:rPr>
        <w:t>.</w:t>
      </w:r>
    </w:p>
    <w:p w:rsidR="0075106A" w:rsidRDefault="0075106A" w:rsidP="0075106A">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 xml:space="preserve">В качестве регистров бухгалтерского учета по счетам 01, 02, 10, 19, 41, 50, 51, 52, 60, 76 и 90 Типовыми рекомендациями установлены </w:t>
      </w:r>
      <w:r w:rsidRPr="006E152A">
        <w:rPr>
          <w:rFonts w:ascii="Times New Roman" w:hAnsi="Times New Roman" w:cs="Times New Roman"/>
          <w:b/>
          <w:sz w:val="24"/>
          <w:szCs w:val="24"/>
        </w:rPr>
        <w:t>не карточки счетов</w:t>
      </w:r>
      <w:r w:rsidRPr="0075106A">
        <w:rPr>
          <w:rFonts w:ascii="Times New Roman" w:hAnsi="Times New Roman" w:cs="Times New Roman"/>
          <w:sz w:val="24"/>
          <w:szCs w:val="24"/>
        </w:rPr>
        <w:t xml:space="preserve">, а ведомости. </w:t>
      </w:r>
      <w:r w:rsidRPr="00E03BEB">
        <w:rPr>
          <w:rFonts w:ascii="Times New Roman" w:hAnsi="Times New Roman" w:cs="Times New Roman"/>
          <w:b/>
          <w:sz w:val="24"/>
          <w:szCs w:val="24"/>
        </w:rPr>
        <w:t xml:space="preserve">Указанные ведомости у общества не </w:t>
      </w:r>
      <w:proofErr w:type="spellStart"/>
      <w:r w:rsidRPr="00E03BEB">
        <w:rPr>
          <w:rFonts w:ascii="Times New Roman" w:hAnsi="Times New Roman" w:cs="Times New Roman"/>
          <w:b/>
          <w:sz w:val="24"/>
          <w:szCs w:val="24"/>
        </w:rPr>
        <w:t>истребовались</w:t>
      </w:r>
      <w:proofErr w:type="spellEnd"/>
      <w:r w:rsidRPr="0075106A">
        <w:rPr>
          <w:rFonts w:ascii="Times New Roman" w:hAnsi="Times New Roman" w:cs="Times New Roman"/>
          <w:sz w:val="24"/>
          <w:szCs w:val="24"/>
        </w:rPr>
        <w:t>.</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Инспекция потребовала карточки счетов 10, 41, 60, 19, 26 в разрезе товарных номенклатур. Это требование незаконно в силу следующего.</w:t>
      </w:r>
    </w:p>
    <w:p w:rsidR="006E152A" w:rsidRPr="0075106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Удобство налогового администрирования не может служить основанием для ограничения прав налогоплательщиков (Определения ВС РФ от 14.03.2019 N 301-КГ18-20421 и от 28.02.2020 N 309-ЭС19-21200).</w:t>
      </w:r>
    </w:p>
    <w:p w:rsidR="0075106A" w:rsidRDefault="0075106A" w:rsidP="006E152A">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Согласно ч. 2 ст. 4.1 Федерального закона от 24.07.2007 N 209-ФЗ "О развитии малого и среднего предпринимательства в Российской Федерации" ведение единого реестра субъектов малого и среднего предпринимательства возложено на ФНС. Данные указанного реестра являю</w:t>
      </w:r>
      <w:r w:rsidR="00E03BEB">
        <w:rPr>
          <w:rFonts w:ascii="Times New Roman" w:hAnsi="Times New Roman" w:cs="Times New Roman"/>
          <w:sz w:val="24"/>
          <w:szCs w:val="24"/>
        </w:rPr>
        <w:t xml:space="preserve">тся открытыми и общедоступными. </w:t>
      </w:r>
      <w:r w:rsidRPr="00E03BEB">
        <w:rPr>
          <w:rFonts w:ascii="Times New Roman" w:hAnsi="Times New Roman" w:cs="Times New Roman"/>
          <w:b/>
          <w:sz w:val="24"/>
          <w:szCs w:val="24"/>
        </w:rPr>
        <w:t xml:space="preserve">Следовательно, инспекция, направляя </w:t>
      </w:r>
      <w:r w:rsidR="00E03BEB" w:rsidRPr="00E03BEB">
        <w:rPr>
          <w:rFonts w:ascii="Times New Roman" w:hAnsi="Times New Roman" w:cs="Times New Roman"/>
          <w:b/>
          <w:sz w:val="24"/>
          <w:szCs w:val="24"/>
        </w:rPr>
        <w:t xml:space="preserve">ООО "СКС" </w:t>
      </w:r>
      <w:r w:rsidRPr="00E03BEB">
        <w:rPr>
          <w:rFonts w:ascii="Times New Roman" w:hAnsi="Times New Roman" w:cs="Times New Roman"/>
          <w:b/>
          <w:sz w:val="24"/>
          <w:szCs w:val="24"/>
        </w:rPr>
        <w:t>требование</w:t>
      </w:r>
      <w:r w:rsidR="00E03BEB" w:rsidRPr="00E03BEB">
        <w:rPr>
          <w:rFonts w:ascii="Times New Roman" w:hAnsi="Times New Roman" w:cs="Times New Roman"/>
          <w:b/>
          <w:sz w:val="24"/>
          <w:szCs w:val="24"/>
        </w:rPr>
        <w:t xml:space="preserve"> №9320 от 28.05.2024</w:t>
      </w:r>
      <w:r w:rsidRPr="00E03BEB">
        <w:rPr>
          <w:rFonts w:ascii="Times New Roman" w:hAnsi="Times New Roman" w:cs="Times New Roman"/>
          <w:b/>
          <w:sz w:val="24"/>
          <w:szCs w:val="24"/>
        </w:rPr>
        <w:t>, была обязана учитывать правовой статус налогоплательщика и вытекающие из него особенности ведения бухгалтерского учета</w:t>
      </w:r>
      <w:r w:rsidRPr="0075106A">
        <w:rPr>
          <w:rFonts w:ascii="Times New Roman" w:hAnsi="Times New Roman" w:cs="Times New Roman"/>
          <w:sz w:val="24"/>
          <w:szCs w:val="24"/>
        </w:rPr>
        <w:t>.</w:t>
      </w:r>
    </w:p>
    <w:p w:rsidR="0075106A" w:rsidRPr="0075106A" w:rsidRDefault="0075106A" w:rsidP="0075106A">
      <w:pPr>
        <w:spacing w:after="0" w:line="240" w:lineRule="auto"/>
        <w:ind w:firstLine="708"/>
        <w:jc w:val="both"/>
        <w:rPr>
          <w:rFonts w:ascii="Times New Roman" w:hAnsi="Times New Roman" w:cs="Times New Roman"/>
          <w:sz w:val="24"/>
          <w:szCs w:val="24"/>
        </w:rPr>
      </w:pPr>
    </w:p>
    <w:p w:rsidR="0075106A" w:rsidRPr="0075106A" w:rsidRDefault="006E152A" w:rsidP="006E152A">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w:t>
      </w:r>
      <w:r>
        <w:rPr>
          <w:rFonts w:ascii="Times New Roman" w:hAnsi="Times New Roman" w:cs="Times New Roman"/>
          <w:sz w:val="24"/>
          <w:szCs w:val="24"/>
        </w:rPr>
        <w:t xml:space="preserve"> </w:t>
      </w:r>
      <w:r w:rsidRPr="006E152A">
        <w:rPr>
          <w:rFonts w:ascii="Times New Roman" w:hAnsi="Times New Roman" w:cs="Times New Roman"/>
          <w:b/>
          <w:sz w:val="24"/>
          <w:szCs w:val="24"/>
        </w:rPr>
        <w:t>Сертификаты, технические паспорта и другие документы, удостоверяющие качество материалов и оборудования, журналы учета</w:t>
      </w:r>
      <w:r>
        <w:rPr>
          <w:rFonts w:ascii="Times New Roman" w:hAnsi="Times New Roman" w:cs="Times New Roman"/>
          <w:sz w:val="24"/>
          <w:szCs w:val="24"/>
        </w:rPr>
        <w:t xml:space="preserve">, </w:t>
      </w:r>
      <w:r w:rsidRPr="006E152A">
        <w:rPr>
          <w:rFonts w:ascii="Times New Roman" w:hAnsi="Times New Roman" w:cs="Times New Roman"/>
          <w:b/>
          <w:sz w:val="24"/>
          <w:szCs w:val="24"/>
        </w:rPr>
        <w:t>Доверенности</w:t>
      </w:r>
    </w:p>
    <w:p w:rsidR="0075106A" w:rsidRPr="0075106A" w:rsidRDefault="0075106A" w:rsidP="0075106A">
      <w:pPr>
        <w:spacing w:after="0" w:line="240" w:lineRule="auto"/>
        <w:ind w:firstLine="708"/>
        <w:jc w:val="both"/>
        <w:rPr>
          <w:rFonts w:ascii="Times New Roman" w:hAnsi="Times New Roman" w:cs="Times New Roman"/>
          <w:sz w:val="24"/>
          <w:szCs w:val="24"/>
        </w:rPr>
      </w:pPr>
      <w:r w:rsidRPr="0075106A">
        <w:rPr>
          <w:rFonts w:ascii="Times New Roman" w:hAnsi="Times New Roman" w:cs="Times New Roman"/>
          <w:sz w:val="24"/>
          <w:szCs w:val="24"/>
        </w:rPr>
        <w:t xml:space="preserve">Ни один из указанных документов не является основанием для применения налоговых вычетов. </w:t>
      </w:r>
    </w:p>
    <w:p w:rsidR="0075106A" w:rsidRPr="0075106A" w:rsidRDefault="0075106A" w:rsidP="0075106A">
      <w:pPr>
        <w:spacing w:after="0" w:line="240" w:lineRule="auto"/>
        <w:ind w:firstLine="708"/>
        <w:jc w:val="both"/>
        <w:rPr>
          <w:rFonts w:ascii="Times New Roman" w:hAnsi="Times New Roman" w:cs="Times New Roman"/>
          <w:sz w:val="24"/>
          <w:szCs w:val="24"/>
        </w:rPr>
      </w:pPr>
    </w:p>
    <w:p w:rsidR="0075106A" w:rsidRPr="0075106A" w:rsidRDefault="006E152A" w:rsidP="0075106A">
      <w:pPr>
        <w:spacing w:after="0" w:line="240" w:lineRule="auto"/>
        <w:ind w:firstLine="708"/>
        <w:jc w:val="both"/>
        <w:rPr>
          <w:rFonts w:ascii="Times New Roman" w:hAnsi="Times New Roman" w:cs="Times New Roman"/>
          <w:sz w:val="24"/>
          <w:szCs w:val="24"/>
        </w:rPr>
      </w:pPr>
      <w:r>
        <w:rPr>
          <w:rFonts w:ascii="Times New Roman" w:hAnsi="Times New Roman" w:cs="Times New Roman"/>
          <w:b/>
          <w:sz w:val="24"/>
          <w:szCs w:val="24"/>
        </w:rPr>
        <w:t xml:space="preserve">• </w:t>
      </w:r>
      <w:r w:rsidR="0075106A" w:rsidRPr="006E152A">
        <w:rPr>
          <w:rFonts w:ascii="Times New Roman" w:hAnsi="Times New Roman" w:cs="Times New Roman"/>
          <w:b/>
          <w:sz w:val="24"/>
          <w:szCs w:val="24"/>
        </w:rPr>
        <w:t>О ссылке инспекции на статью 54.1 НК РФ</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 xml:space="preserve">Названная статья устанавливает пределы осуществления налогоплательщиком прав по исчислению налоговой базы и суммы налога, но не регулирует порядок проведения </w:t>
      </w:r>
      <w:r>
        <w:rPr>
          <w:rFonts w:ascii="Times New Roman" w:hAnsi="Times New Roman" w:cs="Times New Roman"/>
          <w:sz w:val="24"/>
          <w:szCs w:val="24"/>
        </w:rPr>
        <w:t>камеральных налоговых проверок.</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 xml:space="preserve">Требования ст. 54.1 НК РФ не могут трактоваться как устраняющие ограничения, закрепленные в п. 7 ст. 88 НК РФ, и как расширяющие допустимый объем </w:t>
      </w:r>
      <w:proofErr w:type="spellStart"/>
      <w:r w:rsidRPr="006E152A">
        <w:rPr>
          <w:rFonts w:ascii="Times New Roman" w:hAnsi="Times New Roman" w:cs="Times New Roman"/>
          <w:sz w:val="24"/>
          <w:szCs w:val="24"/>
        </w:rPr>
        <w:t>истребуемых</w:t>
      </w:r>
      <w:proofErr w:type="spellEnd"/>
      <w:r w:rsidRPr="006E152A">
        <w:rPr>
          <w:rFonts w:ascii="Times New Roman" w:hAnsi="Times New Roman" w:cs="Times New Roman"/>
          <w:sz w:val="24"/>
          <w:szCs w:val="24"/>
        </w:rPr>
        <w:t xml:space="preserve"> документов, у</w:t>
      </w:r>
      <w:r>
        <w:rPr>
          <w:rFonts w:ascii="Times New Roman" w:hAnsi="Times New Roman" w:cs="Times New Roman"/>
          <w:sz w:val="24"/>
          <w:szCs w:val="24"/>
        </w:rPr>
        <w:t>становленный п. 8 ст. 88 НК РФ.</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Согласно п. 7 ст. 88 НК РФ при проведении камеральной проверки налоговый орган не вправе истребовать у налогоплательщика дополнительные сведения и документы, если иное не предусмотрено данной статьей или если представление таких документов вместе с налоговой декларацией (расчетом) не предусмотрено НК РФ.</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Из содержания данной нормы следует, что законодатель связывает возможность истребования дополнительных документов и сведений с любым из двух условий:</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 если это установлено ст. 88 НК РФ (а не какой-либо иной статьей НК РФ);</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 если документы подлежали представлению вместе с налоговой декларацией (то есть по умолчанию), но не были представлены.</w:t>
      </w:r>
    </w:p>
    <w:p w:rsidR="006E152A" w:rsidRPr="006E152A" w:rsidRDefault="006E152A" w:rsidP="006E152A">
      <w:pPr>
        <w:spacing w:after="0" w:line="240" w:lineRule="auto"/>
        <w:ind w:firstLine="708"/>
        <w:jc w:val="both"/>
        <w:rPr>
          <w:rFonts w:ascii="Times New Roman" w:hAnsi="Times New Roman" w:cs="Times New Roman"/>
          <w:b/>
          <w:sz w:val="24"/>
          <w:szCs w:val="24"/>
        </w:rPr>
      </w:pPr>
      <w:r w:rsidRPr="006E152A">
        <w:rPr>
          <w:rFonts w:ascii="Times New Roman" w:hAnsi="Times New Roman" w:cs="Times New Roman"/>
          <w:b/>
          <w:sz w:val="24"/>
          <w:szCs w:val="24"/>
        </w:rPr>
        <w:t>Ни одно из таких условий в данном случае места не имело.</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Введение в НК РФ ст. 54.1 не сопровождалось внесением поправок в ст. 88, расширяющих права налоговых органов на истребование у налогоплательщиков документов и пояснении в рамках камеральных проверок.</w:t>
      </w:r>
    </w:p>
    <w:p w:rsidR="006E152A" w:rsidRPr="006E152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Утверждение налогового органа о том, что перечень подтверждающих документов, установленных ст. 172 НК РФ, не является закрытым, не соответствует действительности.</w:t>
      </w:r>
    </w:p>
    <w:p w:rsidR="0075106A" w:rsidRDefault="006E152A" w:rsidP="006E152A">
      <w:pPr>
        <w:spacing w:after="0" w:line="240" w:lineRule="auto"/>
        <w:ind w:firstLine="708"/>
        <w:jc w:val="both"/>
        <w:rPr>
          <w:rFonts w:ascii="Times New Roman" w:hAnsi="Times New Roman" w:cs="Times New Roman"/>
          <w:sz w:val="24"/>
          <w:szCs w:val="24"/>
        </w:rPr>
      </w:pPr>
      <w:r w:rsidRPr="006E152A">
        <w:rPr>
          <w:rFonts w:ascii="Times New Roman" w:hAnsi="Times New Roman" w:cs="Times New Roman"/>
          <w:sz w:val="24"/>
          <w:szCs w:val="24"/>
        </w:rPr>
        <w:t>Упоминание законодателем ограниченного количества пунктов, в которых названы документы, подтверждающие налоговые вычеты, указывает на то, что перечень таких документов является именно закрытым.</w:t>
      </w:r>
    </w:p>
    <w:p w:rsidR="00FB56F1" w:rsidRDefault="00FB56F1" w:rsidP="006E152A">
      <w:pPr>
        <w:spacing w:after="0" w:line="240" w:lineRule="auto"/>
        <w:ind w:firstLine="708"/>
        <w:jc w:val="both"/>
        <w:rPr>
          <w:rFonts w:ascii="Times New Roman" w:hAnsi="Times New Roman" w:cs="Times New Roman"/>
          <w:sz w:val="24"/>
          <w:szCs w:val="24"/>
        </w:rPr>
      </w:pPr>
    </w:p>
    <w:p w:rsidR="00D045BF" w:rsidRDefault="00FB56F1" w:rsidP="00FB56F1">
      <w:pPr>
        <w:spacing w:after="0" w:line="240" w:lineRule="auto"/>
        <w:ind w:firstLine="708"/>
        <w:jc w:val="both"/>
        <w:rPr>
          <w:rFonts w:ascii="Times New Roman" w:hAnsi="Times New Roman" w:cs="Times New Roman"/>
          <w:sz w:val="24"/>
          <w:szCs w:val="24"/>
        </w:rPr>
      </w:pPr>
      <w:r>
        <w:rPr>
          <w:rFonts w:ascii="Times New Roman" w:eastAsia="Times New Roman" w:hAnsi="Times New Roman" w:cs="Times New Roman"/>
          <w:b/>
          <w:color w:val="000000"/>
          <w:sz w:val="24"/>
          <w:szCs w:val="24"/>
          <w:lang w:eastAsia="ru-RU"/>
        </w:rPr>
        <w:lastRenderedPageBreak/>
        <w:t xml:space="preserve">В) </w:t>
      </w:r>
      <w:r w:rsidRPr="00FB56F1">
        <w:rPr>
          <w:rFonts w:ascii="Times New Roman" w:eastAsia="Times New Roman" w:hAnsi="Times New Roman" w:cs="Times New Roman"/>
          <w:color w:val="000000"/>
          <w:sz w:val="24"/>
          <w:szCs w:val="24"/>
          <w:lang w:eastAsia="ru-RU"/>
        </w:rPr>
        <w:t>Кроме того, как следует из оспариваемого Акта,</w:t>
      </w:r>
      <w:r>
        <w:rPr>
          <w:rFonts w:ascii="Times New Roman" w:eastAsia="Times New Roman" w:hAnsi="Times New Roman" w:cs="Times New Roman"/>
          <w:color w:val="000000"/>
          <w:sz w:val="24"/>
          <w:szCs w:val="24"/>
          <w:lang w:eastAsia="ru-RU"/>
        </w:rPr>
        <w:t xml:space="preserve"> </w:t>
      </w:r>
      <w:r>
        <w:rPr>
          <w:rFonts w:ascii="Times New Roman" w:hAnsi="Times New Roman" w:cs="Times New Roman"/>
          <w:sz w:val="24"/>
          <w:szCs w:val="24"/>
        </w:rPr>
        <w:t>п</w:t>
      </w:r>
      <w:r w:rsidRPr="00FB56F1">
        <w:rPr>
          <w:rFonts w:ascii="Times New Roman" w:hAnsi="Times New Roman" w:cs="Times New Roman"/>
          <w:sz w:val="24"/>
          <w:szCs w:val="24"/>
        </w:rPr>
        <w:t>о результатам проведенного анализа выписки банка об операциях на с</w:t>
      </w:r>
      <w:r>
        <w:rPr>
          <w:rFonts w:ascii="Times New Roman" w:hAnsi="Times New Roman" w:cs="Times New Roman"/>
          <w:sz w:val="24"/>
          <w:szCs w:val="24"/>
        </w:rPr>
        <w:t xml:space="preserve">четах ООО </w:t>
      </w:r>
      <w:r w:rsidRPr="00FB56F1">
        <w:rPr>
          <w:rFonts w:ascii="Times New Roman" w:hAnsi="Times New Roman" w:cs="Times New Roman"/>
          <w:sz w:val="24"/>
          <w:szCs w:val="24"/>
        </w:rPr>
        <w:t>«СНАБКОМПЛЕКСТРОЙ» за п</w:t>
      </w:r>
      <w:r>
        <w:rPr>
          <w:rFonts w:ascii="Times New Roman" w:hAnsi="Times New Roman" w:cs="Times New Roman"/>
          <w:sz w:val="24"/>
          <w:szCs w:val="24"/>
        </w:rPr>
        <w:t>ериод 01.01.2024 – 31.03.2024</w:t>
      </w:r>
      <w:r w:rsidRPr="00FB56F1">
        <w:rPr>
          <w:rFonts w:ascii="Times New Roman" w:hAnsi="Times New Roman" w:cs="Times New Roman"/>
          <w:sz w:val="24"/>
          <w:szCs w:val="24"/>
        </w:rPr>
        <w:t xml:space="preserve"> установлено отсутствие оплаты в</w:t>
      </w:r>
      <w:r>
        <w:rPr>
          <w:rFonts w:ascii="Times New Roman" w:hAnsi="Times New Roman" w:cs="Times New Roman"/>
          <w:sz w:val="24"/>
          <w:szCs w:val="24"/>
        </w:rPr>
        <w:t xml:space="preserve"> </w:t>
      </w:r>
      <w:r w:rsidRPr="00FB56F1">
        <w:rPr>
          <w:rFonts w:ascii="Times New Roman" w:hAnsi="Times New Roman" w:cs="Times New Roman"/>
          <w:sz w:val="24"/>
          <w:szCs w:val="24"/>
        </w:rPr>
        <w:t xml:space="preserve">адрес ООО "ГЕМО КОНСТРАКШЕН", ООО "КВЕНТ", ООО "ПАРУС". </w:t>
      </w:r>
      <w:r>
        <w:rPr>
          <w:rFonts w:ascii="Times New Roman" w:hAnsi="Times New Roman" w:cs="Times New Roman"/>
          <w:sz w:val="24"/>
          <w:szCs w:val="24"/>
        </w:rPr>
        <w:t xml:space="preserve">Документы, на основании </w:t>
      </w:r>
      <w:r w:rsidRPr="00FB56F1">
        <w:rPr>
          <w:rFonts w:ascii="Times New Roman" w:hAnsi="Times New Roman" w:cs="Times New Roman"/>
          <w:sz w:val="24"/>
          <w:szCs w:val="24"/>
        </w:rPr>
        <w:t>которых оплата осуществлялась иным не запрещенным законом способе, в том числе уступкой прав</w:t>
      </w:r>
      <w:r>
        <w:rPr>
          <w:rFonts w:ascii="Times New Roman" w:hAnsi="Times New Roman" w:cs="Times New Roman"/>
          <w:sz w:val="24"/>
          <w:szCs w:val="24"/>
        </w:rPr>
        <w:t xml:space="preserve"> </w:t>
      </w:r>
      <w:r w:rsidRPr="00FB56F1">
        <w:rPr>
          <w:rFonts w:ascii="Times New Roman" w:hAnsi="Times New Roman" w:cs="Times New Roman"/>
          <w:sz w:val="24"/>
          <w:szCs w:val="24"/>
        </w:rPr>
        <w:t>требования, переводом долга, зачетом встречного одностороннего требования и пр., а также через</w:t>
      </w:r>
      <w:r>
        <w:rPr>
          <w:rFonts w:ascii="Times New Roman" w:hAnsi="Times New Roman" w:cs="Times New Roman"/>
          <w:sz w:val="24"/>
          <w:szCs w:val="24"/>
        </w:rPr>
        <w:t xml:space="preserve"> </w:t>
      </w:r>
      <w:r w:rsidRPr="00FB56F1">
        <w:rPr>
          <w:rFonts w:ascii="Times New Roman" w:hAnsi="Times New Roman" w:cs="Times New Roman"/>
          <w:sz w:val="24"/>
          <w:szCs w:val="24"/>
        </w:rPr>
        <w:t>третьих лиц по соглашению сторон, проверяемым нало</w:t>
      </w:r>
      <w:r>
        <w:rPr>
          <w:rFonts w:ascii="Times New Roman" w:hAnsi="Times New Roman" w:cs="Times New Roman"/>
          <w:sz w:val="24"/>
          <w:szCs w:val="24"/>
        </w:rPr>
        <w:t xml:space="preserve">гоплательщиком не представлено. </w:t>
      </w:r>
      <w:r w:rsidRPr="00FB56F1">
        <w:rPr>
          <w:rFonts w:ascii="Times New Roman" w:hAnsi="Times New Roman" w:cs="Times New Roman"/>
          <w:sz w:val="24"/>
          <w:szCs w:val="24"/>
        </w:rPr>
        <w:t>По данным сайта Арбитражного суда претензии от контрагентов за н</w:t>
      </w:r>
      <w:r>
        <w:rPr>
          <w:rFonts w:ascii="Times New Roman" w:hAnsi="Times New Roman" w:cs="Times New Roman"/>
          <w:sz w:val="24"/>
          <w:szCs w:val="24"/>
        </w:rPr>
        <w:t xml:space="preserve">еуплату по договорам не </w:t>
      </w:r>
      <w:r w:rsidRPr="00FB56F1">
        <w:rPr>
          <w:rFonts w:ascii="Times New Roman" w:hAnsi="Times New Roman" w:cs="Times New Roman"/>
          <w:sz w:val="24"/>
          <w:szCs w:val="24"/>
        </w:rPr>
        <w:t>поступали, сведения о судебных исках отсутствуют.</w:t>
      </w:r>
    </w:p>
    <w:p w:rsidR="006F1B13" w:rsidRDefault="006F1B13" w:rsidP="006F1B13">
      <w:pPr>
        <w:spacing w:after="0" w:line="240" w:lineRule="auto"/>
        <w:jc w:val="both"/>
        <w:rPr>
          <w:rFonts w:ascii="Times New Roman" w:eastAsia="Times New Roman" w:hAnsi="Times New Roman" w:cs="Times New Roman"/>
          <w:color w:val="000000"/>
          <w:sz w:val="24"/>
          <w:szCs w:val="24"/>
          <w:lang w:eastAsia="ru-RU"/>
        </w:rPr>
      </w:pPr>
    </w:p>
    <w:p w:rsidR="006F1B13" w:rsidRDefault="00AB46EE" w:rsidP="00AB46EE">
      <w:pPr>
        <w:spacing w:after="0" w:line="240" w:lineRule="auto"/>
        <w:ind w:firstLine="851"/>
        <w:jc w:val="both"/>
        <w:rPr>
          <w:rFonts w:ascii="Times New Roman" w:eastAsia="Times New Roman" w:hAnsi="Times New Roman" w:cs="Times New Roman"/>
          <w:color w:val="000000"/>
          <w:sz w:val="24"/>
          <w:szCs w:val="24"/>
          <w:lang w:eastAsia="ru-RU"/>
        </w:rPr>
      </w:pPr>
      <w:r w:rsidRPr="00AB46EE">
        <w:rPr>
          <w:rFonts w:ascii="Times New Roman" w:eastAsia="Times New Roman" w:hAnsi="Times New Roman" w:cs="Times New Roman"/>
          <w:b/>
          <w:color w:val="000000"/>
          <w:sz w:val="24"/>
          <w:szCs w:val="24"/>
          <w:lang w:eastAsia="ru-RU"/>
        </w:rPr>
        <w:t xml:space="preserve">ООО "СКС" </w:t>
      </w:r>
      <w:r w:rsidR="006F1B13" w:rsidRPr="000722CC">
        <w:rPr>
          <w:rFonts w:ascii="Times New Roman" w:eastAsia="Times New Roman" w:hAnsi="Times New Roman" w:cs="Times New Roman"/>
          <w:b/>
          <w:color w:val="000000"/>
          <w:sz w:val="24"/>
          <w:szCs w:val="24"/>
          <w:lang w:eastAsia="ru-RU"/>
        </w:rPr>
        <w:t xml:space="preserve"> по этому поводу отмечает, что согласно арбитражной практики</w:t>
      </w:r>
      <w:r w:rsidR="006F1B13">
        <w:rPr>
          <w:rFonts w:ascii="Times New Roman" w:eastAsia="Times New Roman" w:hAnsi="Times New Roman" w:cs="Times New Roman"/>
          <w:color w:val="000000"/>
          <w:sz w:val="24"/>
          <w:szCs w:val="24"/>
          <w:lang w:eastAsia="ru-RU"/>
        </w:rPr>
        <w:t>, д</w:t>
      </w:r>
      <w:r w:rsidR="006F1B13" w:rsidRPr="00954C63">
        <w:rPr>
          <w:rFonts w:ascii="Times New Roman" w:eastAsia="Times New Roman" w:hAnsi="Times New Roman" w:cs="Times New Roman"/>
          <w:color w:val="000000"/>
          <w:sz w:val="24"/>
          <w:szCs w:val="24"/>
          <w:lang w:eastAsia="ru-RU"/>
        </w:rPr>
        <w:t>овод налогового органа</w:t>
      </w:r>
      <w:r w:rsidR="006F1B13" w:rsidRPr="000722CC">
        <w:t xml:space="preserve"> </w:t>
      </w:r>
      <w:r w:rsidR="006F1B13" w:rsidRPr="00954C63">
        <w:rPr>
          <w:rFonts w:ascii="Times New Roman" w:eastAsia="Times New Roman" w:hAnsi="Times New Roman" w:cs="Times New Roman"/>
          <w:color w:val="000000"/>
          <w:sz w:val="24"/>
          <w:szCs w:val="24"/>
          <w:lang w:eastAsia="ru-RU"/>
        </w:rPr>
        <w:t>об отсутствии</w:t>
      </w:r>
      <w:r w:rsidR="006F1B13">
        <w:rPr>
          <w:rFonts w:ascii="Times New Roman" w:eastAsia="Times New Roman" w:hAnsi="Times New Roman" w:cs="Times New Roman"/>
          <w:color w:val="000000"/>
          <w:sz w:val="24"/>
          <w:szCs w:val="24"/>
          <w:lang w:eastAsia="ru-RU"/>
        </w:rPr>
        <w:t xml:space="preserve"> оплаты и</w:t>
      </w:r>
      <w:r w:rsidR="006F1B13" w:rsidRPr="00954C63">
        <w:rPr>
          <w:rFonts w:ascii="Times New Roman" w:eastAsia="Times New Roman" w:hAnsi="Times New Roman" w:cs="Times New Roman"/>
          <w:color w:val="000000"/>
          <w:sz w:val="24"/>
          <w:szCs w:val="24"/>
          <w:lang w:eastAsia="ru-RU"/>
        </w:rPr>
        <w:t xml:space="preserve"> действий контрагентов по взысканию задолженности с заявителя и, как следствие, отсутствие взаимоотношений между налогоплательщиком и его контрагентами обоснованно отклонен судами, поскольку такое взыскание является правом, а не обязанностью кредитора, и это право может быть реализовано в пределах срока исковой давности, </w:t>
      </w:r>
      <w:r w:rsidR="006F1B13">
        <w:rPr>
          <w:rFonts w:ascii="Times New Roman" w:eastAsia="Times New Roman" w:hAnsi="Times New Roman" w:cs="Times New Roman"/>
          <w:b/>
          <w:color w:val="000000"/>
          <w:sz w:val="24"/>
          <w:szCs w:val="24"/>
          <w:lang w:eastAsia="ru-RU"/>
        </w:rPr>
        <w:t>который на момент окончания</w:t>
      </w:r>
      <w:r w:rsidR="006F1B13" w:rsidRPr="00F62841">
        <w:rPr>
          <w:rFonts w:ascii="Times New Roman" w:eastAsia="Times New Roman" w:hAnsi="Times New Roman" w:cs="Times New Roman"/>
          <w:b/>
          <w:color w:val="000000"/>
          <w:sz w:val="24"/>
          <w:szCs w:val="24"/>
          <w:lang w:eastAsia="ru-RU"/>
        </w:rPr>
        <w:t xml:space="preserve"> камеральной налоговой проверки не истек</w:t>
      </w:r>
      <w:r w:rsidR="006F1B13" w:rsidRPr="00954C63">
        <w:rPr>
          <w:rFonts w:ascii="Times New Roman" w:eastAsia="Times New Roman" w:hAnsi="Times New Roman" w:cs="Times New Roman"/>
          <w:color w:val="000000"/>
          <w:sz w:val="24"/>
          <w:szCs w:val="24"/>
          <w:lang w:eastAsia="ru-RU"/>
        </w:rPr>
        <w:t xml:space="preserve">. Кроме того, само по себе </w:t>
      </w:r>
      <w:proofErr w:type="spellStart"/>
      <w:r w:rsidR="006F1B13" w:rsidRPr="00954C63">
        <w:rPr>
          <w:rFonts w:ascii="Times New Roman" w:eastAsia="Times New Roman" w:hAnsi="Times New Roman" w:cs="Times New Roman"/>
          <w:color w:val="000000"/>
          <w:sz w:val="24"/>
          <w:szCs w:val="24"/>
          <w:lang w:eastAsia="ru-RU"/>
        </w:rPr>
        <w:t>неперечисление</w:t>
      </w:r>
      <w:proofErr w:type="spellEnd"/>
      <w:r w:rsidR="006F1B13" w:rsidRPr="00954C63">
        <w:rPr>
          <w:rFonts w:ascii="Times New Roman" w:eastAsia="Times New Roman" w:hAnsi="Times New Roman" w:cs="Times New Roman"/>
          <w:color w:val="000000"/>
          <w:sz w:val="24"/>
          <w:szCs w:val="24"/>
          <w:lang w:eastAsia="ru-RU"/>
        </w:rPr>
        <w:t xml:space="preserve"> контрагентам денежных средств не может являться основанием для отказа налоговым органом в вычете по НДС, так как </w:t>
      </w:r>
      <w:r w:rsidR="006F1B13" w:rsidRPr="00CC4952">
        <w:rPr>
          <w:rFonts w:ascii="Times New Roman" w:eastAsia="Times New Roman" w:hAnsi="Times New Roman" w:cs="Times New Roman"/>
          <w:b/>
          <w:color w:val="000000"/>
          <w:sz w:val="24"/>
          <w:szCs w:val="24"/>
          <w:lang w:eastAsia="ru-RU"/>
        </w:rPr>
        <w:t>положения статей 171, 172 НК РФ не связывают право на налоговый вычет по НДС с оплатой товаров, услуг</w:t>
      </w:r>
      <w:r w:rsidR="006F1B13">
        <w:rPr>
          <w:rFonts w:ascii="Times New Roman" w:eastAsia="Times New Roman" w:hAnsi="Times New Roman" w:cs="Times New Roman"/>
          <w:color w:val="000000"/>
          <w:sz w:val="24"/>
          <w:szCs w:val="24"/>
          <w:lang w:eastAsia="ru-RU"/>
        </w:rPr>
        <w:t xml:space="preserve"> (</w:t>
      </w:r>
      <w:r w:rsidR="006F1B13" w:rsidRPr="00612A51">
        <w:rPr>
          <w:rFonts w:ascii="Times New Roman" w:eastAsia="Times New Roman" w:hAnsi="Times New Roman" w:cs="Times New Roman"/>
          <w:i/>
          <w:color w:val="000000"/>
          <w:sz w:val="24"/>
          <w:szCs w:val="24"/>
          <w:lang w:eastAsia="ru-RU"/>
        </w:rPr>
        <w:t xml:space="preserve">например: </w:t>
      </w:r>
      <w:r w:rsidR="006F1B13" w:rsidRPr="00612A51">
        <w:rPr>
          <w:rFonts w:ascii="Times New Roman" w:eastAsia="Times New Roman" w:hAnsi="Times New Roman" w:cs="Times New Roman"/>
          <w:i/>
          <w:color w:val="000000"/>
          <w:sz w:val="20"/>
          <w:szCs w:val="20"/>
          <w:lang w:eastAsia="ru-RU"/>
        </w:rPr>
        <w:t>ПОСТАНОВЛЕНИЕ</w:t>
      </w:r>
      <w:r w:rsidR="006F1B13" w:rsidRPr="00612A51">
        <w:rPr>
          <w:i/>
          <w:sz w:val="20"/>
          <w:szCs w:val="20"/>
        </w:rPr>
        <w:t xml:space="preserve"> </w:t>
      </w:r>
      <w:r w:rsidR="006F1B13" w:rsidRPr="00612A51">
        <w:rPr>
          <w:rFonts w:ascii="Times New Roman" w:eastAsia="Times New Roman" w:hAnsi="Times New Roman" w:cs="Times New Roman"/>
          <w:i/>
          <w:color w:val="000000"/>
          <w:sz w:val="20"/>
          <w:szCs w:val="20"/>
          <w:lang w:eastAsia="ru-RU"/>
        </w:rPr>
        <w:t>АРБИТРАЖНОГО СУДА ПОВОЛЖСКОГО ОКРУГА</w:t>
      </w:r>
      <w:r w:rsidR="006F1B13" w:rsidRPr="00612A51">
        <w:rPr>
          <w:rFonts w:ascii="Times New Roman" w:eastAsia="Times New Roman" w:hAnsi="Times New Roman" w:cs="Times New Roman"/>
          <w:i/>
          <w:color w:val="000000"/>
          <w:sz w:val="24"/>
          <w:szCs w:val="24"/>
          <w:lang w:eastAsia="ru-RU"/>
        </w:rPr>
        <w:t xml:space="preserve"> от 7 февраля 2023г. N Ф06-28399/2022 по Делу N А55-5360/2022</w:t>
      </w:r>
      <w:r w:rsidR="006F1B13">
        <w:rPr>
          <w:rFonts w:ascii="Times New Roman" w:eastAsia="Times New Roman" w:hAnsi="Times New Roman" w:cs="Times New Roman"/>
          <w:color w:val="000000"/>
          <w:sz w:val="24"/>
          <w:szCs w:val="24"/>
          <w:lang w:eastAsia="ru-RU"/>
        </w:rPr>
        <w:t>).</w:t>
      </w:r>
    </w:p>
    <w:p w:rsidR="006F1B13" w:rsidRDefault="006F1B13" w:rsidP="006F1B13">
      <w:pPr>
        <w:spacing w:after="0" w:line="240" w:lineRule="auto"/>
        <w:jc w:val="both"/>
        <w:rPr>
          <w:rFonts w:ascii="Times New Roman" w:eastAsia="Times New Roman" w:hAnsi="Times New Roman" w:cs="Times New Roman"/>
          <w:color w:val="000000"/>
          <w:sz w:val="24"/>
          <w:szCs w:val="24"/>
          <w:lang w:eastAsia="ru-RU"/>
        </w:rPr>
      </w:pPr>
    </w:p>
    <w:p w:rsidR="006F1B13" w:rsidRDefault="006F1B13" w:rsidP="006F1B13">
      <w:pPr>
        <w:spacing w:after="0" w:line="240" w:lineRule="auto"/>
        <w:jc w:val="both"/>
        <w:rPr>
          <w:rFonts w:ascii="Times New Roman" w:eastAsia="Times New Roman" w:hAnsi="Times New Roman" w:cs="Times New Roman"/>
          <w:color w:val="000000"/>
          <w:sz w:val="24"/>
          <w:szCs w:val="24"/>
          <w:lang w:eastAsia="ru-RU"/>
        </w:rPr>
      </w:pPr>
    </w:p>
    <w:p w:rsidR="006F1B13" w:rsidRPr="00147DB1" w:rsidRDefault="006F1B13" w:rsidP="00F47220">
      <w:pPr>
        <w:spacing w:after="0" w:line="240" w:lineRule="auto"/>
        <w:ind w:firstLine="851"/>
        <w:jc w:val="both"/>
        <w:rPr>
          <w:rFonts w:ascii="Times New Roman" w:eastAsia="Times New Roman" w:hAnsi="Times New Roman" w:cs="Times New Roman"/>
          <w:color w:val="000000"/>
          <w:sz w:val="24"/>
          <w:szCs w:val="24"/>
          <w:lang w:eastAsia="ru-RU"/>
        </w:rPr>
      </w:pPr>
      <w:r w:rsidRPr="00147DB1">
        <w:rPr>
          <w:rFonts w:ascii="Times New Roman" w:eastAsia="Times New Roman" w:hAnsi="Times New Roman" w:cs="Times New Roman"/>
          <w:color w:val="000000"/>
          <w:sz w:val="24"/>
          <w:szCs w:val="24"/>
          <w:lang w:eastAsia="ru-RU"/>
        </w:rPr>
        <w:t xml:space="preserve">По доводу Инспекции о том, что у </w:t>
      </w:r>
      <w:r>
        <w:rPr>
          <w:rFonts w:ascii="Times New Roman" w:eastAsia="Times New Roman" w:hAnsi="Times New Roman" w:cs="Times New Roman"/>
          <w:color w:val="000000"/>
          <w:sz w:val="24"/>
          <w:szCs w:val="24"/>
          <w:lang w:eastAsia="ru-RU"/>
        </w:rPr>
        <w:t xml:space="preserve">контрагентов </w:t>
      </w:r>
      <w:r w:rsidR="00F47220">
        <w:rPr>
          <w:rFonts w:ascii="Times New Roman" w:eastAsia="Times New Roman" w:hAnsi="Times New Roman" w:cs="Times New Roman"/>
          <w:color w:val="000000"/>
          <w:sz w:val="24"/>
          <w:szCs w:val="24"/>
          <w:lang w:eastAsia="ru-RU"/>
        </w:rPr>
        <w:t xml:space="preserve">ООО "ГЕМО КОНСТРАКШЕН", </w:t>
      </w:r>
      <w:r w:rsidR="00F47220" w:rsidRPr="00F47220">
        <w:rPr>
          <w:rFonts w:ascii="Times New Roman" w:eastAsia="Times New Roman" w:hAnsi="Times New Roman" w:cs="Times New Roman"/>
          <w:color w:val="000000"/>
          <w:sz w:val="24"/>
          <w:szCs w:val="24"/>
          <w:lang w:eastAsia="ru-RU"/>
        </w:rPr>
        <w:t>ООО "КВЕНТ" и ООО "ПАРУС</w:t>
      </w:r>
      <w:r w:rsidRPr="006C410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а также у контрагентов 2 уровня, </w:t>
      </w:r>
      <w:r w:rsidRPr="00147DB1">
        <w:rPr>
          <w:rFonts w:ascii="Times New Roman" w:eastAsia="Times New Roman" w:hAnsi="Times New Roman" w:cs="Times New Roman"/>
          <w:color w:val="000000"/>
          <w:sz w:val="24"/>
          <w:szCs w:val="24"/>
          <w:lang w:eastAsia="ru-RU"/>
        </w:rPr>
        <w:t>отсутствовали трудовые и материальные  ресурсы, Инспекция не учла</w:t>
      </w:r>
      <w:r>
        <w:rPr>
          <w:rFonts w:ascii="Times New Roman" w:eastAsia="Times New Roman" w:hAnsi="Times New Roman" w:cs="Times New Roman"/>
          <w:color w:val="000000"/>
          <w:sz w:val="24"/>
          <w:szCs w:val="24"/>
          <w:lang w:eastAsia="ru-RU"/>
        </w:rPr>
        <w:t xml:space="preserve">, что </w:t>
      </w:r>
      <w:r w:rsidRPr="00147DB1">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w:t>
      </w:r>
      <w:r w:rsidRPr="00147DB1">
        <w:rPr>
          <w:rFonts w:ascii="Times New Roman" w:eastAsia="Times New Roman" w:hAnsi="Times New Roman" w:cs="Times New Roman"/>
          <w:color w:val="000000"/>
          <w:sz w:val="24"/>
          <w:szCs w:val="24"/>
          <w:lang w:eastAsia="ru-RU"/>
        </w:rPr>
        <w:t>олномочиями именно налоговых органов по налоговому контролю за деят</w:t>
      </w:r>
      <w:r>
        <w:rPr>
          <w:rFonts w:ascii="Times New Roman" w:eastAsia="Times New Roman" w:hAnsi="Times New Roman" w:cs="Times New Roman"/>
          <w:color w:val="000000"/>
          <w:sz w:val="24"/>
          <w:szCs w:val="24"/>
          <w:lang w:eastAsia="ru-RU"/>
        </w:rPr>
        <w:t>ельностью контрагентов Общество, как Заказчик и</w:t>
      </w:r>
      <w:r w:rsidRPr="00147DB1">
        <w:rPr>
          <w:rFonts w:ascii="Times New Roman" w:eastAsia="Times New Roman" w:hAnsi="Times New Roman" w:cs="Times New Roman"/>
          <w:color w:val="000000"/>
          <w:sz w:val="24"/>
          <w:szCs w:val="24"/>
          <w:lang w:eastAsia="ru-RU"/>
        </w:rPr>
        <w:t xml:space="preserve"> Покупатель, не обладает.</w:t>
      </w:r>
    </w:p>
    <w:p w:rsidR="006F1B13" w:rsidRPr="00147DB1" w:rsidRDefault="006F1B13" w:rsidP="00F47220">
      <w:pPr>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Поэтому при выборе организаций-контрагентов </w:t>
      </w:r>
      <w:r w:rsidR="00F47220">
        <w:rPr>
          <w:rFonts w:ascii="Times New Roman" w:eastAsia="Times New Roman" w:hAnsi="Times New Roman" w:cs="Times New Roman"/>
          <w:color w:val="000000"/>
          <w:sz w:val="24"/>
          <w:szCs w:val="24"/>
          <w:lang w:eastAsia="ru-RU"/>
        </w:rPr>
        <w:t>ООО "ГЕМО КОНСТРАКШЕН",</w:t>
      </w:r>
      <w:r w:rsidR="00F47220" w:rsidRPr="00F47220">
        <w:rPr>
          <w:rFonts w:ascii="Times New Roman" w:eastAsia="Times New Roman" w:hAnsi="Times New Roman" w:cs="Times New Roman"/>
          <w:color w:val="000000"/>
          <w:sz w:val="24"/>
          <w:szCs w:val="24"/>
          <w:lang w:eastAsia="ru-RU"/>
        </w:rPr>
        <w:t xml:space="preserve"> ООО "КВЕНТ" и ООО "ПАРУС</w:t>
      </w:r>
      <w:r>
        <w:rPr>
          <w:rFonts w:ascii="Times New Roman" w:eastAsia="Times New Roman" w:hAnsi="Times New Roman" w:cs="Times New Roman"/>
          <w:color w:val="000000"/>
          <w:sz w:val="24"/>
          <w:szCs w:val="24"/>
          <w:lang w:eastAsia="ru-RU"/>
        </w:rPr>
        <w:t>»</w:t>
      </w:r>
      <w:r w:rsidRPr="00147DB1">
        <w:rPr>
          <w:rFonts w:ascii="Times New Roman" w:eastAsia="Times New Roman" w:hAnsi="Times New Roman" w:cs="Times New Roman"/>
          <w:color w:val="000000"/>
          <w:sz w:val="24"/>
          <w:szCs w:val="24"/>
          <w:lang w:eastAsia="ru-RU"/>
        </w:rPr>
        <w:t xml:space="preserve"> была использована общедоступная информация, в том числе из сети Интернет. В частности, сервис на сайте ФНС России https://www.nalog.gov.ru/, сервис в системе «СБИС ++», которая предназначена для быстрой и полной проверки контрагента на сайте https://online.sbis.ru/, и другими сервисами, также проверялась ин</w:t>
      </w:r>
      <w:r>
        <w:rPr>
          <w:rFonts w:ascii="Times New Roman" w:eastAsia="Times New Roman" w:hAnsi="Times New Roman" w:cs="Times New Roman"/>
          <w:color w:val="000000"/>
          <w:sz w:val="24"/>
          <w:szCs w:val="24"/>
          <w:lang w:eastAsia="ru-RU"/>
        </w:rPr>
        <w:t>формация об участии контрагента</w:t>
      </w:r>
      <w:r w:rsidRPr="00147DB1">
        <w:rPr>
          <w:rFonts w:ascii="Times New Roman" w:eastAsia="Times New Roman" w:hAnsi="Times New Roman" w:cs="Times New Roman"/>
          <w:color w:val="000000"/>
          <w:sz w:val="24"/>
          <w:szCs w:val="24"/>
          <w:lang w:eastAsia="ru-RU"/>
        </w:rPr>
        <w:t xml:space="preserve"> в судебных спорах в картотеке арбитражных дел.</w:t>
      </w:r>
    </w:p>
    <w:p w:rsidR="006F1B13" w:rsidRDefault="006F1B13" w:rsidP="00F47220">
      <w:pPr>
        <w:spacing w:after="0" w:line="240" w:lineRule="auto"/>
        <w:ind w:firstLine="851"/>
        <w:jc w:val="both"/>
        <w:rPr>
          <w:rFonts w:ascii="Times New Roman" w:eastAsia="Times New Roman" w:hAnsi="Times New Roman" w:cs="Times New Roman"/>
          <w:color w:val="000000"/>
          <w:sz w:val="24"/>
          <w:szCs w:val="24"/>
          <w:lang w:eastAsia="ru-RU"/>
        </w:rPr>
      </w:pPr>
      <w:r w:rsidRPr="00147DB1">
        <w:rPr>
          <w:rFonts w:ascii="Times New Roman" w:eastAsia="Times New Roman" w:hAnsi="Times New Roman" w:cs="Times New Roman"/>
          <w:color w:val="000000"/>
          <w:sz w:val="24"/>
          <w:szCs w:val="24"/>
          <w:lang w:eastAsia="ru-RU"/>
        </w:rPr>
        <w:t>Кроме того, вступая в гражданские правоотношения с поставщиками товаров, Общество исходит из необходимости привлечения контрагентов, цены товаров (работ, услуг), других условий договоров, которые устраивают Общество в определенный период времени. Условия договора определяются по усмотрению сторон (ст. 421 ГК РФ). Исполнение договора оплачивается по цене, установленной согл</w:t>
      </w:r>
      <w:r>
        <w:rPr>
          <w:rFonts w:ascii="Times New Roman" w:eastAsia="Times New Roman" w:hAnsi="Times New Roman" w:cs="Times New Roman"/>
          <w:color w:val="000000"/>
          <w:sz w:val="24"/>
          <w:szCs w:val="24"/>
          <w:lang w:eastAsia="ru-RU"/>
        </w:rPr>
        <w:t xml:space="preserve">ашением сторон (ст. 424 ГК РФ). </w:t>
      </w:r>
      <w:r w:rsidRPr="00147DB1">
        <w:rPr>
          <w:rFonts w:ascii="Times New Roman" w:eastAsia="Times New Roman" w:hAnsi="Times New Roman" w:cs="Times New Roman"/>
          <w:color w:val="000000"/>
          <w:sz w:val="24"/>
          <w:szCs w:val="24"/>
          <w:lang w:eastAsia="ru-RU"/>
        </w:rPr>
        <w:t>Согласно п. 5 ст. 10 ГК РФ, добросовестность участников гражданских правоотношений и разумность их действий предполагаются.</w:t>
      </w:r>
    </w:p>
    <w:p w:rsidR="006F1B13" w:rsidRDefault="006F1B13" w:rsidP="00F47220">
      <w:pPr>
        <w:spacing w:after="0" w:line="240" w:lineRule="auto"/>
        <w:ind w:firstLine="851"/>
        <w:jc w:val="both"/>
        <w:rPr>
          <w:rFonts w:ascii="Times New Roman" w:eastAsia="Times New Roman" w:hAnsi="Times New Roman" w:cs="Times New Roman"/>
          <w:color w:val="000000"/>
          <w:sz w:val="24"/>
          <w:szCs w:val="24"/>
          <w:lang w:eastAsia="ru-RU"/>
        </w:rPr>
      </w:pPr>
    </w:p>
    <w:p w:rsidR="006F1B13" w:rsidRPr="00ED1A94" w:rsidRDefault="006F1B13" w:rsidP="00F47220">
      <w:pPr>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п. 1 </w:t>
      </w:r>
      <w:r w:rsidRPr="0001506A">
        <w:rPr>
          <w:rFonts w:ascii="Times New Roman" w:eastAsia="Times New Roman" w:hAnsi="Times New Roman" w:cs="Times New Roman"/>
          <w:color w:val="000000"/>
          <w:lang w:eastAsia="ru-RU"/>
        </w:rPr>
        <w:t>ОБЗОР</w:t>
      </w:r>
      <w:r>
        <w:rPr>
          <w:rFonts w:ascii="Times New Roman" w:eastAsia="Times New Roman" w:hAnsi="Times New Roman" w:cs="Times New Roman"/>
          <w:color w:val="000000"/>
          <w:lang w:eastAsia="ru-RU"/>
        </w:rPr>
        <w:t>А</w:t>
      </w:r>
      <w:r>
        <w:rPr>
          <w:rFonts w:ascii="Times New Roman" w:eastAsia="Times New Roman" w:hAnsi="Times New Roman" w:cs="Times New Roman"/>
          <w:color w:val="000000"/>
          <w:sz w:val="24"/>
          <w:szCs w:val="24"/>
          <w:lang w:eastAsia="ru-RU"/>
        </w:rPr>
        <w:t xml:space="preserve"> </w:t>
      </w:r>
      <w:r w:rsidRPr="0001506A">
        <w:rPr>
          <w:rFonts w:ascii="Times New Roman" w:eastAsia="Times New Roman" w:hAnsi="Times New Roman" w:cs="Times New Roman"/>
          <w:color w:val="000000"/>
          <w:lang w:eastAsia="ru-RU"/>
        </w:rPr>
        <w:t>ПРАКТИКИ ПРИМЕНЕНИЯ АРБИТРАЖНЫМИ СУДАМИ ПОЛОЖЕНИЙ ЗАКОНОДАТЕЛЬСТВА О НАЛОГАХ И СБОРАХ, СВЯЗАННЫХ С ОЦЕНКОЙ ОБОСНОВАННОСТИ НАЛОГОВОЙ ВЫГОДЫ</w:t>
      </w:r>
      <w:r>
        <w:rPr>
          <w:rFonts w:ascii="Times New Roman" w:eastAsia="Times New Roman" w:hAnsi="Times New Roman" w:cs="Times New Roman"/>
          <w:color w:val="000000"/>
          <w:lang w:eastAsia="ru-RU"/>
        </w:rPr>
        <w:t xml:space="preserve"> (у</w:t>
      </w:r>
      <w:r w:rsidRPr="0001506A">
        <w:rPr>
          <w:rFonts w:ascii="Times New Roman" w:eastAsia="Times New Roman" w:hAnsi="Times New Roman" w:cs="Times New Roman"/>
          <w:color w:val="000000"/>
          <w:sz w:val="24"/>
          <w:szCs w:val="24"/>
          <w:lang w:eastAsia="ru-RU"/>
        </w:rPr>
        <w:t>твержден Президиумом Верхо</w:t>
      </w:r>
      <w:r>
        <w:rPr>
          <w:rFonts w:ascii="Times New Roman" w:eastAsia="Times New Roman" w:hAnsi="Times New Roman" w:cs="Times New Roman"/>
          <w:color w:val="000000"/>
          <w:sz w:val="24"/>
          <w:szCs w:val="24"/>
          <w:lang w:eastAsia="ru-RU"/>
        </w:rPr>
        <w:t xml:space="preserve">вного Суда Российской Федерации </w:t>
      </w:r>
      <w:r w:rsidRPr="0001506A">
        <w:rPr>
          <w:rFonts w:ascii="Times New Roman" w:eastAsia="Times New Roman" w:hAnsi="Times New Roman" w:cs="Times New Roman"/>
          <w:color w:val="000000"/>
          <w:sz w:val="24"/>
          <w:szCs w:val="24"/>
          <w:lang w:eastAsia="ru-RU"/>
        </w:rPr>
        <w:t>«13» декабря 2023 года</w:t>
      </w:r>
      <w:r>
        <w:rPr>
          <w:rFonts w:ascii="Times New Roman" w:eastAsia="Times New Roman" w:hAnsi="Times New Roman" w:cs="Times New Roman"/>
          <w:color w:val="000000"/>
          <w:sz w:val="24"/>
          <w:szCs w:val="24"/>
          <w:lang w:eastAsia="ru-RU"/>
        </w:rPr>
        <w:t xml:space="preserve">) </w:t>
      </w:r>
      <w:r w:rsidRPr="0001506A">
        <w:rPr>
          <w:rFonts w:ascii="Times New Roman" w:eastAsia="Times New Roman" w:hAnsi="Times New Roman" w:cs="Times New Roman"/>
          <w:color w:val="000000"/>
          <w:sz w:val="24"/>
          <w:szCs w:val="24"/>
          <w:lang w:eastAsia="ru-RU"/>
        </w:rPr>
        <w:t xml:space="preserve">отмечается, что </w:t>
      </w:r>
      <w:r w:rsidRPr="00F47220">
        <w:rPr>
          <w:rFonts w:ascii="Times New Roman" w:eastAsia="Times New Roman" w:hAnsi="Times New Roman" w:cs="Times New Roman"/>
          <w:b/>
          <w:color w:val="000000"/>
          <w:sz w:val="24"/>
          <w:szCs w:val="24"/>
          <w:lang w:eastAsia="ru-RU"/>
        </w:rPr>
        <w:t>неблагоприятные последствия неисполнения налоговой обязанности другими участниками оборота не могут быть возложены на налогоплательщика, который не знал и не должен был знать о допущенных этими лицами нарушениях</w:t>
      </w:r>
      <w:r w:rsidRPr="0001506A">
        <w:rPr>
          <w:rFonts w:ascii="Times New Roman" w:eastAsia="Times New Roman" w:hAnsi="Times New Roman" w:cs="Times New Roman"/>
          <w:color w:val="000000"/>
          <w:sz w:val="24"/>
          <w:szCs w:val="24"/>
          <w:lang w:eastAsia="ru-RU"/>
        </w:rPr>
        <w:t>. При оценке того, была ли налогоплательщиком проявлена надлежащая осмотрительность при выборе контрагента, должны приниматься во внимание значимость и особенности сделки для налогоплательщика с учетом характера и объемов его деятельности.</w:t>
      </w:r>
    </w:p>
    <w:p w:rsidR="006F1B13" w:rsidRDefault="006F1B13" w:rsidP="006F1B13">
      <w:pPr>
        <w:shd w:val="clear" w:color="auto" w:fill="FFFFFF" w:themeFill="background1"/>
        <w:spacing w:after="0" w:line="240" w:lineRule="auto"/>
        <w:ind w:firstLine="708"/>
        <w:jc w:val="both"/>
        <w:rPr>
          <w:rFonts w:ascii="Times New Roman" w:eastAsia="Times New Roman" w:hAnsi="Times New Roman" w:cs="Times New Roman"/>
          <w:b/>
          <w:color w:val="000000"/>
          <w:sz w:val="24"/>
          <w:szCs w:val="24"/>
          <w:lang w:eastAsia="ru-RU"/>
        </w:rPr>
      </w:pPr>
    </w:p>
    <w:p w:rsidR="00F47220" w:rsidRPr="00330083" w:rsidRDefault="00F47220" w:rsidP="00F47220">
      <w:pPr>
        <w:spacing w:after="0" w:line="240" w:lineRule="auto"/>
        <w:ind w:firstLine="851"/>
        <w:jc w:val="both"/>
        <w:rPr>
          <w:rFonts w:ascii="Times New Roman" w:eastAsiaTheme="minorEastAsia" w:hAnsi="Times New Roman" w:cs="Times New Roman"/>
          <w:color w:val="000000"/>
          <w:spacing w:val="5"/>
          <w:sz w:val="24"/>
          <w:szCs w:val="24"/>
          <w:shd w:val="clear" w:color="auto" w:fill="FFFFFF"/>
          <w:lang w:eastAsia="ru-RU"/>
        </w:rPr>
      </w:pPr>
      <w:r>
        <w:rPr>
          <w:rFonts w:ascii="Times New Roman" w:eastAsiaTheme="minorEastAsia" w:hAnsi="Times New Roman" w:cs="Times New Roman"/>
          <w:color w:val="000000"/>
          <w:spacing w:val="5"/>
          <w:sz w:val="24"/>
          <w:szCs w:val="24"/>
          <w:shd w:val="clear" w:color="auto" w:fill="FFFFFF"/>
          <w:lang w:eastAsia="ru-RU"/>
        </w:rPr>
        <w:t>П</w:t>
      </w:r>
      <w:r w:rsidRPr="00330083">
        <w:rPr>
          <w:rFonts w:ascii="Times New Roman" w:eastAsiaTheme="minorEastAsia" w:hAnsi="Times New Roman" w:cs="Times New Roman"/>
          <w:color w:val="000000"/>
          <w:spacing w:val="5"/>
          <w:sz w:val="24"/>
          <w:szCs w:val="24"/>
          <w:shd w:val="clear" w:color="auto" w:fill="FFFFFF"/>
          <w:lang w:eastAsia="ru-RU"/>
        </w:rPr>
        <w:t>озиция, отраженная в п. 1</w:t>
      </w:r>
      <w:r>
        <w:rPr>
          <w:rFonts w:ascii="Times New Roman" w:eastAsiaTheme="minorEastAsia" w:hAnsi="Times New Roman" w:cs="Times New Roman"/>
          <w:color w:val="000000"/>
          <w:spacing w:val="5"/>
          <w:sz w:val="24"/>
          <w:szCs w:val="24"/>
          <w:shd w:val="clear" w:color="auto" w:fill="FFFFFF"/>
          <w:lang w:eastAsia="ru-RU"/>
        </w:rPr>
        <w:t xml:space="preserve"> Обзора</w:t>
      </w:r>
      <w:r w:rsidRPr="00330083">
        <w:rPr>
          <w:rFonts w:ascii="Times New Roman" w:eastAsiaTheme="minorEastAsia" w:hAnsi="Times New Roman" w:cs="Times New Roman"/>
          <w:color w:val="000000"/>
          <w:spacing w:val="5"/>
          <w:sz w:val="24"/>
          <w:szCs w:val="24"/>
          <w:shd w:val="clear" w:color="auto" w:fill="FFFFFF"/>
          <w:lang w:eastAsia="ru-RU"/>
        </w:rPr>
        <w:t xml:space="preserve">, особенно важна, когда в рамках налогового спора обсуждается вопрос о так называемых налоговых разрывах. Проверять всю «цепочку» отдельно взятый налогоплательщик не имеет никакой возможности, это может сделать только имеющаяся в распоряжении налоговых органов программа АСК НДС (в </w:t>
      </w:r>
      <w:r>
        <w:rPr>
          <w:rFonts w:ascii="Times New Roman" w:eastAsiaTheme="minorEastAsia" w:hAnsi="Times New Roman" w:cs="Times New Roman"/>
          <w:color w:val="000000"/>
          <w:spacing w:val="5"/>
          <w:sz w:val="24"/>
          <w:szCs w:val="24"/>
          <w:shd w:val="clear" w:color="auto" w:fill="FFFFFF"/>
          <w:lang w:eastAsia="ru-RU"/>
        </w:rPr>
        <w:t>различных версиях)</w:t>
      </w:r>
      <w:r w:rsidRPr="00330083">
        <w:rPr>
          <w:rFonts w:ascii="Times New Roman" w:eastAsiaTheme="minorEastAsia" w:hAnsi="Times New Roman" w:cs="Times New Roman"/>
          <w:color w:val="000000"/>
          <w:spacing w:val="5"/>
          <w:sz w:val="24"/>
          <w:szCs w:val="24"/>
          <w:shd w:val="clear" w:color="auto" w:fill="FFFFFF"/>
          <w:lang w:eastAsia="ru-RU"/>
        </w:rPr>
        <w:t xml:space="preserve">. </w:t>
      </w:r>
    </w:p>
    <w:p w:rsidR="00F47220" w:rsidRPr="00980081" w:rsidRDefault="00F47220" w:rsidP="00F47220">
      <w:pPr>
        <w:spacing w:after="0" w:line="240" w:lineRule="auto"/>
        <w:ind w:firstLine="851"/>
        <w:jc w:val="both"/>
        <w:rPr>
          <w:rFonts w:ascii="Times New Roman" w:eastAsiaTheme="minorEastAsia" w:hAnsi="Times New Roman" w:cs="Times New Roman"/>
          <w:color w:val="000000"/>
          <w:spacing w:val="5"/>
          <w:sz w:val="24"/>
          <w:szCs w:val="24"/>
          <w:shd w:val="clear" w:color="auto" w:fill="FFFFFF"/>
          <w:lang w:eastAsia="ru-RU"/>
        </w:rPr>
      </w:pPr>
      <w:r>
        <w:rPr>
          <w:rFonts w:ascii="Times New Roman" w:eastAsiaTheme="minorEastAsia" w:hAnsi="Times New Roman" w:cs="Times New Roman"/>
          <w:color w:val="000000"/>
          <w:spacing w:val="5"/>
          <w:sz w:val="24"/>
          <w:szCs w:val="24"/>
          <w:shd w:val="clear" w:color="auto" w:fill="FFFFFF"/>
          <w:lang w:eastAsia="ru-RU"/>
        </w:rPr>
        <w:lastRenderedPageBreak/>
        <w:t>В</w:t>
      </w:r>
      <w:r w:rsidRPr="00330083">
        <w:rPr>
          <w:rFonts w:ascii="Times New Roman" w:eastAsiaTheme="minorEastAsia" w:hAnsi="Times New Roman" w:cs="Times New Roman"/>
          <w:color w:val="000000"/>
          <w:spacing w:val="5"/>
          <w:sz w:val="24"/>
          <w:szCs w:val="24"/>
          <w:shd w:val="clear" w:color="auto" w:fill="FFFFFF"/>
          <w:lang w:eastAsia="ru-RU"/>
        </w:rPr>
        <w:t xml:space="preserve"> случае если налогоплательщик исполнил все возможные мероприятия по проверке контрагента и не знал и не мог знать о неисполнении его контрагентом </w:t>
      </w:r>
      <w:r w:rsidRPr="00E06A64">
        <w:rPr>
          <w:rFonts w:ascii="Times New Roman" w:eastAsiaTheme="minorEastAsia" w:hAnsi="Times New Roman" w:cs="Times New Roman"/>
          <w:b/>
          <w:color w:val="000000"/>
          <w:spacing w:val="5"/>
          <w:sz w:val="24"/>
          <w:szCs w:val="24"/>
          <w:shd w:val="clear" w:color="auto" w:fill="FFFFFF"/>
          <w:lang w:eastAsia="ru-RU"/>
        </w:rPr>
        <w:t>или вторым и третьим звеном в цепочке контрагентов</w:t>
      </w:r>
      <w:r w:rsidRPr="00330083">
        <w:rPr>
          <w:rFonts w:ascii="Times New Roman" w:eastAsiaTheme="minorEastAsia" w:hAnsi="Times New Roman" w:cs="Times New Roman"/>
          <w:color w:val="000000"/>
          <w:spacing w:val="5"/>
          <w:sz w:val="24"/>
          <w:szCs w:val="24"/>
          <w:shd w:val="clear" w:color="auto" w:fill="FFFFFF"/>
          <w:lang w:eastAsia="ru-RU"/>
        </w:rPr>
        <w:t xml:space="preserve"> своих налоговых обязательств, последствия такого неисполнения не могут быть возложены на него.</w:t>
      </w:r>
    </w:p>
    <w:p w:rsidR="00F47220" w:rsidRPr="0083465B" w:rsidRDefault="00F47220" w:rsidP="00F47220">
      <w:pPr>
        <w:widowControl w:val="0"/>
        <w:spacing w:before="240" w:after="0" w:line="298" w:lineRule="exact"/>
        <w:ind w:left="20" w:right="20" w:firstLine="720"/>
        <w:jc w:val="both"/>
        <w:rPr>
          <w:rFonts w:ascii="Times New Roman" w:eastAsiaTheme="minorEastAsia" w:hAnsi="Times New Roman" w:cs="Times New Roman"/>
          <w:spacing w:val="3"/>
          <w:sz w:val="24"/>
          <w:szCs w:val="24"/>
          <w:lang w:eastAsia="ru-RU"/>
        </w:rPr>
      </w:pPr>
      <w:r w:rsidRPr="0083465B">
        <w:rPr>
          <w:rFonts w:ascii="Times New Roman" w:eastAsiaTheme="minorEastAsia" w:hAnsi="Times New Roman" w:cs="Times New Roman"/>
          <w:color w:val="000000"/>
          <w:spacing w:val="5"/>
          <w:sz w:val="24"/>
          <w:szCs w:val="24"/>
          <w:shd w:val="clear" w:color="auto" w:fill="FFFFFF"/>
          <w:lang w:eastAsia="ru-RU"/>
        </w:rPr>
        <w:t xml:space="preserve">Из </w:t>
      </w:r>
      <w:r w:rsidRPr="0083465B">
        <w:rPr>
          <w:rFonts w:ascii="Times New Roman" w:eastAsiaTheme="minorEastAsia" w:hAnsi="Times New Roman" w:cs="Times New Roman"/>
          <w:spacing w:val="5"/>
          <w:sz w:val="24"/>
          <w:szCs w:val="24"/>
          <w:shd w:val="clear" w:color="auto" w:fill="FFFFFF"/>
          <w:lang w:eastAsia="ru-RU"/>
        </w:rPr>
        <w:t>вышеизложенного</w:t>
      </w:r>
      <w:r w:rsidRPr="0083465B">
        <w:rPr>
          <w:rFonts w:ascii="Times New Roman" w:eastAsiaTheme="minorEastAsia" w:hAnsi="Times New Roman" w:cs="Times New Roman"/>
          <w:color w:val="000000"/>
          <w:spacing w:val="5"/>
          <w:sz w:val="24"/>
          <w:szCs w:val="24"/>
          <w:shd w:val="clear" w:color="auto" w:fill="FFFFFF"/>
          <w:lang w:eastAsia="ru-RU"/>
        </w:rPr>
        <w:t xml:space="preserve"> следует, что </w:t>
      </w:r>
      <w:r w:rsidRPr="00F47220">
        <w:rPr>
          <w:rFonts w:ascii="Times New Roman" w:eastAsiaTheme="minorEastAsia" w:hAnsi="Times New Roman" w:cs="Times New Roman"/>
          <w:color w:val="000000"/>
          <w:spacing w:val="5"/>
          <w:sz w:val="24"/>
          <w:szCs w:val="24"/>
          <w:shd w:val="clear" w:color="auto" w:fill="FFFFFF"/>
          <w:lang w:eastAsia="ru-RU"/>
        </w:rPr>
        <w:t xml:space="preserve">ООО "СКС"  </w:t>
      </w:r>
      <w:r w:rsidRPr="00E06A64">
        <w:rPr>
          <w:rFonts w:ascii="Times New Roman" w:eastAsiaTheme="minorEastAsia" w:hAnsi="Times New Roman" w:cs="Times New Roman"/>
          <w:color w:val="000000"/>
          <w:spacing w:val="5"/>
          <w:sz w:val="24"/>
          <w:szCs w:val="24"/>
          <w:shd w:val="clear" w:color="auto" w:fill="FFFFFF"/>
          <w:lang w:eastAsia="ru-RU"/>
        </w:rPr>
        <w:t xml:space="preserve"> </w:t>
      </w:r>
      <w:r w:rsidRPr="0083465B">
        <w:rPr>
          <w:rFonts w:ascii="Times New Roman" w:eastAsiaTheme="minorEastAsia" w:hAnsi="Times New Roman" w:cs="Times New Roman"/>
          <w:color w:val="000000"/>
          <w:spacing w:val="5"/>
          <w:sz w:val="24"/>
          <w:szCs w:val="24"/>
          <w:shd w:val="clear" w:color="auto" w:fill="FFFFFF"/>
          <w:lang w:eastAsia="ru-RU"/>
        </w:rPr>
        <w:t>соблюдены все условия, предусмотренные статьей 54.1 НК РФ, а именно:</w:t>
      </w:r>
    </w:p>
    <w:p w:rsidR="00F47220" w:rsidRPr="0083465B" w:rsidRDefault="00F47220" w:rsidP="00F47220">
      <w:pPr>
        <w:widowControl w:val="0"/>
        <w:numPr>
          <w:ilvl w:val="0"/>
          <w:numId w:val="2"/>
        </w:numPr>
        <w:tabs>
          <w:tab w:val="left" w:pos="1086"/>
        </w:tabs>
        <w:spacing w:after="0" w:line="298" w:lineRule="exact"/>
        <w:ind w:left="20" w:right="20" w:firstLine="720"/>
        <w:jc w:val="both"/>
        <w:rPr>
          <w:rFonts w:ascii="Times New Roman" w:eastAsiaTheme="minorEastAsia" w:hAnsi="Times New Roman" w:cs="Times New Roman"/>
          <w:spacing w:val="3"/>
          <w:sz w:val="24"/>
          <w:szCs w:val="24"/>
          <w:lang w:eastAsia="ru-RU"/>
        </w:rPr>
      </w:pPr>
      <w:r w:rsidRPr="00F47220">
        <w:rPr>
          <w:rFonts w:ascii="Times New Roman" w:eastAsiaTheme="minorEastAsia" w:hAnsi="Times New Roman" w:cs="Times New Roman"/>
          <w:color w:val="000000"/>
          <w:spacing w:val="5"/>
          <w:sz w:val="24"/>
          <w:szCs w:val="24"/>
          <w:shd w:val="clear" w:color="auto" w:fill="FFFFFF"/>
          <w:lang w:eastAsia="ru-RU"/>
        </w:rPr>
        <w:t xml:space="preserve">ООО "СКС"  </w:t>
      </w:r>
      <w:r w:rsidRPr="0083465B">
        <w:rPr>
          <w:rFonts w:ascii="Times New Roman" w:eastAsiaTheme="minorEastAsia" w:hAnsi="Times New Roman" w:cs="Times New Roman"/>
          <w:color w:val="000000"/>
          <w:spacing w:val="5"/>
          <w:sz w:val="24"/>
          <w:szCs w:val="24"/>
          <w:shd w:val="clear" w:color="auto" w:fill="FFFFFF"/>
          <w:lang w:eastAsia="ru-RU"/>
        </w:rPr>
        <w:t>не допущено искажения сведений о фактах хозяйственной жизни (спорных хозяйственных операциях) в налоговом и бухгалтерском учете. Сведения о спорных хозяйственных операциях отражены в бухгалтерском и налоговом учете Общества в полном соответствии со сведениями, отраженными в первичных документах, составленных для п</w:t>
      </w:r>
      <w:r>
        <w:rPr>
          <w:rFonts w:ascii="Times New Roman" w:eastAsiaTheme="minorEastAsia" w:hAnsi="Times New Roman" w:cs="Times New Roman"/>
          <w:color w:val="000000"/>
          <w:spacing w:val="5"/>
          <w:sz w:val="24"/>
          <w:szCs w:val="24"/>
          <w:shd w:val="clear" w:color="auto" w:fill="FFFFFF"/>
          <w:lang w:eastAsia="ru-RU"/>
        </w:rPr>
        <w:t>одтверждения названных операций</w:t>
      </w:r>
      <w:r w:rsidRPr="0083465B">
        <w:rPr>
          <w:rFonts w:ascii="Times New Roman" w:eastAsiaTheme="minorEastAsia" w:hAnsi="Times New Roman" w:cs="Times New Roman"/>
          <w:color w:val="000000"/>
          <w:spacing w:val="5"/>
          <w:sz w:val="24"/>
          <w:szCs w:val="24"/>
          <w:shd w:val="clear" w:color="auto" w:fill="FFFFFF"/>
          <w:lang w:eastAsia="ru-RU"/>
        </w:rPr>
        <w:t>;</w:t>
      </w:r>
    </w:p>
    <w:p w:rsidR="00F47220" w:rsidRPr="00E06A64" w:rsidRDefault="00F47220" w:rsidP="00F47220">
      <w:pPr>
        <w:widowControl w:val="0"/>
        <w:numPr>
          <w:ilvl w:val="0"/>
          <w:numId w:val="2"/>
        </w:numPr>
        <w:tabs>
          <w:tab w:val="left" w:pos="1153"/>
        </w:tabs>
        <w:spacing w:after="0" w:line="298" w:lineRule="exact"/>
        <w:ind w:left="20" w:right="20" w:firstLine="720"/>
        <w:jc w:val="both"/>
        <w:rPr>
          <w:rFonts w:ascii="Times New Roman" w:eastAsiaTheme="minorEastAsia" w:hAnsi="Times New Roman" w:cs="Times New Roman"/>
          <w:spacing w:val="3"/>
          <w:sz w:val="24"/>
          <w:szCs w:val="24"/>
          <w:lang w:eastAsia="ru-RU"/>
        </w:rPr>
      </w:pPr>
      <w:r w:rsidRPr="0083465B">
        <w:rPr>
          <w:rFonts w:ascii="Times New Roman" w:eastAsiaTheme="minorEastAsia" w:hAnsi="Times New Roman" w:cs="Times New Roman"/>
          <w:spacing w:val="5"/>
          <w:sz w:val="24"/>
          <w:szCs w:val="24"/>
          <w:shd w:val="clear" w:color="auto" w:fill="FFFFFF"/>
          <w:lang w:eastAsia="ru-RU"/>
        </w:rPr>
        <w:t>Основной целью</w:t>
      </w:r>
      <w:r w:rsidRPr="0083465B">
        <w:rPr>
          <w:rFonts w:ascii="Times New Roman" w:eastAsiaTheme="minorEastAsia" w:hAnsi="Times New Roman" w:cs="Times New Roman"/>
          <w:color w:val="000000"/>
          <w:spacing w:val="5"/>
          <w:sz w:val="24"/>
          <w:szCs w:val="24"/>
          <w:shd w:val="clear" w:color="auto" w:fill="FFFFFF"/>
          <w:lang w:eastAsia="ru-RU"/>
        </w:rPr>
        <w:t xml:space="preserve"> совершения спорных хозяйственных операций не являлась неуплата (неполная уплата) налога,</w:t>
      </w:r>
      <w:r w:rsidRPr="0083465B">
        <w:rPr>
          <w:rFonts w:ascii="Times New Roman" w:eastAsiaTheme="minorEastAsia" w:hAnsi="Times New Roman" w:cs="Times New Roman"/>
          <w:spacing w:val="5"/>
          <w:sz w:val="24"/>
          <w:szCs w:val="24"/>
          <w:shd w:val="clear" w:color="auto" w:fill="FFFFFF"/>
          <w:lang w:eastAsia="ru-RU"/>
        </w:rPr>
        <w:t xml:space="preserve"> равно как и его возврат, что не</w:t>
      </w:r>
      <w:r w:rsidRPr="0083465B">
        <w:rPr>
          <w:rFonts w:ascii="Times New Roman" w:eastAsiaTheme="minorEastAsia" w:hAnsi="Times New Roman" w:cs="Times New Roman"/>
          <w:color w:val="000000"/>
          <w:spacing w:val="5"/>
          <w:sz w:val="24"/>
          <w:szCs w:val="24"/>
          <w:shd w:val="clear" w:color="auto" w:fill="FFFFFF"/>
          <w:lang w:eastAsia="ru-RU"/>
        </w:rPr>
        <w:t xml:space="preserve"> оспаривается налоговым органом и подтверждается бухгалтерской и налоговой отчетностью  </w:t>
      </w:r>
      <w:r>
        <w:rPr>
          <w:rFonts w:ascii="Times New Roman" w:eastAsiaTheme="minorEastAsia" w:hAnsi="Times New Roman" w:cs="Times New Roman"/>
          <w:color w:val="000000"/>
          <w:spacing w:val="5"/>
          <w:sz w:val="24"/>
          <w:szCs w:val="24"/>
          <w:shd w:val="clear" w:color="auto" w:fill="FFFFFF"/>
          <w:lang w:eastAsia="ru-RU"/>
        </w:rPr>
        <w:t xml:space="preserve">ООО "СКС" </w:t>
      </w:r>
      <w:r w:rsidRPr="0083465B">
        <w:rPr>
          <w:rFonts w:ascii="Times New Roman" w:eastAsiaTheme="minorEastAsia" w:hAnsi="Times New Roman" w:cs="Times New Roman"/>
          <w:color w:val="000000"/>
          <w:spacing w:val="5"/>
          <w:sz w:val="24"/>
          <w:szCs w:val="24"/>
          <w:shd w:val="clear" w:color="auto" w:fill="FFFFFF"/>
          <w:lang w:eastAsia="ru-RU"/>
        </w:rPr>
        <w:t>, из которой следует, что оно получает прибыль исключительно от ведения законной предпринимательской деятельности, в соответствии с Уставом, а не за счет налоговой экономии.</w:t>
      </w:r>
      <w:r w:rsidRPr="0083465B">
        <w:rPr>
          <w:rFonts w:ascii="Times New Roman" w:eastAsiaTheme="minorEastAsia" w:hAnsi="Times New Roman" w:cs="Times New Roman"/>
          <w:spacing w:val="5"/>
          <w:sz w:val="24"/>
          <w:szCs w:val="24"/>
          <w:shd w:val="clear" w:color="auto" w:fill="FFFFFF"/>
          <w:lang w:eastAsia="ru-RU"/>
        </w:rPr>
        <w:t xml:space="preserve"> </w:t>
      </w:r>
    </w:p>
    <w:p w:rsidR="00F47220" w:rsidRPr="0083465B" w:rsidRDefault="00F47220" w:rsidP="00F47220">
      <w:pPr>
        <w:widowControl w:val="0"/>
        <w:numPr>
          <w:ilvl w:val="0"/>
          <w:numId w:val="2"/>
        </w:numPr>
        <w:tabs>
          <w:tab w:val="left" w:pos="1095"/>
        </w:tabs>
        <w:spacing w:after="0" w:line="298" w:lineRule="exact"/>
        <w:ind w:left="20" w:right="20" w:firstLine="720"/>
        <w:jc w:val="both"/>
        <w:rPr>
          <w:rFonts w:ascii="Times New Roman" w:eastAsiaTheme="minorEastAsia" w:hAnsi="Times New Roman" w:cs="Times New Roman"/>
          <w:spacing w:val="3"/>
          <w:sz w:val="24"/>
          <w:szCs w:val="24"/>
          <w:lang w:eastAsia="ru-RU"/>
        </w:rPr>
      </w:pPr>
      <w:r w:rsidRPr="0083465B">
        <w:rPr>
          <w:rFonts w:ascii="Times New Roman" w:eastAsiaTheme="minorEastAsia" w:hAnsi="Times New Roman" w:cs="Times New Roman"/>
          <w:color w:val="000000"/>
          <w:spacing w:val="5"/>
          <w:sz w:val="24"/>
          <w:szCs w:val="24"/>
          <w:shd w:val="clear" w:color="auto" w:fill="FFFFFF"/>
          <w:lang w:eastAsia="ru-RU"/>
        </w:rPr>
        <w:t>Все обязательства по</w:t>
      </w:r>
      <w:r w:rsidRPr="0083465B">
        <w:rPr>
          <w:rFonts w:ascii="Times New Roman" w:eastAsiaTheme="minorEastAsia" w:hAnsi="Times New Roman" w:cs="Times New Roman"/>
          <w:spacing w:val="5"/>
          <w:sz w:val="24"/>
          <w:szCs w:val="24"/>
          <w:shd w:val="clear" w:color="auto" w:fill="FFFFFF"/>
          <w:lang w:eastAsia="ru-RU"/>
        </w:rPr>
        <w:t xml:space="preserve"> спорным хозяйственным операциям</w:t>
      </w:r>
      <w:r w:rsidRPr="0083465B">
        <w:rPr>
          <w:rFonts w:ascii="Times New Roman" w:eastAsiaTheme="minorEastAsia" w:hAnsi="Times New Roman" w:cs="Times New Roman"/>
          <w:color w:val="000000"/>
          <w:spacing w:val="5"/>
          <w:sz w:val="24"/>
          <w:szCs w:val="24"/>
          <w:shd w:val="clear" w:color="auto" w:fill="FFFFFF"/>
          <w:lang w:eastAsia="ru-RU"/>
        </w:rPr>
        <w:t xml:space="preserve"> выполнены </w:t>
      </w:r>
      <w:r w:rsidRPr="00F47220">
        <w:rPr>
          <w:rFonts w:ascii="Times New Roman" w:eastAsiaTheme="minorEastAsia" w:hAnsi="Times New Roman" w:cs="Times New Roman"/>
          <w:color w:val="000000"/>
          <w:spacing w:val="5"/>
          <w:sz w:val="24"/>
          <w:szCs w:val="24"/>
          <w:shd w:val="clear" w:color="auto" w:fill="FFFFFF"/>
          <w:lang w:eastAsia="ru-RU"/>
        </w:rPr>
        <w:t>ООО "ГЕМО КОНСТРАКШЕН", ООО "КВЕНТ" и ООО "ПАРУС</w:t>
      </w:r>
      <w:r w:rsidRPr="00334D6A">
        <w:rPr>
          <w:rFonts w:ascii="Times New Roman" w:eastAsiaTheme="minorEastAsia" w:hAnsi="Times New Roman" w:cs="Times New Roman"/>
          <w:color w:val="000000"/>
          <w:spacing w:val="5"/>
          <w:sz w:val="24"/>
          <w:szCs w:val="24"/>
          <w:shd w:val="clear" w:color="auto" w:fill="FFFFFF"/>
          <w:lang w:eastAsia="ru-RU"/>
        </w:rPr>
        <w:t xml:space="preserve">" </w:t>
      </w:r>
      <w:r w:rsidRPr="0083465B">
        <w:rPr>
          <w:rFonts w:ascii="Times New Roman" w:eastAsiaTheme="minorEastAsia" w:hAnsi="Times New Roman" w:cs="Times New Roman"/>
          <w:color w:val="000000"/>
          <w:spacing w:val="5"/>
          <w:sz w:val="24"/>
          <w:szCs w:val="24"/>
          <w:shd w:val="clear" w:color="auto" w:fill="FFFFFF"/>
          <w:lang w:eastAsia="ru-RU"/>
        </w:rPr>
        <w:t>в полн</w:t>
      </w:r>
      <w:r w:rsidRPr="0083465B">
        <w:rPr>
          <w:rFonts w:ascii="Times New Roman" w:eastAsiaTheme="minorEastAsia" w:hAnsi="Times New Roman" w:cs="Times New Roman"/>
          <w:spacing w:val="5"/>
          <w:sz w:val="24"/>
          <w:szCs w:val="24"/>
          <w:shd w:val="clear" w:color="auto" w:fill="FFFFFF"/>
          <w:lang w:eastAsia="ru-RU"/>
        </w:rPr>
        <w:t xml:space="preserve">ом объеме, </w:t>
      </w:r>
      <w:r w:rsidRPr="00334D6A">
        <w:rPr>
          <w:rFonts w:ascii="Times New Roman" w:eastAsiaTheme="minorEastAsia" w:hAnsi="Times New Roman" w:cs="Times New Roman"/>
          <w:b/>
          <w:spacing w:val="5"/>
          <w:sz w:val="24"/>
          <w:szCs w:val="24"/>
          <w:shd w:val="clear" w:color="auto" w:fill="FFFFFF"/>
          <w:lang w:eastAsia="ru-RU"/>
        </w:rPr>
        <w:t>что не опровергнуто н</w:t>
      </w:r>
      <w:r w:rsidRPr="00334D6A">
        <w:rPr>
          <w:rFonts w:ascii="Times New Roman" w:eastAsiaTheme="minorEastAsia" w:hAnsi="Times New Roman" w:cs="Times New Roman"/>
          <w:b/>
          <w:color w:val="000000"/>
          <w:spacing w:val="5"/>
          <w:sz w:val="24"/>
          <w:szCs w:val="24"/>
          <w:shd w:val="clear" w:color="auto" w:fill="FFFFFF"/>
          <w:lang w:eastAsia="ru-RU"/>
        </w:rPr>
        <w:t>алоговым органом доказательно</w:t>
      </w:r>
      <w:r w:rsidRPr="0083465B">
        <w:rPr>
          <w:rFonts w:ascii="Times New Roman" w:eastAsiaTheme="minorEastAsia" w:hAnsi="Times New Roman" w:cs="Times New Roman"/>
          <w:color w:val="000000"/>
          <w:spacing w:val="5"/>
          <w:sz w:val="24"/>
          <w:szCs w:val="24"/>
          <w:shd w:val="clear" w:color="auto" w:fill="FFFFFF"/>
          <w:lang w:eastAsia="ru-RU"/>
        </w:rPr>
        <w:t>.</w:t>
      </w:r>
      <w:r w:rsidRPr="0083465B">
        <w:rPr>
          <w:rFonts w:ascii="Times New Roman" w:eastAsiaTheme="minorEastAsia" w:hAnsi="Times New Roman" w:cs="Times New Roman"/>
          <w:spacing w:val="5"/>
          <w:sz w:val="24"/>
          <w:szCs w:val="24"/>
          <w:shd w:val="clear" w:color="auto" w:fill="FFFFFF"/>
          <w:lang w:eastAsia="ru-RU"/>
        </w:rPr>
        <w:t xml:space="preserve"> </w:t>
      </w:r>
    </w:p>
    <w:p w:rsidR="006A4E1B" w:rsidRPr="006A4E1B" w:rsidRDefault="00F47220" w:rsidP="006A4E1B">
      <w:pPr>
        <w:widowControl w:val="0"/>
        <w:tabs>
          <w:tab w:val="left" w:pos="1095"/>
        </w:tabs>
        <w:spacing w:after="0" w:line="298" w:lineRule="exact"/>
        <w:ind w:left="740" w:right="20"/>
        <w:jc w:val="both"/>
        <w:rPr>
          <w:rFonts w:ascii="Times New Roman" w:eastAsiaTheme="minorEastAsia" w:hAnsi="Times New Roman" w:cs="Times New Roman"/>
          <w:spacing w:val="3"/>
          <w:sz w:val="24"/>
          <w:szCs w:val="24"/>
          <w:lang w:eastAsia="ru-RU"/>
        </w:rPr>
      </w:pPr>
      <w:r w:rsidRPr="0083465B">
        <w:rPr>
          <w:rFonts w:ascii="Times New Roman" w:eastAsiaTheme="minorEastAsia" w:hAnsi="Times New Roman" w:cs="Times New Roman"/>
          <w:spacing w:val="5"/>
          <w:sz w:val="24"/>
          <w:szCs w:val="24"/>
          <w:shd w:val="clear" w:color="auto" w:fill="FFFFFF"/>
          <w:lang w:eastAsia="ru-RU"/>
        </w:rPr>
        <w:t xml:space="preserve">    </w:t>
      </w:r>
    </w:p>
    <w:p w:rsidR="00F47220" w:rsidRDefault="00F47220" w:rsidP="00F47220">
      <w:pPr>
        <w:widowControl w:val="0"/>
        <w:spacing w:after="0" w:line="240" w:lineRule="auto"/>
        <w:ind w:firstLine="851"/>
        <w:jc w:val="both"/>
        <w:rPr>
          <w:rFonts w:ascii="Times New Roman" w:eastAsiaTheme="minorEastAsia" w:hAnsi="Times New Roman" w:cs="Times New Roman"/>
          <w:color w:val="000000"/>
          <w:spacing w:val="5"/>
          <w:sz w:val="24"/>
          <w:szCs w:val="24"/>
          <w:lang w:eastAsia="ru-RU"/>
        </w:rPr>
      </w:pPr>
      <w:r w:rsidRPr="00510CC9">
        <w:rPr>
          <w:rFonts w:ascii="Times New Roman" w:eastAsiaTheme="minorEastAsia" w:hAnsi="Times New Roman" w:cs="Times New Roman"/>
          <w:color w:val="000000"/>
          <w:spacing w:val="5"/>
          <w:sz w:val="24"/>
          <w:szCs w:val="24"/>
          <w:lang w:eastAsia="ru-RU"/>
        </w:rPr>
        <w:t>Таким образом, пр</w:t>
      </w:r>
      <w:r w:rsidRPr="00510CC9">
        <w:rPr>
          <w:rFonts w:ascii="Times New Roman" w:eastAsiaTheme="minorEastAsia" w:hAnsi="Times New Roman" w:cs="Times New Roman"/>
          <w:color w:val="000000"/>
          <w:spacing w:val="3"/>
          <w:sz w:val="24"/>
          <w:szCs w:val="24"/>
          <w:lang w:eastAsia="ru-RU"/>
        </w:rPr>
        <w:t>иним</w:t>
      </w:r>
      <w:r w:rsidRPr="00510CC9">
        <w:rPr>
          <w:rFonts w:ascii="Times New Roman" w:eastAsiaTheme="minorEastAsia" w:hAnsi="Times New Roman" w:cs="Times New Roman"/>
          <w:color w:val="000000"/>
          <w:spacing w:val="5"/>
          <w:sz w:val="24"/>
          <w:szCs w:val="24"/>
          <w:lang w:eastAsia="ru-RU"/>
        </w:rPr>
        <w:t xml:space="preserve">ая во внимание вышеперечисленные обстоятельства, вывод налогового органа о необоснованном предъявлении вычетов по налогу на добавленную стоимость по контрагентам </w:t>
      </w:r>
      <w:r w:rsidRPr="00F47220">
        <w:rPr>
          <w:rFonts w:ascii="Times New Roman" w:eastAsiaTheme="minorEastAsia" w:hAnsi="Times New Roman" w:cs="Times New Roman"/>
          <w:color w:val="000000"/>
          <w:spacing w:val="5"/>
          <w:sz w:val="24"/>
          <w:szCs w:val="24"/>
          <w:lang w:eastAsia="ru-RU"/>
        </w:rPr>
        <w:t>ООО "ГЕМО КОНСТРАКШЕН", ООО "КВЕНТ" и ООО "ПАРУС</w:t>
      </w:r>
      <w:r w:rsidRPr="00510CC9">
        <w:rPr>
          <w:rFonts w:ascii="Times New Roman" w:eastAsiaTheme="minorEastAsia" w:hAnsi="Times New Roman" w:cs="Times New Roman"/>
          <w:color w:val="000000"/>
          <w:spacing w:val="5"/>
          <w:sz w:val="24"/>
          <w:szCs w:val="24"/>
          <w:lang w:eastAsia="ru-RU"/>
        </w:rPr>
        <w:t>" явля</w:t>
      </w:r>
      <w:r w:rsidR="00856692">
        <w:rPr>
          <w:rFonts w:ascii="Times New Roman" w:eastAsiaTheme="minorEastAsia" w:hAnsi="Times New Roman" w:cs="Times New Roman"/>
          <w:color w:val="000000"/>
          <w:spacing w:val="5"/>
          <w:sz w:val="24"/>
          <w:szCs w:val="24"/>
          <w:lang w:eastAsia="ru-RU"/>
        </w:rPr>
        <w:t>ется незаконным и необоснованным.</w:t>
      </w:r>
    </w:p>
    <w:p w:rsidR="00856692" w:rsidRPr="00510CC9" w:rsidRDefault="00856692" w:rsidP="00F47220">
      <w:pPr>
        <w:widowControl w:val="0"/>
        <w:spacing w:after="0" w:line="240" w:lineRule="auto"/>
        <w:ind w:firstLine="851"/>
        <w:jc w:val="both"/>
        <w:rPr>
          <w:rFonts w:ascii="Times New Roman" w:eastAsiaTheme="minorEastAsia" w:hAnsi="Times New Roman" w:cs="Times New Roman"/>
          <w:color w:val="000000"/>
          <w:spacing w:val="5"/>
          <w:sz w:val="24"/>
          <w:szCs w:val="24"/>
          <w:shd w:val="clear" w:color="auto" w:fill="FFFFFF"/>
          <w:lang w:eastAsia="ru-RU"/>
        </w:rPr>
      </w:pPr>
    </w:p>
    <w:p w:rsidR="006A4E1B" w:rsidRDefault="006A4E1B" w:rsidP="00856692">
      <w:pPr>
        <w:spacing w:after="0" w:line="240" w:lineRule="auto"/>
        <w:ind w:firstLine="851"/>
        <w:jc w:val="both"/>
        <w:rPr>
          <w:rFonts w:ascii="Times New Roman" w:eastAsia="Times New Roman" w:hAnsi="Times New Roman" w:cs="Times New Roman"/>
          <w:sz w:val="24"/>
          <w:szCs w:val="24"/>
          <w:lang w:eastAsia="ru-RU"/>
        </w:rPr>
      </w:pPr>
      <w:r w:rsidRPr="00856692">
        <w:rPr>
          <w:rFonts w:ascii="Times New Roman" w:eastAsia="Times New Roman" w:hAnsi="Times New Roman" w:cs="Times New Roman"/>
          <w:sz w:val="24"/>
          <w:szCs w:val="24"/>
          <w:highlight w:val="yellow"/>
          <w:lang w:eastAsia="ru-RU"/>
        </w:rPr>
        <w:t xml:space="preserve">Соответственно, </w:t>
      </w:r>
      <w:r w:rsidR="00856692" w:rsidRPr="00856692">
        <w:rPr>
          <w:rFonts w:ascii="Times New Roman" w:eastAsia="Times New Roman" w:hAnsi="Times New Roman" w:cs="Times New Roman"/>
          <w:b/>
          <w:sz w:val="24"/>
          <w:szCs w:val="24"/>
          <w:highlight w:val="yellow"/>
          <w:lang w:eastAsia="ru-RU"/>
        </w:rPr>
        <w:t>считаем преждевременным</w:t>
      </w:r>
      <w:r w:rsidR="00856692" w:rsidRPr="00856692">
        <w:rPr>
          <w:rFonts w:ascii="Times New Roman" w:eastAsia="Times New Roman" w:hAnsi="Times New Roman" w:cs="Times New Roman"/>
          <w:sz w:val="24"/>
          <w:szCs w:val="24"/>
          <w:highlight w:val="yellow"/>
          <w:lang w:eastAsia="ru-RU"/>
        </w:rPr>
        <w:t xml:space="preserve"> </w:t>
      </w:r>
      <w:r w:rsidRPr="00856692">
        <w:rPr>
          <w:rFonts w:ascii="Times New Roman" w:eastAsia="Times New Roman" w:hAnsi="Times New Roman" w:cs="Times New Roman"/>
          <w:b/>
          <w:sz w:val="24"/>
          <w:szCs w:val="24"/>
          <w:highlight w:val="yellow"/>
          <w:lang w:eastAsia="ru-RU"/>
        </w:rPr>
        <w:t>исполнение запроса</w:t>
      </w:r>
      <w:r w:rsidRPr="00856692">
        <w:rPr>
          <w:rFonts w:ascii="Times New Roman" w:eastAsia="Times New Roman" w:hAnsi="Times New Roman" w:cs="Times New Roman"/>
          <w:sz w:val="24"/>
          <w:szCs w:val="24"/>
          <w:highlight w:val="yellow"/>
          <w:lang w:eastAsia="ru-RU"/>
        </w:rPr>
        <w:t xml:space="preserve"> МИФНС №15 по Кемеровской области – Кузбассу</w:t>
      </w:r>
      <w:r w:rsidR="00856692" w:rsidRPr="00856692">
        <w:rPr>
          <w:rFonts w:ascii="Times New Roman" w:eastAsia="Times New Roman" w:hAnsi="Times New Roman" w:cs="Times New Roman"/>
          <w:sz w:val="24"/>
          <w:szCs w:val="24"/>
          <w:highlight w:val="yellow"/>
          <w:lang w:eastAsia="ru-RU"/>
        </w:rPr>
        <w:t xml:space="preserve"> </w:t>
      </w:r>
      <w:r w:rsidR="00856692" w:rsidRPr="00856692">
        <w:rPr>
          <w:rFonts w:ascii="Times New Roman" w:eastAsia="Times New Roman" w:hAnsi="Times New Roman" w:cs="Times New Roman"/>
          <w:b/>
          <w:sz w:val="24"/>
          <w:szCs w:val="24"/>
          <w:highlight w:val="yellow"/>
          <w:lang w:eastAsia="ru-RU"/>
        </w:rPr>
        <w:t>от 14.08.2024 №22-18/021727</w:t>
      </w:r>
      <w:r w:rsidR="00856692" w:rsidRPr="00856692">
        <w:rPr>
          <w:rFonts w:ascii="Times New Roman" w:eastAsia="Times New Roman" w:hAnsi="Times New Roman" w:cs="Times New Roman"/>
          <w:sz w:val="24"/>
          <w:szCs w:val="24"/>
          <w:highlight w:val="yellow"/>
          <w:lang w:eastAsia="ru-RU"/>
        </w:rPr>
        <w:t xml:space="preserve"> о представлении </w:t>
      </w:r>
      <w:r w:rsidRPr="00856692">
        <w:rPr>
          <w:rFonts w:ascii="Times New Roman" w:eastAsia="Times New Roman" w:hAnsi="Times New Roman" w:cs="Times New Roman"/>
          <w:sz w:val="24"/>
          <w:szCs w:val="24"/>
          <w:highlight w:val="yellow"/>
          <w:lang w:eastAsia="ru-RU"/>
        </w:rPr>
        <w:t>информации</w:t>
      </w:r>
      <w:r w:rsidR="00856692" w:rsidRPr="00856692">
        <w:rPr>
          <w:rFonts w:ascii="Times New Roman" w:eastAsia="Times New Roman" w:hAnsi="Times New Roman" w:cs="Times New Roman"/>
          <w:sz w:val="24"/>
          <w:szCs w:val="24"/>
          <w:highlight w:val="yellow"/>
          <w:lang w:eastAsia="ru-RU"/>
        </w:rPr>
        <w:t xml:space="preserve"> об имуществе, принадлежащем ООО «СНАБКОМПЛЕКТСТРОЙ» на праве собственности и не находящемся под обременением и о составе дебиторской задолженности, </w:t>
      </w:r>
      <w:r w:rsidR="00856692" w:rsidRPr="00856692">
        <w:rPr>
          <w:rFonts w:ascii="Times New Roman" w:eastAsia="Times New Roman" w:hAnsi="Times New Roman" w:cs="Times New Roman"/>
          <w:b/>
          <w:sz w:val="24"/>
          <w:szCs w:val="24"/>
          <w:highlight w:val="yellow"/>
          <w:lang w:eastAsia="ru-RU"/>
        </w:rPr>
        <w:t>ранее даты рассмотрения материалов проверки и данных письменных возражений</w:t>
      </w:r>
      <w:r w:rsidR="00856692" w:rsidRPr="00856692">
        <w:rPr>
          <w:rFonts w:ascii="Times New Roman" w:eastAsia="Times New Roman" w:hAnsi="Times New Roman" w:cs="Times New Roman"/>
          <w:sz w:val="24"/>
          <w:szCs w:val="24"/>
          <w:highlight w:val="yellow"/>
          <w:lang w:eastAsia="ru-RU"/>
        </w:rPr>
        <w:t>.</w:t>
      </w:r>
    </w:p>
    <w:p w:rsidR="006A4E1B" w:rsidRDefault="006A4E1B" w:rsidP="00856692">
      <w:pPr>
        <w:spacing w:after="0" w:line="240" w:lineRule="auto"/>
        <w:jc w:val="both"/>
        <w:rPr>
          <w:rFonts w:ascii="Times New Roman" w:eastAsia="Times New Roman" w:hAnsi="Times New Roman" w:cs="Times New Roman"/>
          <w:sz w:val="24"/>
          <w:szCs w:val="24"/>
          <w:lang w:eastAsia="ru-RU"/>
        </w:rPr>
      </w:pPr>
    </w:p>
    <w:p w:rsidR="00F47220" w:rsidRDefault="00F47220" w:rsidP="00856692">
      <w:pPr>
        <w:spacing w:after="0" w:line="24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основании вы</w:t>
      </w:r>
      <w:r w:rsidR="00856692">
        <w:rPr>
          <w:rFonts w:ascii="Times New Roman" w:eastAsia="Times New Roman" w:hAnsi="Times New Roman" w:cs="Times New Roman"/>
          <w:sz w:val="24"/>
          <w:szCs w:val="24"/>
          <w:lang w:eastAsia="ru-RU"/>
        </w:rPr>
        <w:t>ш</w:t>
      </w:r>
      <w:r>
        <w:rPr>
          <w:rFonts w:ascii="Times New Roman" w:eastAsia="Times New Roman" w:hAnsi="Times New Roman" w:cs="Times New Roman"/>
          <w:sz w:val="24"/>
          <w:szCs w:val="24"/>
          <w:lang w:eastAsia="ru-RU"/>
        </w:rPr>
        <w:t>еизложенного</w:t>
      </w:r>
      <w:r w:rsidRPr="00E06A64">
        <w:rPr>
          <w:rFonts w:ascii="Times New Roman" w:eastAsia="Times New Roman" w:hAnsi="Times New Roman" w:cs="Times New Roman"/>
          <w:sz w:val="24"/>
          <w:szCs w:val="24"/>
          <w:lang w:eastAsia="ru-RU"/>
        </w:rPr>
        <w:t xml:space="preserve">, Общество считает, что инспекция нарушила положения п. 2 ст. 171, п. 1 ст. 172, п. 1 ст. 173 НК РФ, ч. 4 ст. 9 Федерального закона от 06.12.2011 N 402-ФЗ "О бухгалтерском учете" и неправомерно начислила </w:t>
      </w:r>
      <w:r w:rsidR="00856692">
        <w:rPr>
          <w:rFonts w:ascii="Times New Roman" w:eastAsia="Times New Roman" w:hAnsi="Times New Roman" w:cs="Times New Roman"/>
          <w:sz w:val="24"/>
          <w:szCs w:val="24"/>
          <w:lang w:eastAsia="ru-RU"/>
        </w:rPr>
        <w:t xml:space="preserve">ООО </w:t>
      </w:r>
      <w:r w:rsidR="00856692" w:rsidRPr="00856692">
        <w:rPr>
          <w:rFonts w:ascii="Times New Roman" w:eastAsia="Times New Roman" w:hAnsi="Times New Roman" w:cs="Times New Roman"/>
          <w:sz w:val="24"/>
          <w:szCs w:val="24"/>
          <w:lang w:eastAsia="ru-RU"/>
        </w:rPr>
        <w:t>«СНАБКОМПЛЕКТСТРОЙ»</w:t>
      </w:r>
      <w:r w:rsidRPr="00E06A64">
        <w:rPr>
          <w:rFonts w:ascii="Times New Roman" w:eastAsia="Times New Roman" w:hAnsi="Times New Roman" w:cs="Times New Roman"/>
          <w:sz w:val="24"/>
          <w:szCs w:val="24"/>
          <w:lang w:eastAsia="ru-RU"/>
        </w:rPr>
        <w:t xml:space="preserve"> недоимку по НДС в размере </w:t>
      </w:r>
      <w:r w:rsidR="00856692" w:rsidRPr="00856692">
        <w:rPr>
          <w:rFonts w:ascii="Times New Roman" w:eastAsia="Times New Roman" w:hAnsi="Times New Roman" w:cs="Times New Roman"/>
          <w:b/>
          <w:sz w:val="24"/>
          <w:szCs w:val="24"/>
          <w:lang w:eastAsia="ru-RU"/>
        </w:rPr>
        <w:t>1 273 177</w:t>
      </w:r>
      <w:r w:rsidR="00856692" w:rsidRPr="00856692">
        <w:rPr>
          <w:rFonts w:ascii="Times New Roman" w:eastAsia="Times New Roman" w:hAnsi="Times New Roman" w:cs="Times New Roman"/>
          <w:sz w:val="24"/>
          <w:szCs w:val="24"/>
          <w:lang w:eastAsia="ru-RU"/>
        </w:rPr>
        <w:t xml:space="preserve">  </w:t>
      </w:r>
      <w:r w:rsidR="00856692">
        <w:rPr>
          <w:rFonts w:ascii="Times New Roman" w:eastAsia="Times New Roman" w:hAnsi="Times New Roman" w:cs="Times New Roman"/>
          <w:sz w:val="24"/>
          <w:szCs w:val="24"/>
          <w:lang w:eastAsia="ru-RU"/>
        </w:rPr>
        <w:t>руб. за 1 квартал 2024</w:t>
      </w:r>
      <w:r w:rsidRPr="00E06A64">
        <w:rPr>
          <w:rFonts w:ascii="Times New Roman" w:eastAsia="Times New Roman" w:hAnsi="Times New Roman" w:cs="Times New Roman"/>
          <w:sz w:val="24"/>
          <w:szCs w:val="24"/>
          <w:lang w:eastAsia="ru-RU"/>
        </w:rPr>
        <w:t xml:space="preserve">г. </w:t>
      </w:r>
    </w:p>
    <w:p w:rsidR="00F47220" w:rsidRPr="00E06A64" w:rsidRDefault="00F47220" w:rsidP="00F47220">
      <w:pPr>
        <w:spacing w:after="0" w:line="240" w:lineRule="auto"/>
        <w:ind w:firstLine="851"/>
        <w:jc w:val="both"/>
        <w:rPr>
          <w:rFonts w:ascii="Times New Roman" w:eastAsia="Times New Roman" w:hAnsi="Times New Roman" w:cs="Times New Roman"/>
          <w:sz w:val="24"/>
          <w:szCs w:val="24"/>
          <w:lang w:eastAsia="ru-RU"/>
        </w:rPr>
      </w:pPr>
    </w:p>
    <w:p w:rsidR="00F47220" w:rsidRPr="00E06A64" w:rsidRDefault="00F47220" w:rsidP="00F47220">
      <w:pPr>
        <w:spacing w:after="0" w:line="240" w:lineRule="auto"/>
        <w:ind w:firstLine="851"/>
        <w:jc w:val="both"/>
        <w:rPr>
          <w:rFonts w:ascii="Times New Roman" w:eastAsia="Times New Roman" w:hAnsi="Times New Roman" w:cs="Times New Roman"/>
          <w:sz w:val="24"/>
          <w:szCs w:val="24"/>
          <w:lang w:eastAsia="ru-RU"/>
        </w:rPr>
      </w:pPr>
      <w:r w:rsidRPr="00E06A64">
        <w:rPr>
          <w:rFonts w:ascii="Times New Roman" w:eastAsia="Times New Roman" w:hAnsi="Times New Roman" w:cs="Times New Roman"/>
          <w:sz w:val="24"/>
          <w:szCs w:val="24"/>
          <w:lang w:eastAsia="ru-RU"/>
        </w:rPr>
        <w:t>Учитывая вышеизложенное, руководствуясь ст. ст. 100, 101, п. 1 ст. 123, п. 2 ст. 171, п. 1 ст. 172, п. 1 ст. 173 НК РФ,</w:t>
      </w:r>
    </w:p>
    <w:p w:rsidR="00F47220" w:rsidRPr="00856692" w:rsidRDefault="00F47220" w:rsidP="00F47220">
      <w:pPr>
        <w:spacing w:after="0" w:line="240" w:lineRule="auto"/>
        <w:ind w:firstLine="851"/>
        <w:jc w:val="center"/>
        <w:rPr>
          <w:rFonts w:ascii="Times New Roman" w:eastAsia="Times New Roman" w:hAnsi="Times New Roman" w:cs="Times New Roman"/>
          <w:b/>
          <w:sz w:val="28"/>
          <w:szCs w:val="28"/>
          <w:lang w:eastAsia="ru-RU"/>
        </w:rPr>
      </w:pPr>
      <w:r w:rsidRPr="00856692">
        <w:rPr>
          <w:rFonts w:ascii="Times New Roman" w:eastAsia="Times New Roman" w:hAnsi="Times New Roman" w:cs="Times New Roman"/>
          <w:b/>
          <w:sz w:val="28"/>
          <w:szCs w:val="28"/>
          <w:lang w:eastAsia="ru-RU"/>
        </w:rPr>
        <w:t>просим:</w:t>
      </w:r>
    </w:p>
    <w:p w:rsidR="00F47220" w:rsidRPr="00E06A64" w:rsidRDefault="00F47220" w:rsidP="00F47220">
      <w:pPr>
        <w:spacing w:after="0" w:line="240" w:lineRule="auto"/>
        <w:ind w:firstLine="851"/>
        <w:jc w:val="center"/>
        <w:rPr>
          <w:rFonts w:ascii="Times New Roman" w:eastAsia="Times New Roman" w:hAnsi="Times New Roman" w:cs="Times New Roman"/>
          <w:b/>
          <w:sz w:val="24"/>
          <w:szCs w:val="24"/>
          <w:lang w:eastAsia="ru-RU"/>
        </w:rPr>
      </w:pPr>
    </w:p>
    <w:p w:rsidR="00F47220" w:rsidRPr="00E06A64" w:rsidRDefault="00F47220" w:rsidP="00F47220">
      <w:pPr>
        <w:spacing w:after="0" w:line="240" w:lineRule="auto"/>
        <w:jc w:val="both"/>
        <w:rPr>
          <w:rFonts w:ascii="Times New Roman" w:eastAsia="Times New Roman" w:hAnsi="Times New Roman" w:cs="Times New Roman"/>
          <w:sz w:val="24"/>
          <w:szCs w:val="24"/>
          <w:lang w:eastAsia="ru-RU"/>
        </w:rPr>
      </w:pPr>
      <w:r w:rsidRPr="00E06A64">
        <w:rPr>
          <w:rFonts w:ascii="Times New Roman" w:eastAsia="Times New Roman" w:hAnsi="Times New Roman" w:cs="Times New Roman"/>
          <w:sz w:val="24"/>
          <w:szCs w:val="24"/>
          <w:lang w:eastAsia="ru-RU"/>
        </w:rPr>
        <w:t xml:space="preserve">1.Не начислять НДС в размере </w:t>
      </w:r>
      <w:r w:rsidR="00856692" w:rsidRPr="00856692">
        <w:rPr>
          <w:rFonts w:ascii="Times New Roman" w:eastAsia="Times New Roman" w:hAnsi="Times New Roman" w:cs="Times New Roman"/>
          <w:sz w:val="24"/>
          <w:szCs w:val="24"/>
          <w:lang w:eastAsia="ru-RU"/>
        </w:rPr>
        <w:t xml:space="preserve">1 273 177  </w:t>
      </w:r>
      <w:r w:rsidR="00856692">
        <w:rPr>
          <w:rFonts w:ascii="Times New Roman" w:eastAsia="Times New Roman" w:hAnsi="Times New Roman" w:cs="Times New Roman"/>
          <w:sz w:val="24"/>
          <w:szCs w:val="24"/>
          <w:lang w:eastAsia="ru-RU"/>
        </w:rPr>
        <w:t>руб. за 1 квартал 2024</w:t>
      </w:r>
      <w:r w:rsidRPr="00E06A64">
        <w:rPr>
          <w:rFonts w:ascii="Times New Roman" w:eastAsia="Times New Roman" w:hAnsi="Times New Roman" w:cs="Times New Roman"/>
          <w:sz w:val="24"/>
          <w:szCs w:val="24"/>
          <w:lang w:eastAsia="ru-RU"/>
        </w:rPr>
        <w:t>г. и пени за его несвоевременную уплату, а также не привлекать к ответственности (п. 3.1 акта).</w:t>
      </w:r>
    </w:p>
    <w:p w:rsidR="00F47220" w:rsidRPr="00E06A64" w:rsidRDefault="00F47220" w:rsidP="00F47220">
      <w:pPr>
        <w:spacing w:after="0" w:line="240" w:lineRule="auto"/>
        <w:jc w:val="both"/>
        <w:rPr>
          <w:rFonts w:ascii="Times New Roman" w:eastAsia="Times New Roman" w:hAnsi="Times New Roman" w:cs="Times New Roman"/>
          <w:sz w:val="24"/>
          <w:szCs w:val="24"/>
          <w:lang w:eastAsia="ru-RU"/>
        </w:rPr>
      </w:pPr>
    </w:p>
    <w:p w:rsidR="00F47220" w:rsidRPr="00E06A64" w:rsidRDefault="00F47220" w:rsidP="00F47220">
      <w:pPr>
        <w:spacing w:after="0" w:line="240" w:lineRule="auto"/>
        <w:jc w:val="both"/>
        <w:rPr>
          <w:rFonts w:ascii="Times New Roman" w:eastAsia="Times New Roman" w:hAnsi="Times New Roman" w:cs="Times New Roman"/>
          <w:sz w:val="24"/>
          <w:szCs w:val="24"/>
          <w:lang w:eastAsia="ru-RU"/>
        </w:rPr>
      </w:pPr>
    </w:p>
    <w:p w:rsidR="00F47220" w:rsidRPr="00E06A64" w:rsidRDefault="00F47220" w:rsidP="00F47220">
      <w:pPr>
        <w:spacing w:after="0" w:line="240" w:lineRule="auto"/>
        <w:jc w:val="both"/>
        <w:rPr>
          <w:rFonts w:ascii="Times New Roman" w:eastAsia="Times New Roman" w:hAnsi="Times New Roman" w:cs="Times New Roman"/>
          <w:sz w:val="24"/>
          <w:szCs w:val="24"/>
          <w:lang w:eastAsia="ru-RU"/>
        </w:rPr>
      </w:pPr>
    </w:p>
    <w:p w:rsidR="00F47220" w:rsidRPr="00FB0505" w:rsidRDefault="00F47220" w:rsidP="00F47220">
      <w:pPr>
        <w:spacing w:after="0" w:line="240" w:lineRule="auto"/>
        <w:jc w:val="both"/>
        <w:rPr>
          <w:rFonts w:ascii="Times New Roman" w:eastAsia="Times New Roman" w:hAnsi="Times New Roman" w:cs="Times New Roman"/>
          <w:b/>
          <w:sz w:val="24"/>
          <w:szCs w:val="24"/>
          <w:lang w:eastAsia="ru-RU"/>
        </w:rPr>
      </w:pPr>
      <w:r w:rsidRPr="00FB0505">
        <w:rPr>
          <w:rFonts w:ascii="Times New Roman" w:eastAsia="Times New Roman" w:hAnsi="Times New Roman" w:cs="Times New Roman"/>
          <w:b/>
          <w:sz w:val="24"/>
          <w:szCs w:val="24"/>
          <w:lang w:eastAsia="ru-RU"/>
        </w:rPr>
        <w:t xml:space="preserve">Директор </w:t>
      </w:r>
      <w:r w:rsidR="00856692" w:rsidRPr="00856692">
        <w:rPr>
          <w:rFonts w:ascii="Times New Roman" w:eastAsia="Times New Roman" w:hAnsi="Times New Roman" w:cs="Times New Roman"/>
          <w:b/>
          <w:sz w:val="24"/>
          <w:szCs w:val="24"/>
          <w:lang w:eastAsia="ru-RU"/>
        </w:rPr>
        <w:t>ООО «СНАБКОМПЛЕКТСТРОЙ»</w:t>
      </w:r>
      <w:r w:rsidR="00856692" w:rsidRPr="00856692">
        <w:rPr>
          <w:rFonts w:ascii="Times New Roman" w:eastAsia="Times New Roman" w:hAnsi="Times New Roman" w:cs="Times New Roman"/>
          <w:sz w:val="24"/>
          <w:szCs w:val="24"/>
          <w:lang w:eastAsia="ru-RU"/>
        </w:rPr>
        <w:t xml:space="preserve"> </w:t>
      </w:r>
      <w:r w:rsidRPr="00FB0505">
        <w:rPr>
          <w:rFonts w:ascii="Times New Roman" w:eastAsia="Times New Roman" w:hAnsi="Times New Roman" w:cs="Times New Roman"/>
          <w:b/>
          <w:sz w:val="24"/>
          <w:szCs w:val="24"/>
          <w:lang w:eastAsia="ru-RU"/>
        </w:rPr>
        <w:t>_______________     /__________    /</w:t>
      </w:r>
    </w:p>
    <w:p w:rsidR="00F8431F" w:rsidRPr="00856692" w:rsidRDefault="00F8431F" w:rsidP="00856692">
      <w:pPr>
        <w:widowControl w:val="0"/>
        <w:tabs>
          <w:tab w:val="left" w:pos="1095"/>
        </w:tabs>
        <w:spacing w:after="0" w:line="298" w:lineRule="exact"/>
        <w:ind w:right="20"/>
        <w:jc w:val="both"/>
        <w:rPr>
          <w:rFonts w:ascii="Times New Roman" w:eastAsiaTheme="minorEastAsia" w:hAnsi="Times New Roman" w:cs="Times New Roman"/>
          <w:spacing w:val="3"/>
          <w:sz w:val="24"/>
          <w:szCs w:val="24"/>
          <w:lang w:eastAsia="ru-RU"/>
        </w:rPr>
      </w:pPr>
    </w:p>
    <w:sectPr w:rsidR="00F8431F" w:rsidRPr="00856692" w:rsidSect="0000499A">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FF1" w:rsidRDefault="00AB3FF1" w:rsidP="000E025A">
      <w:pPr>
        <w:spacing w:after="0" w:line="240" w:lineRule="auto"/>
      </w:pPr>
      <w:r>
        <w:separator/>
      </w:r>
    </w:p>
  </w:endnote>
  <w:endnote w:type="continuationSeparator" w:id="0">
    <w:p w:rsidR="00AB3FF1" w:rsidRDefault="00AB3FF1" w:rsidP="000E0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100041"/>
      <w:docPartObj>
        <w:docPartGallery w:val="Page Numbers (Bottom of Page)"/>
        <w:docPartUnique/>
      </w:docPartObj>
    </w:sdtPr>
    <w:sdtEndPr/>
    <w:sdtContent>
      <w:p w:rsidR="00E0257F" w:rsidRDefault="00E0257F">
        <w:pPr>
          <w:pStyle w:val="ad"/>
          <w:jc w:val="right"/>
        </w:pPr>
        <w:r>
          <w:fldChar w:fldCharType="begin"/>
        </w:r>
        <w:r>
          <w:instrText>PAGE   \* MERGEFORMAT</w:instrText>
        </w:r>
        <w:r>
          <w:fldChar w:fldCharType="separate"/>
        </w:r>
        <w:r w:rsidR="001B4BFB">
          <w:rPr>
            <w:noProof/>
          </w:rPr>
          <w:t>15</w:t>
        </w:r>
        <w:r>
          <w:fldChar w:fldCharType="end"/>
        </w:r>
      </w:p>
    </w:sdtContent>
  </w:sdt>
  <w:p w:rsidR="00E0257F" w:rsidRDefault="00E0257F">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FF1" w:rsidRDefault="00AB3FF1" w:rsidP="000E025A">
      <w:pPr>
        <w:spacing w:after="0" w:line="240" w:lineRule="auto"/>
      </w:pPr>
      <w:r>
        <w:separator/>
      </w:r>
    </w:p>
  </w:footnote>
  <w:footnote w:type="continuationSeparator" w:id="0">
    <w:p w:rsidR="00AB3FF1" w:rsidRDefault="00AB3FF1" w:rsidP="000E02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abstractNum>
  <w:abstractNum w:abstractNumId="1">
    <w:nsid w:val="01863160"/>
    <w:multiLevelType w:val="hybridMultilevel"/>
    <w:tmpl w:val="E744B8EE"/>
    <w:lvl w:ilvl="0" w:tplc="8CAE7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BB1EE9"/>
    <w:multiLevelType w:val="hybridMultilevel"/>
    <w:tmpl w:val="1668E222"/>
    <w:lvl w:ilvl="0" w:tplc="8CAE7B40">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577457E"/>
    <w:multiLevelType w:val="hybridMultilevel"/>
    <w:tmpl w:val="638C88F8"/>
    <w:lvl w:ilvl="0" w:tplc="8CAE7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112DC4"/>
    <w:multiLevelType w:val="hybridMultilevel"/>
    <w:tmpl w:val="05E0E190"/>
    <w:lvl w:ilvl="0" w:tplc="63261884">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0B3C3C27"/>
    <w:multiLevelType w:val="hybridMultilevel"/>
    <w:tmpl w:val="BC4C4B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2506D"/>
    <w:multiLevelType w:val="hybridMultilevel"/>
    <w:tmpl w:val="62F6EB76"/>
    <w:lvl w:ilvl="0" w:tplc="70EA4CC4">
      <w:start w:val="7"/>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7">
    <w:nsid w:val="1B6070D0"/>
    <w:multiLevelType w:val="hybridMultilevel"/>
    <w:tmpl w:val="FFE476CE"/>
    <w:lvl w:ilvl="0" w:tplc="8CAE7B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29912DD"/>
    <w:multiLevelType w:val="hybridMultilevel"/>
    <w:tmpl w:val="AC3C252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27C43429"/>
    <w:multiLevelType w:val="hybridMultilevel"/>
    <w:tmpl w:val="FB802956"/>
    <w:lvl w:ilvl="0" w:tplc="8CAE7B4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0">
    <w:nsid w:val="2CC533C2"/>
    <w:multiLevelType w:val="hybridMultilevel"/>
    <w:tmpl w:val="264A65EE"/>
    <w:lvl w:ilvl="0" w:tplc="5EE29B2A">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2DCD5E65"/>
    <w:multiLevelType w:val="hybridMultilevel"/>
    <w:tmpl w:val="381E63B0"/>
    <w:lvl w:ilvl="0" w:tplc="8CAE7B4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F8D01D5"/>
    <w:multiLevelType w:val="hybridMultilevel"/>
    <w:tmpl w:val="F5E85176"/>
    <w:lvl w:ilvl="0" w:tplc="8CAE7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736974"/>
    <w:multiLevelType w:val="hybridMultilevel"/>
    <w:tmpl w:val="7FA8EE0A"/>
    <w:lvl w:ilvl="0" w:tplc="8CAE7B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399C6147"/>
    <w:multiLevelType w:val="hybridMultilevel"/>
    <w:tmpl w:val="B058A622"/>
    <w:lvl w:ilvl="0" w:tplc="8CAE7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4E74E1"/>
    <w:multiLevelType w:val="hybridMultilevel"/>
    <w:tmpl w:val="438474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D30EE4"/>
    <w:multiLevelType w:val="hybridMultilevel"/>
    <w:tmpl w:val="530666EC"/>
    <w:lvl w:ilvl="0" w:tplc="8CAE7B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4245041D"/>
    <w:multiLevelType w:val="hybridMultilevel"/>
    <w:tmpl w:val="F110AA44"/>
    <w:lvl w:ilvl="0" w:tplc="8CAE7B40">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18">
    <w:nsid w:val="444A1A0A"/>
    <w:multiLevelType w:val="hybridMultilevel"/>
    <w:tmpl w:val="E3EA1AE8"/>
    <w:lvl w:ilvl="0" w:tplc="8CAE7B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50993930"/>
    <w:multiLevelType w:val="hybridMultilevel"/>
    <w:tmpl w:val="2EC6AFA0"/>
    <w:lvl w:ilvl="0" w:tplc="8CAE7B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7EC44FB"/>
    <w:multiLevelType w:val="hybridMultilevel"/>
    <w:tmpl w:val="0436D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1363023"/>
    <w:multiLevelType w:val="hybridMultilevel"/>
    <w:tmpl w:val="E16A381E"/>
    <w:lvl w:ilvl="0" w:tplc="8CAE7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86A0561"/>
    <w:multiLevelType w:val="hybridMultilevel"/>
    <w:tmpl w:val="193EA46C"/>
    <w:lvl w:ilvl="0" w:tplc="6BCAA93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6E545D45"/>
    <w:multiLevelType w:val="hybridMultilevel"/>
    <w:tmpl w:val="B634A0AC"/>
    <w:lvl w:ilvl="0" w:tplc="8CAE7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FF141B0"/>
    <w:multiLevelType w:val="hybridMultilevel"/>
    <w:tmpl w:val="D3F878F8"/>
    <w:lvl w:ilvl="0" w:tplc="8CAE7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A9B6A4C"/>
    <w:multiLevelType w:val="hybridMultilevel"/>
    <w:tmpl w:val="9754D7A8"/>
    <w:lvl w:ilvl="0" w:tplc="AE40549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8"/>
  </w:num>
  <w:num w:numId="2">
    <w:abstractNumId w:val="0"/>
  </w:num>
  <w:num w:numId="3">
    <w:abstractNumId w:val="9"/>
  </w:num>
  <w:num w:numId="4">
    <w:abstractNumId w:val="7"/>
  </w:num>
  <w:num w:numId="5">
    <w:abstractNumId w:val="11"/>
  </w:num>
  <w:num w:numId="6">
    <w:abstractNumId w:val="2"/>
  </w:num>
  <w:num w:numId="7">
    <w:abstractNumId w:val="5"/>
  </w:num>
  <w:num w:numId="8">
    <w:abstractNumId w:val="13"/>
  </w:num>
  <w:num w:numId="9">
    <w:abstractNumId w:val="18"/>
  </w:num>
  <w:num w:numId="10">
    <w:abstractNumId w:val="14"/>
  </w:num>
  <w:num w:numId="11">
    <w:abstractNumId w:val="16"/>
  </w:num>
  <w:num w:numId="12">
    <w:abstractNumId w:val="24"/>
  </w:num>
  <w:num w:numId="13">
    <w:abstractNumId w:val="12"/>
  </w:num>
  <w:num w:numId="14">
    <w:abstractNumId w:val="19"/>
  </w:num>
  <w:num w:numId="15">
    <w:abstractNumId w:val="3"/>
  </w:num>
  <w:num w:numId="16">
    <w:abstractNumId w:val="23"/>
  </w:num>
  <w:num w:numId="17">
    <w:abstractNumId w:val="21"/>
  </w:num>
  <w:num w:numId="18">
    <w:abstractNumId w:val="17"/>
  </w:num>
  <w:num w:numId="19">
    <w:abstractNumId w:val="1"/>
  </w:num>
  <w:num w:numId="20">
    <w:abstractNumId w:val="22"/>
  </w:num>
  <w:num w:numId="21">
    <w:abstractNumId w:val="4"/>
  </w:num>
  <w:num w:numId="22">
    <w:abstractNumId w:val="6"/>
  </w:num>
  <w:num w:numId="23">
    <w:abstractNumId w:val="10"/>
  </w:num>
  <w:num w:numId="24">
    <w:abstractNumId w:val="25"/>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E4"/>
    <w:rsid w:val="00004141"/>
    <w:rsid w:val="0000499A"/>
    <w:rsid w:val="00005DC9"/>
    <w:rsid w:val="00012AF6"/>
    <w:rsid w:val="000137C6"/>
    <w:rsid w:val="0001506A"/>
    <w:rsid w:val="0002565E"/>
    <w:rsid w:val="000439AD"/>
    <w:rsid w:val="00045325"/>
    <w:rsid w:val="0004720C"/>
    <w:rsid w:val="0007050F"/>
    <w:rsid w:val="00077EC2"/>
    <w:rsid w:val="00091642"/>
    <w:rsid w:val="00097345"/>
    <w:rsid w:val="000A1714"/>
    <w:rsid w:val="000B1021"/>
    <w:rsid w:val="000C2009"/>
    <w:rsid w:val="000C6B1E"/>
    <w:rsid w:val="000D0031"/>
    <w:rsid w:val="000D0494"/>
    <w:rsid w:val="000D0524"/>
    <w:rsid w:val="000D4077"/>
    <w:rsid w:val="000D7650"/>
    <w:rsid w:val="000E025A"/>
    <w:rsid w:val="000E0E8D"/>
    <w:rsid w:val="000E7791"/>
    <w:rsid w:val="000F0049"/>
    <w:rsid w:val="000F4363"/>
    <w:rsid w:val="001028FF"/>
    <w:rsid w:val="00104809"/>
    <w:rsid w:val="001258F7"/>
    <w:rsid w:val="00126347"/>
    <w:rsid w:val="00134FB8"/>
    <w:rsid w:val="00147DB1"/>
    <w:rsid w:val="001512C0"/>
    <w:rsid w:val="00157837"/>
    <w:rsid w:val="001601C4"/>
    <w:rsid w:val="001611D7"/>
    <w:rsid w:val="001631A3"/>
    <w:rsid w:val="001679A1"/>
    <w:rsid w:val="00176FC2"/>
    <w:rsid w:val="001777A5"/>
    <w:rsid w:val="00186BFD"/>
    <w:rsid w:val="001959FB"/>
    <w:rsid w:val="001968E4"/>
    <w:rsid w:val="001B4BFB"/>
    <w:rsid w:val="001B67E9"/>
    <w:rsid w:val="001C20F8"/>
    <w:rsid w:val="001C405B"/>
    <w:rsid w:val="001C5FF5"/>
    <w:rsid w:val="001D2BD8"/>
    <w:rsid w:val="001D33A8"/>
    <w:rsid w:val="001D6D6E"/>
    <w:rsid w:val="001E230B"/>
    <w:rsid w:val="001E2A0A"/>
    <w:rsid w:val="001E41BA"/>
    <w:rsid w:val="001F7F43"/>
    <w:rsid w:val="00212677"/>
    <w:rsid w:val="00213CE0"/>
    <w:rsid w:val="00223973"/>
    <w:rsid w:val="00223A83"/>
    <w:rsid w:val="002320E7"/>
    <w:rsid w:val="00232C34"/>
    <w:rsid w:val="00241A15"/>
    <w:rsid w:val="00244B4A"/>
    <w:rsid w:val="00246A60"/>
    <w:rsid w:val="00255A12"/>
    <w:rsid w:val="002700F0"/>
    <w:rsid w:val="00276BB1"/>
    <w:rsid w:val="00291704"/>
    <w:rsid w:val="002942C7"/>
    <w:rsid w:val="0029633E"/>
    <w:rsid w:val="002C5826"/>
    <w:rsid w:val="002D1133"/>
    <w:rsid w:val="002D5CDF"/>
    <w:rsid w:val="002D67A0"/>
    <w:rsid w:val="002F31DE"/>
    <w:rsid w:val="002F3FC9"/>
    <w:rsid w:val="002F4E22"/>
    <w:rsid w:val="00301D90"/>
    <w:rsid w:val="0030780B"/>
    <w:rsid w:val="0031514E"/>
    <w:rsid w:val="0032076C"/>
    <w:rsid w:val="003238FD"/>
    <w:rsid w:val="00324BFA"/>
    <w:rsid w:val="00330083"/>
    <w:rsid w:val="0033346F"/>
    <w:rsid w:val="003341A9"/>
    <w:rsid w:val="00334D6A"/>
    <w:rsid w:val="003470F4"/>
    <w:rsid w:val="00364631"/>
    <w:rsid w:val="00380DEE"/>
    <w:rsid w:val="00381843"/>
    <w:rsid w:val="0038315D"/>
    <w:rsid w:val="003835E8"/>
    <w:rsid w:val="003847B4"/>
    <w:rsid w:val="00385562"/>
    <w:rsid w:val="00385733"/>
    <w:rsid w:val="0039484B"/>
    <w:rsid w:val="003A1244"/>
    <w:rsid w:val="003A16FC"/>
    <w:rsid w:val="003A1D83"/>
    <w:rsid w:val="003A1E75"/>
    <w:rsid w:val="003A63F9"/>
    <w:rsid w:val="003B1E05"/>
    <w:rsid w:val="003B7E23"/>
    <w:rsid w:val="003C064B"/>
    <w:rsid w:val="003C0B36"/>
    <w:rsid w:val="003C3EFC"/>
    <w:rsid w:val="003C50E6"/>
    <w:rsid w:val="003C6F70"/>
    <w:rsid w:val="003C7708"/>
    <w:rsid w:val="003D10CF"/>
    <w:rsid w:val="003D12AA"/>
    <w:rsid w:val="003E624F"/>
    <w:rsid w:val="003F2EE8"/>
    <w:rsid w:val="003F33B5"/>
    <w:rsid w:val="003F4418"/>
    <w:rsid w:val="0040631D"/>
    <w:rsid w:val="004113AC"/>
    <w:rsid w:val="004132A6"/>
    <w:rsid w:val="004158E6"/>
    <w:rsid w:val="00416E47"/>
    <w:rsid w:val="00423B4B"/>
    <w:rsid w:val="004405AB"/>
    <w:rsid w:val="0044700F"/>
    <w:rsid w:val="00447A67"/>
    <w:rsid w:val="00455741"/>
    <w:rsid w:val="004629B6"/>
    <w:rsid w:val="00467889"/>
    <w:rsid w:val="00472145"/>
    <w:rsid w:val="004817A5"/>
    <w:rsid w:val="00484C5C"/>
    <w:rsid w:val="00486CE6"/>
    <w:rsid w:val="00491E50"/>
    <w:rsid w:val="00496976"/>
    <w:rsid w:val="004B4D26"/>
    <w:rsid w:val="004B6BA0"/>
    <w:rsid w:val="004C7326"/>
    <w:rsid w:val="004D5FD3"/>
    <w:rsid w:val="004E15CD"/>
    <w:rsid w:val="004E322B"/>
    <w:rsid w:val="004F13BD"/>
    <w:rsid w:val="00505156"/>
    <w:rsid w:val="00505A85"/>
    <w:rsid w:val="00507537"/>
    <w:rsid w:val="00510CC9"/>
    <w:rsid w:val="00514017"/>
    <w:rsid w:val="00515D61"/>
    <w:rsid w:val="00524617"/>
    <w:rsid w:val="0053093F"/>
    <w:rsid w:val="00532558"/>
    <w:rsid w:val="00541E8F"/>
    <w:rsid w:val="005437B2"/>
    <w:rsid w:val="00547B45"/>
    <w:rsid w:val="00550AA4"/>
    <w:rsid w:val="00551EC1"/>
    <w:rsid w:val="00551EF9"/>
    <w:rsid w:val="0056705F"/>
    <w:rsid w:val="00586A70"/>
    <w:rsid w:val="00586AB8"/>
    <w:rsid w:val="00586EFC"/>
    <w:rsid w:val="005A0123"/>
    <w:rsid w:val="005B2231"/>
    <w:rsid w:val="005C26EC"/>
    <w:rsid w:val="005C7A2C"/>
    <w:rsid w:val="005D5BD3"/>
    <w:rsid w:val="005E375A"/>
    <w:rsid w:val="005E5CDC"/>
    <w:rsid w:val="005F1478"/>
    <w:rsid w:val="006034C2"/>
    <w:rsid w:val="0060542D"/>
    <w:rsid w:val="00612A51"/>
    <w:rsid w:val="006165EC"/>
    <w:rsid w:val="00617F01"/>
    <w:rsid w:val="00626DE6"/>
    <w:rsid w:val="00632225"/>
    <w:rsid w:val="006424E5"/>
    <w:rsid w:val="00643679"/>
    <w:rsid w:val="006543EB"/>
    <w:rsid w:val="00673866"/>
    <w:rsid w:val="006843D2"/>
    <w:rsid w:val="00694DDB"/>
    <w:rsid w:val="00695673"/>
    <w:rsid w:val="006A4E1B"/>
    <w:rsid w:val="006A64E5"/>
    <w:rsid w:val="006A680B"/>
    <w:rsid w:val="006B2113"/>
    <w:rsid w:val="006C2FF2"/>
    <w:rsid w:val="006D14C1"/>
    <w:rsid w:val="006D231A"/>
    <w:rsid w:val="006D593F"/>
    <w:rsid w:val="006E1443"/>
    <w:rsid w:val="006E152A"/>
    <w:rsid w:val="006F0198"/>
    <w:rsid w:val="006F047E"/>
    <w:rsid w:val="006F1B13"/>
    <w:rsid w:val="006F397E"/>
    <w:rsid w:val="007072FB"/>
    <w:rsid w:val="00711C1F"/>
    <w:rsid w:val="0071275D"/>
    <w:rsid w:val="00727BBE"/>
    <w:rsid w:val="0075106A"/>
    <w:rsid w:val="00756C56"/>
    <w:rsid w:val="00757DF1"/>
    <w:rsid w:val="00763E72"/>
    <w:rsid w:val="007656AD"/>
    <w:rsid w:val="0077695A"/>
    <w:rsid w:val="007778CC"/>
    <w:rsid w:val="00780310"/>
    <w:rsid w:val="007A027F"/>
    <w:rsid w:val="007B0603"/>
    <w:rsid w:val="007C000A"/>
    <w:rsid w:val="007C2DCF"/>
    <w:rsid w:val="007C3605"/>
    <w:rsid w:val="007C7DB2"/>
    <w:rsid w:val="007D1124"/>
    <w:rsid w:val="007D695A"/>
    <w:rsid w:val="007D6AEB"/>
    <w:rsid w:val="007E4729"/>
    <w:rsid w:val="007F0069"/>
    <w:rsid w:val="007F338D"/>
    <w:rsid w:val="00800380"/>
    <w:rsid w:val="0080183D"/>
    <w:rsid w:val="00801956"/>
    <w:rsid w:val="00807A4A"/>
    <w:rsid w:val="008132EA"/>
    <w:rsid w:val="008243B6"/>
    <w:rsid w:val="0083465B"/>
    <w:rsid w:val="00834F9F"/>
    <w:rsid w:val="008413F7"/>
    <w:rsid w:val="00843440"/>
    <w:rsid w:val="0084747F"/>
    <w:rsid w:val="008530EB"/>
    <w:rsid w:val="00856692"/>
    <w:rsid w:val="00875E85"/>
    <w:rsid w:val="00885772"/>
    <w:rsid w:val="0088577D"/>
    <w:rsid w:val="008868BB"/>
    <w:rsid w:val="00893358"/>
    <w:rsid w:val="008B18A3"/>
    <w:rsid w:val="008B1EFD"/>
    <w:rsid w:val="008C0C78"/>
    <w:rsid w:val="008C2A06"/>
    <w:rsid w:val="008D4E57"/>
    <w:rsid w:val="008D6863"/>
    <w:rsid w:val="008E7547"/>
    <w:rsid w:val="008F11D7"/>
    <w:rsid w:val="008F2CA8"/>
    <w:rsid w:val="00910686"/>
    <w:rsid w:val="0091353E"/>
    <w:rsid w:val="009145F4"/>
    <w:rsid w:val="00915357"/>
    <w:rsid w:val="0091786B"/>
    <w:rsid w:val="0092087A"/>
    <w:rsid w:val="009304F5"/>
    <w:rsid w:val="00934AB7"/>
    <w:rsid w:val="00937731"/>
    <w:rsid w:val="00950214"/>
    <w:rsid w:val="00954C63"/>
    <w:rsid w:val="00957D7A"/>
    <w:rsid w:val="00962135"/>
    <w:rsid w:val="0096407A"/>
    <w:rsid w:val="00980081"/>
    <w:rsid w:val="009842E8"/>
    <w:rsid w:val="00986AD9"/>
    <w:rsid w:val="00987A9C"/>
    <w:rsid w:val="00997A1E"/>
    <w:rsid w:val="009A39C9"/>
    <w:rsid w:val="009B4E53"/>
    <w:rsid w:val="009B7207"/>
    <w:rsid w:val="009C0329"/>
    <w:rsid w:val="009C046B"/>
    <w:rsid w:val="009C063A"/>
    <w:rsid w:val="009C0C7C"/>
    <w:rsid w:val="009C4842"/>
    <w:rsid w:val="009C7B8C"/>
    <w:rsid w:val="009D43A0"/>
    <w:rsid w:val="009E4009"/>
    <w:rsid w:val="009E674D"/>
    <w:rsid w:val="009F4E9C"/>
    <w:rsid w:val="00A05F6D"/>
    <w:rsid w:val="00A1498C"/>
    <w:rsid w:val="00A23D92"/>
    <w:rsid w:val="00A25312"/>
    <w:rsid w:val="00A26634"/>
    <w:rsid w:val="00A360CC"/>
    <w:rsid w:val="00A40F65"/>
    <w:rsid w:val="00A41CB4"/>
    <w:rsid w:val="00A42F54"/>
    <w:rsid w:val="00A44444"/>
    <w:rsid w:val="00A526D8"/>
    <w:rsid w:val="00A52B9F"/>
    <w:rsid w:val="00A54EBB"/>
    <w:rsid w:val="00A5632C"/>
    <w:rsid w:val="00A625E7"/>
    <w:rsid w:val="00A70581"/>
    <w:rsid w:val="00A77D59"/>
    <w:rsid w:val="00A833A2"/>
    <w:rsid w:val="00A865D1"/>
    <w:rsid w:val="00A90D7C"/>
    <w:rsid w:val="00A953BD"/>
    <w:rsid w:val="00AA4773"/>
    <w:rsid w:val="00AB3FF1"/>
    <w:rsid w:val="00AB46EE"/>
    <w:rsid w:val="00AC1DEB"/>
    <w:rsid w:val="00AD6896"/>
    <w:rsid w:val="00AE4676"/>
    <w:rsid w:val="00B02209"/>
    <w:rsid w:val="00B05CB6"/>
    <w:rsid w:val="00B12F79"/>
    <w:rsid w:val="00B25326"/>
    <w:rsid w:val="00B261BD"/>
    <w:rsid w:val="00B3142F"/>
    <w:rsid w:val="00B451FA"/>
    <w:rsid w:val="00B478BE"/>
    <w:rsid w:val="00B47C0D"/>
    <w:rsid w:val="00B56DAA"/>
    <w:rsid w:val="00B70705"/>
    <w:rsid w:val="00B72A53"/>
    <w:rsid w:val="00B73331"/>
    <w:rsid w:val="00B97B75"/>
    <w:rsid w:val="00BA0881"/>
    <w:rsid w:val="00BA2DB5"/>
    <w:rsid w:val="00BB13FA"/>
    <w:rsid w:val="00BB1F1F"/>
    <w:rsid w:val="00BB2DCF"/>
    <w:rsid w:val="00BB6DC1"/>
    <w:rsid w:val="00BC003F"/>
    <w:rsid w:val="00BC47B3"/>
    <w:rsid w:val="00BD0A1D"/>
    <w:rsid w:val="00BE0B21"/>
    <w:rsid w:val="00BE4788"/>
    <w:rsid w:val="00BF1415"/>
    <w:rsid w:val="00C122EA"/>
    <w:rsid w:val="00C1475B"/>
    <w:rsid w:val="00C16EF1"/>
    <w:rsid w:val="00C2185D"/>
    <w:rsid w:val="00C22AF7"/>
    <w:rsid w:val="00C23344"/>
    <w:rsid w:val="00C32185"/>
    <w:rsid w:val="00C35E16"/>
    <w:rsid w:val="00C40597"/>
    <w:rsid w:val="00C4089F"/>
    <w:rsid w:val="00C43F96"/>
    <w:rsid w:val="00C6397A"/>
    <w:rsid w:val="00C75D8F"/>
    <w:rsid w:val="00C82C14"/>
    <w:rsid w:val="00C82F39"/>
    <w:rsid w:val="00C83404"/>
    <w:rsid w:val="00C87850"/>
    <w:rsid w:val="00C9667B"/>
    <w:rsid w:val="00CA573D"/>
    <w:rsid w:val="00CA6DD6"/>
    <w:rsid w:val="00CB60AD"/>
    <w:rsid w:val="00CC4952"/>
    <w:rsid w:val="00CC65B2"/>
    <w:rsid w:val="00CD0E0A"/>
    <w:rsid w:val="00CD14AD"/>
    <w:rsid w:val="00CD3D7D"/>
    <w:rsid w:val="00CD5DA8"/>
    <w:rsid w:val="00CF0F65"/>
    <w:rsid w:val="00CF3738"/>
    <w:rsid w:val="00CF40A5"/>
    <w:rsid w:val="00CF480A"/>
    <w:rsid w:val="00D045BF"/>
    <w:rsid w:val="00D04CDA"/>
    <w:rsid w:val="00D05C04"/>
    <w:rsid w:val="00D26514"/>
    <w:rsid w:val="00D339D8"/>
    <w:rsid w:val="00D34A94"/>
    <w:rsid w:val="00D354D9"/>
    <w:rsid w:val="00D35F8E"/>
    <w:rsid w:val="00D465E2"/>
    <w:rsid w:val="00D57595"/>
    <w:rsid w:val="00D610B9"/>
    <w:rsid w:val="00D64CA9"/>
    <w:rsid w:val="00D87765"/>
    <w:rsid w:val="00D90D92"/>
    <w:rsid w:val="00D94165"/>
    <w:rsid w:val="00DA1BF8"/>
    <w:rsid w:val="00DA319D"/>
    <w:rsid w:val="00DA58D8"/>
    <w:rsid w:val="00DA6FDB"/>
    <w:rsid w:val="00DD6BAF"/>
    <w:rsid w:val="00DE6FEA"/>
    <w:rsid w:val="00DF4EA9"/>
    <w:rsid w:val="00DF6475"/>
    <w:rsid w:val="00E0257F"/>
    <w:rsid w:val="00E027FC"/>
    <w:rsid w:val="00E03BEB"/>
    <w:rsid w:val="00E06A64"/>
    <w:rsid w:val="00E12303"/>
    <w:rsid w:val="00E153EB"/>
    <w:rsid w:val="00E23C32"/>
    <w:rsid w:val="00E32E7E"/>
    <w:rsid w:val="00E4023F"/>
    <w:rsid w:val="00E456E9"/>
    <w:rsid w:val="00E45D36"/>
    <w:rsid w:val="00E5476F"/>
    <w:rsid w:val="00E74B93"/>
    <w:rsid w:val="00E75B2F"/>
    <w:rsid w:val="00E80397"/>
    <w:rsid w:val="00E8262E"/>
    <w:rsid w:val="00E8687C"/>
    <w:rsid w:val="00E87BEC"/>
    <w:rsid w:val="00E915A0"/>
    <w:rsid w:val="00E93F00"/>
    <w:rsid w:val="00E95853"/>
    <w:rsid w:val="00E9650F"/>
    <w:rsid w:val="00EA1383"/>
    <w:rsid w:val="00EB341C"/>
    <w:rsid w:val="00EB5D9F"/>
    <w:rsid w:val="00EC3084"/>
    <w:rsid w:val="00ED1A94"/>
    <w:rsid w:val="00ED3AAA"/>
    <w:rsid w:val="00ED5940"/>
    <w:rsid w:val="00EE1474"/>
    <w:rsid w:val="00EE76A4"/>
    <w:rsid w:val="00EF1070"/>
    <w:rsid w:val="00F005E6"/>
    <w:rsid w:val="00F112A5"/>
    <w:rsid w:val="00F17338"/>
    <w:rsid w:val="00F17714"/>
    <w:rsid w:val="00F27E2E"/>
    <w:rsid w:val="00F31E78"/>
    <w:rsid w:val="00F47220"/>
    <w:rsid w:val="00F549F8"/>
    <w:rsid w:val="00F62841"/>
    <w:rsid w:val="00F64D36"/>
    <w:rsid w:val="00F65542"/>
    <w:rsid w:val="00F8431F"/>
    <w:rsid w:val="00F847DD"/>
    <w:rsid w:val="00F947E2"/>
    <w:rsid w:val="00F97268"/>
    <w:rsid w:val="00FB0505"/>
    <w:rsid w:val="00FB05FE"/>
    <w:rsid w:val="00FB3A0C"/>
    <w:rsid w:val="00FB56F1"/>
    <w:rsid w:val="00FB7E6E"/>
    <w:rsid w:val="00FD0246"/>
    <w:rsid w:val="00FD1347"/>
    <w:rsid w:val="00FD2853"/>
    <w:rsid w:val="00FD42C1"/>
    <w:rsid w:val="00FD59CD"/>
    <w:rsid w:val="00FE4495"/>
    <w:rsid w:val="00FE7932"/>
    <w:rsid w:val="00FF5F6A"/>
    <w:rsid w:val="00FF6674"/>
    <w:rsid w:val="00FF7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C021A-BDB0-4DC1-AC28-5F47AAD8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3A"/>
    <w:pPr>
      <w:spacing w:after="160" w:line="259" w:lineRule="auto"/>
    </w:pPr>
  </w:style>
  <w:style w:type="paragraph" w:styleId="1">
    <w:name w:val="heading 1"/>
    <w:basedOn w:val="a"/>
    <w:next w:val="a"/>
    <w:link w:val="10"/>
    <w:uiPriority w:val="9"/>
    <w:qFormat/>
    <w:rsid w:val="00EC3084"/>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8E4"/>
    <w:pPr>
      <w:ind w:left="720"/>
      <w:contextualSpacing/>
    </w:pPr>
  </w:style>
  <w:style w:type="paragraph" w:customStyle="1" w:styleId="tile-itemtext">
    <w:name w:val="tile-item__text"/>
    <w:basedOn w:val="a"/>
    <w:rsid w:val="001968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er">
    <w:name w:val="bolder"/>
    <w:basedOn w:val="a0"/>
    <w:rsid w:val="001968E4"/>
  </w:style>
  <w:style w:type="paragraph" w:styleId="a4">
    <w:name w:val="Body Text Indent"/>
    <w:basedOn w:val="a"/>
    <w:link w:val="a5"/>
    <w:rsid w:val="001968E4"/>
    <w:pPr>
      <w:spacing w:after="0" w:line="240" w:lineRule="auto"/>
      <w:ind w:left="142"/>
    </w:pPr>
    <w:rPr>
      <w:rFonts w:ascii="Times New Roman" w:eastAsia="Times New Roman" w:hAnsi="Times New Roman" w:cs="Times New Roman"/>
      <w:sz w:val="20"/>
      <w:szCs w:val="20"/>
      <w:lang w:eastAsia="ru-RU"/>
    </w:rPr>
  </w:style>
  <w:style w:type="character" w:customStyle="1" w:styleId="a5">
    <w:name w:val="Основной текст с отступом Знак"/>
    <w:basedOn w:val="a0"/>
    <w:link w:val="a4"/>
    <w:rsid w:val="001968E4"/>
    <w:rPr>
      <w:rFonts w:ascii="Times New Roman" w:eastAsia="Times New Roman" w:hAnsi="Times New Roman" w:cs="Times New Roman"/>
      <w:sz w:val="20"/>
      <w:szCs w:val="20"/>
      <w:lang w:eastAsia="ru-RU"/>
    </w:rPr>
  </w:style>
  <w:style w:type="character" w:styleId="a6">
    <w:name w:val="Hyperlink"/>
    <w:basedOn w:val="a0"/>
    <w:uiPriority w:val="99"/>
    <w:unhideWhenUsed/>
    <w:rsid w:val="001968E4"/>
    <w:rPr>
      <w:color w:val="0000FF"/>
      <w:u w:val="single"/>
    </w:rPr>
  </w:style>
  <w:style w:type="paragraph" w:styleId="a7">
    <w:name w:val="Body Text"/>
    <w:basedOn w:val="a"/>
    <w:link w:val="a8"/>
    <w:uiPriority w:val="99"/>
    <w:unhideWhenUsed/>
    <w:rsid w:val="001968E4"/>
    <w:pPr>
      <w:spacing w:after="120"/>
    </w:pPr>
  </w:style>
  <w:style w:type="character" w:customStyle="1" w:styleId="a8">
    <w:name w:val="Основной текст Знак"/>
    <w:basedOn w:val="a0"/>
    <w:link w:val="a7"/>
    <w:uiPriority w:val="99"/>
    <w:rsid w:val="001968E4"/>
  </w:style>
  <w:style w:type="character" w:customStyle="1" w:styleId="4">
    <w:name w:val="Основной текст (4)_"/>
    <w:basedOn w:val="a0"/>
    <w:link w:val="41"/>
    <w:uiPriority w:val="99"/>
    <w:locked/>
    <w:rsid w:val="001968E4"/>
    <w:rPr>
      <w:rFonts w:ascii="Times New Roman" w:hAnsi="Times New Roman" w:cs="Times New Roman"/>
      <w:b/>
      <w:bCs/>
      <w:spacing w:val="8"/>
      <w:sz w:val="23"/>
      <w:szCs w:val="23"/>
      <w:shd w:val="clear" w:color="auto" w:fill="FFFFFF"/>
    </w:rPr>
  </w:style>
  <w:style w:type="character" w:customStyle="1" w:styleId="40">
    <w:name w:val="Основной текст (4)"/>
    <w:basedOn w:val="4"/>
    <w:uiPriority w:val="99"/>
    <w:rsid w:val="001968E4"/>
    <w:rPr>
      <w:rFonts w:ascii="Times New Roman" w:hAnsi="Times New Roman" w:cs="Times New Roman"/>
      <w:b/>
      <w:bCs/>
      <w:spacing w:val="8"/>
      <w:sz w:val="23"/>
      <w:szCs w:val="23"/>
      <w:u w:val="single"/>
      <w:shd w:val="clear" w:color="auto" w:fill="FFFFFF"/>
    </w:rPr>
  </w:style>
  <w:style w:type="paragraph" w:customStyle="1" w:styleId="41">
    <w:name w:val="Основной текст (4)1"/>
    <w:basedOn w:val="a"/>
    <w:link w:val="4"/>
    <w:uiPriority w:val="99"/>
    <w:rsid w:val="001968E4"/>
    <w:pPr>
      <w:widowControl w:val="0"/>
      <w:shd w:val="clear" w:color="auto" w:fill="FFFFFF"/>
      <w:spacing w:before="360" w:after="0" w:line="302" w:lineRule="exact"/>
      <w:ind w:hanging="1440"/>
      <w:jc w:val="right"/>
    </w:pPr>
    <w:rPr>
      <w:rFonts w:ascii="Times New Roman" w:hAnsi="Times New Roman" w:cs="Times New Roman"/>
      <w:b/>
      <w:bCs/>
      <w:spacing w:val="8"/>
      <w:sz w:val="23"/>
      <w:szCs w:val="23"/>
    </w:rPr>
  </w:style>
  <w:style w:type="character" w:customStyle="1" w:styleId="5">
    <w:name w:val="Основной текст (5)_"/>
    <w:basedOn w:val="a0"/>
    <w:link w:val="50"/>
    <w:uiPriority w:val="99"/>
    <w:locked/>
    <w:rsid w:val="001968E4"/>
    <w:rPr>
      <w:rFonts w:ascii="Times New Roman" w:hAnsi="Times New Roman" w:cs="Times New Roman"/>
      <w:i/>
      <w:iCs/>
      <w:spacing w:val="1"/>
      <w:sz w:val="23"/>
      <w:szCs w:val="23"/>
      <w:shd w:val="clear" w:color="auto" w:fill="FFFFFF"/>
    </w:rPr>
  </w:style>
  <w:style w:type="paragraph" w:customStyle="1" w:styleId="50">
    <w:name w:val="Основной текст (5)"/>
    <w:basedOn w:val="a"/>
    <w:link w:val="5"/>
    <w:uiPriority w:val="99"/>
    <w:rsid w:val="001968E4"/>
    <w:pPr>
      <w:widowControl w:val="0"/>
      <w:shd w:val="clear" w:color="auto" w:fill="FFFFFF"/>
      <w:spacing w:before="240" w:after="0" w:line="298" w:lineRule="exact"/>
      <w:jc w:val="both"/>
    </w:pPr>
    <w:rPr>
      <w:rFonts w:ascii="Times New Roman" w:hAnsi="Times New Roman" w:cs="Times New Roman"/>
      <w:i/>
      <w:iCs/>
      <w:spacing w:val="1"/>
      <w:sz w:val="23"/>
      <w:szCs w:val="23"/>
    </w:rPr>
  </w:style>
  <w:style w:type="character" w:customStyle="1" w:styleId="11">
    <w:name w:val="Основной текст Знак1"/>
    <w:basedOn w:val="a0"/>
    <w:uiPriority w:val="99"/>
    <w:rsid w:val="001968E4"/>
    <w:rPr>
      <w:rFonts w:ascii="Times New Roman" w:hAnsi="Times New Roman" w:cs="Times New Roman"/>
      <w:spacing w:val="3"/>
      <w:sz w:val="21"/>
      <w:szCs w:val="21"/>
      <w:shd w:val="clear" w:color="auto" w:fill="FFFFFF"/>
    </w:rPr>
  </w:style>
  <w:style w:type="character" w:customStyle="1" w:styleId="0pt">
    <w:name w:val="Основной текст + Интервал 0 pt"/>
    <w:basedOn w:val="40"/>
    <w:uiPriority w:val="99"/>
    <w:rsid w:val="001968E4"/>
    <w:rPr>
      <w:rFonts w:ascii="Times New Roman" w:hAnsi="Times New Roman" w:cs="Times New Roman"/>
      <w:b/>
      <w:bCs/>
      <w:spacing w:val="6"/>
      <w:sz w:val="23"/>
      <w:szCs w:val="23"/>
      <w:u w:val="none"/>
      <w:shd w:val="clear" w:color="auto" w:fill="FFFFFF"/>
    </w:rPr>
  </w:style>
  <w:style w:type="character" w:customStyle="1" w:styleId="8pt">
    <w:name w:val="Основной текст + 8 pt"/>
    <w:aliases w:val="Интервал 0 pt10"/>
    <w:basedOn w:val="40"/>
    <w:uiPriority w:val="99"/>
    <w:rsid w:val="001968E4"/>
    <w:rPr>
      <w:rFonts w:ascii="Times New Roman" w:hAnsi="Times New Roman" w:cs="Times New Roman"/>
      <w:b/>
      <w:bCs/>
      <w:spacing w:val="10"/>
      <w:sz w:val="16"/>
      <w:szCs w:val="16"/>
      <w:u w:val="single"/>
      <w:shd w:val="clear" w:color="auto" w:fill="FFFFFF"/>
    </w:rPr>
  </w:style>
  <w:style w:type="character" w:customStyle="1" w:styleId="8pt1">
    <w:name w:val="Основной текст + 8 pt1"/>
    <w:aliases w:val="Интервал 0 pt9"/>
    <w:basedOn w:val="40"/>
    <w:uiPriority w:val="99"/>
    <w:rsid w:val="001968E4"/>
    <w:rPr>
      <w:rFonts w:ascii="Times New Roman" w:hAnsi="Times New Roman" w:cs="Times New Roman"/>
      <w:b/>
      <w:bCs/>
      <w:noProof/>
      <w:spacing w:val="0"/>
      <w:sz w:val="16"/>
      <w:szCs w:val="16"/>
      <w:u w:val="single"/>
      <w:shd w:val="clear" w:color="auto" w:fill="FFFFFF"/>
    </w:rPr>
  </w:style>
  <w:style w:type="character" w:customStyle="1" w:styleId="42">
    <w:name w:val="Основной текст (4) + Не полужирный"/>
    <w:aliases w:val="Интервал 0 pt11"/>
    <w:basedOn w:val="4"/>
    <w:uiPriority w:val="99"/>
    <w:rsid w:val="001968E4"/>
    <w:rPr>
      <w:rFonts w:ascii="Times New Roman" w:hAnsi="Times New Roman" w:cs="Times New Roman"/>
      <w:b/>
      <w:bCs/>
      <w:spacing w:val="5"/>
      <w:sz w:val="23"/>
      <w:szCs w:val="23"/>
      <w:u w:val="none"/>
      <w:shd w:val="clear" w:color="auto" w:fill="FFFFFF"/>
    </w:rPr>
  </w:style>
  <w:style w:type="character" w:customStyle="1" w:styleId="420">
    <w:name w:val="Основной текст (4) + Не полужирный2"/>
    <w:aliases w:val="Интервал 0 pt7"/>
    <w:basedOn w:val="4"/>
    <w:uiPriority w:val="99"/>
    <w:rsid w:val="001968E4"/>
    <w:rPr>
      <w:rFonts w:ascii="Times New Roman" w:hAnsi="Times New Roman" w:cs="Times New Roman"/>
      <w:b/>
      <w:bCs/>
      <w:spacing w:val="5"/>
      <w:sz w:val="23"/>
      <w:szCs w:val="23"/>
      <w:u w:val="single"/>
      <w:shd w:val="clear" w:color="auto" w:fill="FFFFFF"/>
    </w:rPr>
  </w:style>
  <w:style w:type="character" w:customStyle="1" w:styleId="a9">
    <w:name w:val="Основной текст + Полужирный"/>
    <w:aliases w:val="Интервал 0 pt12"/>
    <w:basedOn w:val="40"/>
    <w:uiPriority w:val="99"/>
    <w:rsid w:val="001968E4"/>
    <w:rPr>
      <w:rFonts w:ascii="Times New Roman" w:hAnsi="Times New Roman" w:cs="Times New Roman"/>
      <w:b/>
      <w:bCs/>
      <w:spacing w:val="8"/>
      <w:sz w:val="23"/>
      <w:szCs w:val="23"/>
      <w:u w:val="none"/>
      <w:shd w:val="clear" w:color="auto" w:fill="FFFFFF"/>
    </w:rPr>
  </w:style>
  <w:style w:type="paragraph" w:customStyle="1" w:styleId="ConsPlusNonformat">
    <w:name w:val="ConsPlusNonformat"/>
    <w:rsid w:val="001968E4"/>
    <w:pPr>
      <w:widowControl w:val="0"/>
      <w:autoSpaceDE w:val="0"/>
      <w:autoSpaceDN w:val="0"/>
      <w:spacing w:after="0" w:line="240" w:lineRule="auto"/>
    </w:pPr>
    <w:rPr>
      <w:rFonts w:ascii="Courier New" w:eastAsia="Times New Roman" w:hAnsi="Courier New" w:cs="Courier New"/>
      <w:sz w:val="20"/>
      <w:szCs w:val="20"/>
      <w:lang w:eastAsia="ru-RU"/>
    </w:rPr>
  </w:style>
  <w:style w:type="paragraph" w:styleId="aa">
    <w:name w:val="Normal (Web)"/>
    <w:basedOn w:val="a"/>
    <w:uiPriority w:val="99"/>
    <w:unhideWhenUsed/>
    <w:rsid w:val="00012AF6"/>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ConsPlusNormal">
    <w:name w:val="ConsPlusNormal"/>
    <w:rsid w:val="0083465B"/>
    <w:pPr>
      <w:widowControl w:val="0"/>
      <w:autoSpaceDE w:val="0"/>
      <w:autoSpaceDN w:val="0"/>
      <w:spacing w:after="0" w:line="240" w:lineRule="auto"/>
    </w:pPr>
    <w:rPr>
      <w:rFonts w:ascii="Arial" w:eastAsiaTheme="minorEastAsia" w:hAnsi="Arial" w:cs="Arial"/>
      <w:sz w:val="20"/>
      <w:lang w:eastAsia="ru-RU"/>
    </w:rPr>
  </w:style>
  <w:style w:type="paragraph" w:styleId="ab">
    <w:name w:val="header"/>
    <w:basedOn w:val="a"/>
    <w:link w:val="ac"/>
    <w:uiPriority w:val="99"/>
    <w:unhideWhenUsed/>
    <w:rsid w:val="000E025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0E025A"/>
  </w:style>
  <w:style w:type="paragraph" w:styleId="ad">
    <w:name w:val="footer"/>
    <w:basedOn w:val="a"/>
    <w:link w:val="ae"/>
    <w:uiPriority w:val="99"/>
    <w:unhideWhenUsed/>
    <w:rsid w:val="000E025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E025A"/>
  </w:style>
  <w:style w:type="paragraph" w:styleId="af">
    <w:name w:val="Balloon Text"/>
    <w:basedOn w:val="a"/>
    <w:link w:val="af0"/>
    <w:uiPriority w:val="99"/>
    <w:semiHidden/>
    <w:unhideWhenUsed/>
    <w:rsid w:val="00BE47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BE4788"/>
    <w:rPr>
      <w:rFonts w:ascii="Segoe UI" w:hAnsi="Segoe UI" w:cs="Segoe UI"/>
      <w:sz w:val="18"/>
      <w:szCs w:val="18"/>
    </w:rPr>
  </w:style>
  <w:style w:type="table" w:styleId="af1">
    <w:name w:val="Table Grid"/>
    <w:basedOn w:val="a1"/>
    <w:uiPriority w:val="59"/>
    <w:rsid w:val="00F17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C3084"/>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ng-star-inserted">
    <w:name w:val="ng-star-inserted"/>
    <w:basedOn w:val="a0"/>
    <w:rsid w:val="00EC3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6025">
      <w:bodyDiv w:val="1"/>
      <w:marLeft w:val="0"/>
      <w:marRight w:val="0"/>
      <w:marTop w:val="0"/>
      <w:marBottom w:val="0"/>
      <w:divBdr>
        <w:top w:val="none" w:sz="0" w:space="0" w:color="auto"/>
        <w:left w:val="none" w:sz="0" w:space="0" w:color="auto"/>
        <w:bottom w:val="none" w:sz="0" w:space="0" w:color="auto"/>
        <w:right w:val="none" w:sz="0" w:space="0" w:color="auto"/>
      </w:divBdr>
      <w:divsChild>
        <w:div w:id="1079132412">
          <w:marLeft w:val="0"/>
          <w:marRight w:val="0"/>
          <w:marTop w:val="0"/>
          <w:marBottom w:val="0"/>
          <w:divBdr>
            <w:top w:val="none" w:sz="0" w:space="0" w:color="auto"/>
            <w:left w:val="none" w:sz="0" w:space="0" w:color="auto"/>
            <w:bottom w:val="none" w:sz="0" w:space="0" w:color="auto"/>
            <w:right w:val="none" w:sz="0" w:space="0" w:color="auto"/>
          </w:divBdr>
          <w:divsChild>
            <w:div w:id="2114205531">
              <w:marLeft w:val="0"/>
              <w:marRight w:val="0"/>
              <w:marTop w:val="0"/>
              <w:marBottom w:val="0"/>
              <w:divBdr>
                <w:top w:val="none" w:sz="0" w:space="0" w:color="auto"/>
                <w:left w:val="none" w:sz="0" w:space="0" w:color="auto"/>
                <w:bottom w:val="none" w:sz="0" w:space="0" w:color="auto"/>
                <w:right w:val="none" w:sz="0" w:space="0" w:color="auto"/>
              </w:divBdr>
              <w:divsChild>
                <w:div w:id="1343778471">
                  <w:marLeft w:val="0"/>
                  <w:marRight w:val="0"/>
                  <w:marTop w:val="0"/>
                  <w:marBottom w:val="0"/>
                  <w:divBdr>
                    <w:top w:val="none" w:sz="0" w:space="0" w:color="auto"/>
                    <w:left w:val="none" w:sz="0" w:space="0" w:color="auto"/>
                    <w:bottom w:val="none" w:sz="0" w:space="0" w:color="auto"/>
                    <w:right w:val="none" w:sz="0" w:space="0" w:color="auto"/>
                  </w:divBdr>
                </w:div>
                <w:div w:id="4064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432">
      <w:bodyDiv w:val="1"/>
      <w:marLeft w:val="0"/>
      <w:marRight w:val="0"/>
      <w:marTop w:val="0"/>
      <w:marBottom w:val="0"/>
      <w:divBdr>
        <w:top w:val="none" w:sz="0" w:space="0" w:color="auto"/>
        <w:left w:val="none" w:sz="0" w:space="0" w:color="auto"/>
        <w:bottom w:val="none" w:sz="0" w:space="0" w:color="auto"/>
        <w:right w:val="none" w:sz="0" w:space="0" w:color="auto"/>
      </w:divBdr>
      <w:divsChild>
        <w:div w:id="1227644712">
          <w:marLeft w:val="0"/>
          <w:marRight w:val="0"/>
          <w:marTop w:val="0"/>
          <w:marBottom w:val="0"/>
          <w:divBdr>
            <w:top w:val="none" w:sz="0" w:space="0" w:color="auto"/>
            <w:left w:val="none" w:sz="0" w:space="0" w:color="auto"/>
            <w:bottom w:val="none" w:sz="0" w:space="0" w:color="auto"/>
            <w:right w:val="none" w:sz="0" w:space="0" w:color="auto"/>
          </w:divBdr>
        </w:div>
      </w:divsChild>
    </w:div>
    <w:div w:id="1393387298">
      <w:bodyDiv w:val="1"/>
      <w:marLeft w:val="0"/>
      <w:marRight w:val="0"/>
      <w:marTop w:val="0"/>
      <w:marBottom w:val="0"/>
      <w:divBdr>
        <w:top w:val="none" w:sz="0" w:space="0" w:color="auto"/>
        <w:left w:val="none" w:sz="0" w:space="0" w:color="auto"/>
        <w:bottom w:val="none" w:sz="0" w:space="0" w:color="auto"/>
        <w:right w:val="none" w:sz="0" w:space="0" w:color="auto"/>
      </w:divBdr>
      <w:divsChild>
        <w:div w:id="1549220694">
          <w:marLeft w:val="0"/>
          <w:marRight w:val="0"/>
          <w:marTop w:val="0"/>
          <w:marBottom w:val="0"/>
          <w:divBdr>
            <w:top w:val="none" w:sz="0" w:space="0" w:color="auto"/>
            <w:left w:val="none" w:sz="0" w:space="0" w:color="auto"/>
            <w:bottom w:val="none" w:sz="0" w:space="0" w:color="auto"/>
            <w:right w:val="none" w:sz="0" w:space="0" w:color="auto"/>
          </w:divBdr>
          <w:divsChild>
            <w:div w:id="718433994">
              <w:marLeft w:val="0"/>
              <w:marRight w:val="0"/>
              <w:marTop w:val="0"/>
              <w:marBottom w:val="0"/>
              <w:divBdr>
                <w:top w:val="none" w:sz="0" w:space="0" w:color="auto"/>
                <w:left w:val="none" w:sz="0" w:space="0" w:color="auto"/>
                <w:bottom w:val="none" w:sz="0" w:space="0" w:color="auto"/>
                <w:right w:val="none" w:sz="0" w:space="0" w:color="auto"/>
              </w:divBdr>
              <w:divsChild>
                <w:div w:id="1790273871">
                  <w:marLeft w:val="0"/>
                  <w:marRight w:val="0"/>
                  <w:marTop w:val="0"/>
                  <w:marBottom w:val="0"/>
                  <w:divBdr>
                    <w:top w:val="none" w:sz="0" w:space="0" w:color="auto"/>
                    <w:left w:val="none" w:sz="0" w:space="0" w:color="auto"/>
                    <w:bottom w:val="none" w:sz="0" w:space="0" w:color="auto"/>
                    <w:right w:val="none" w:sz="0" w:space="0" w:color="auto"/>
                  </w:divBdr>
                </w:div>
                <w:div w:id="2780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253">
          <w:marLeft w:val="0"/>
          <w:marRight w:val="0"/>
          <w:marTop w:val="0"/>
          <w:marBottom w:val="0"/>
          <w:divBdr>
            <w:top w:val="none" w:sz="0" w:space="0" w:color="auto"/>
            <w:left w:val="none" w:sz="0" w:space="0" w:color="auto"/>
            <w:bottom w:val="none" w:sz="0" w:space="0" w:color="auto"/>
            <w:right w:val="none" w:sz="0" w:space="0" w:color="auto"/>
          </w:divBdr>
        </w:div>
        <w:div w:id="1587034835">
          <w:marLeft w:val="0"/>
          <w:marRight w:val="0"/>
          <w:marTop w:val="0"/>
          <w:marBottom w:val="0"/>
          <w:divBdr>
            <w:top w:val="none" w:sz="0" w:space="0" w:color="auto"/>
            <w:left w:val="none" w:sz="0" w:space="0" w:color="auto"/>
            <w:bottom w:val="none" w:sz="0" w:space="0" w:color="auto"/>
            <w:right w:val="none" w:sz="0" w:space="0" w:color="auto"/>
          </w:divBdr>
          <w:divsChild>
            <w:div w:id="1454250478">
              <w:marLeft w:val="0"/>
              <w:marRight w:val="0"/>
              <w:marTop w:val="0"/>
              <w:marBottom w:val="0"/>
              <w:divBdr>
                <w:top w:val="none" w:sz="0" w:space="0" w:color="auto"/>
                <w:left w:val="none" w:sz="0" w:space="0" w:color="auto"/>
                <w:bottom w:val="none" w:sz="0" w:space="0" w:color="auto"/>
                <w:right w:val="none" w:sz="0" w:space="0" w:color="auto"/>
              </w:divBdr>
              <w:divsChild>
                <w:div w:id="15452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8171">
          <w:marLeft w:val="0"/>
          <w:marRight w:val="0"/>
          <w:marTop w:val="0"/>
          <w:marBottom w:val="0"/>
          <w:divBdr>
            <w:top w:val="none" w:sz="0" w:space="0" w:color="auto"/>
            <w:left w:val="none" w:sz="0" w:space="0" w:color="auto"/>
            <w:bottom w:val="none" w:sz="0" w:space="0" w:color="auto"/>
            <w:right w:val="none" w:sz="0" w:space="0" w:color="auto"/>
          </w:divBdr>
          <w:divsChild>
            <w:div w:id="693380869">
              <w:marLeft w:val="0"/>
              <w:marRight w:val="0"/>
              <w:marTop w:val="0"/>
              <w:marBottom w:val="0"/>
              <w:divBdr>
                <w:top w:val="none" w:sz="0" w:space="0" w:color="auto"/>
                <w:left w:val="none" w:sz="0" w:space="0" w:color="auto"/>
                <w:bottom w:val="none" w:sz="0" w:space="0" w:color="auto"/>
                <w:right w:val="none" w:sz="0" w:space="0" w:color="auto"/>
              </w:divBdr>
              <w:divsChild>
                <w:div w:id="1076170454">
                  <w:marLeft w:val="0"/>
                  <w:marRight w:val="0"/>
                  <w:marTop w:val="0"/>
                  <w:marBottom w:val="0"/>
                  <w:divBdr>
                    <w:top w:val="none" w:sz="0" w:space="0" w:color="auto"/>
                    <w:left w:val="none" w:sz="0" w:space="0" w:color="auto"/>
                    <w:bottom w:val="none" w:sz="0" w:space="0" w:color="auto"/>
                    <w:right w:val="none" w:sz="0" w:space="0" w:color="auto"/>
                  </w:divBdr>
                  <w:divsChild>
                    <w:div w:id="11401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488">
              <w:marLeft w:val="0"/>
              <w:marRight w:val="0"/>
              <w:marTop w:val="0"/>
              <w:marBottom w:val="0"/>
              <w:divBdr>
                <w:top w:val="none" w:sz="0" w:space="0" w:color="auto"/>
                <w:left w:val="none" w:sz="0" w:space="0" w:color="auto"/>
                <w:bottom w:val="none" w:sz="0" w:space="0" w:color="auto"/>
                <w:right w:val="none" w:sz="0" w:space="0" w:color="auto"/>
              </w:divBdr>
              <w:divsChild>
                <w:div w:id="554968756">
                  <w:marLeft w:val="0"/>
                  <w:marRight w:val="0"/>
                  <w:marTop w:val="0"/>
                  <w:marBottom w:val="0"/>
                  <w:divBdr>
                    <w:top w:val="none" w:sz="0" w:space="0" w:color="auto"/>
                    <w:left w:val="none" w:sz="0" w:space="0" w:color="auto"/>
                    <w:bottom w:val="none" w:sz="0" w:space="0" w:color="auto"/>
                    <w:right w:val="none" w:sz="0" w:space="0" w:color="auto"/>
                  </w:divBdr>
                  <w:divsChild>
                    <w:div w:id="1055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6782">
              <w:marLeft w:val="0"/>
              <w:marRight w:val="0"/>
              <w:marTop w:val="0"/>
              <w:marBottom w:val="0"/>
              <w:divBdr>
                <w:top w:val="none" w:sz="0" w:space="0" w:color="auto"/>
                <w:left w:val="none" w:sz="0" w:space="0" w:color="auto"/>
                <w:bottom w:val="none" w:sz="0" w:space="0" w:color="auto"/>
                <w:right w:val="none" w:sz="0" w:space="0" w:color="auto"/>
              </w:divBdr>
              <w:divsChild>
                <w:div w:id="1378385167">
                  <w:marLeft w:val="0"/>
                  <w:marRight w:val="0"/>
                  <w:marTop w:val="0"/>
                  <w:marBottom w:val="0"/>
                  <w:divBdr>
                    <w:top w:val="none" w:sz="0" w:space="0" w:color="auto"/>
                    <w:left w:val="none" w:sz="0" w:space="0" w:color="auto"/>
                    <w:bottom w:val="none" w:sz="0" w:space="0" w:color="auto"/>
                    <w:right w:val="none" w:sz="0" w:space="0" w:color="auto"/>
                  </w:divBdr>
                  <w:divsChild>
                    <w:div w:id="1219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77">
              <w:marLeft w:val="0"/>
              <w:marRight w:val="0"/>
              <w:marTop w:val="0"/>
              <w:marBottom w:val="0"/>
              <w:divBdr>
                <w:top w:val="none" w:sz="0" w:space="0" w:color="auto"/>
                <w:left w:val="none" w:sz="0" w:space="0" w:color="auto"/>
                <w:bottom w:val="none" w:sz="0" w:space="0" w:color="auto"/>
                <w:right w:val="none" w:sz="0" w:space="0" w:color="auto"/>
              </w:divBdr>
              <w:divsChild>
                <w:div w:id="2031296112">
                  <w:marLeft w:val="0"/>
                  <w:marRight w:val="0"/>
                  <w:marTop w:val="0"/>
                  <w:marBottom w:val="0"/>
                  <w:divBdr>
                    <w:top w:val="none" w:sz="0" w:space="0" w:color="auto"/>
                    <w:left w:val="none" w:sz="0" w:space="0" w:color="auto"/>
                    <w:bottom w:val="none" w:sz="0" w:space="0" w:color="auto"/>
                    <w:right w:val="none" w:sz="0" w:space="0" w:color="auto"/>
                  </w:divBdr>
                  <w:divsChild>
                    <w:div w:id="1407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5991">
      <w:bodyDiv w:val="1"/>
      <w:marLeft w:val="0"/>
      <w:marRight w:val="0"/>
      <w:marTop w:val="0"/>
      <w:marBottom w:val="0"/>
      <w:divBdr>
        <w:top w:val="none" w:sz="0" w:space="0" w:color="auto"/>
        <w:left w:val="none" w:sz="0" w:space="0" w:color="auto"/>
        <w:bottom w:val="none" w:sz="0" w:space="0" w:color="auto"/>
        <w:right w:val="none" w:sz="0" w:space="0" w:color="auto"/>
      </w:divBdr>
      <w:divsChild>
        <w:div w:id="1168713286">
          <w:marLeft w:val="0"/>
          <w:marRight w:val="0"/>
          <w:marTop w:val="0"/>
          <w:marBottom w:val="0"/>
          <w:divBdr>
            <w:top w:val="none" w:sz="0" w:space="0" w:color="auto"/>
            <w:left w:val="none" w:sz="0" w:space="0" w:color="auto"/>
            <w:bottom w:val="none" w:sz="0" w:space="0" w:color="auto"/>
            <w:right w:val="none" w:sz="0" w:space="0" w:color="auto"/>
          </w:divBdr>
          <w:divsChild>
            <w:div w:id="646513187">
              <w:marLeft w:val="0"/>
              <w:marRight w:val="0"/>
              <w:marTop w:val="0"/>
              <w:marBottom w:val="0"/>
              <w:divBdr>
                <w:top w:val="none" w:sz="0" w:space="0" w:color="auto"/>
                <w:left w:val="none" w:sz="0" w:space="0" w:color="auto"/>
                <w:bottom w:val="none" w:sz="0" w:space="0" w:color="auto"/>
                <w:right w:val="none" w:sz="0" w:space="0" w:color="auto"/>
              </w:divBdr>
            </w:div>
            <w:div w:id="960957729">
              <w:marLeft w:val="0"/>
              <w:marRight w:val="0"/>
              <w:marTop w:val="0"/>
              <w:marBottom w:val="0"/>
              <w:divBdr>
                <w:top w:val="none" w:sz="0" w:space="0" w:color="auto"/>
                <w:left w:val="none" w:sz="0" w:space="0" w:color="auto"/>
                <w:bottom w:val="none" w:sz="0" w:space="0" w:color="auto"/>
                <w:right w:val="none" w:sz="0" w:space="0" w:color="auto"/>
              </w:divBdr>
              <w:divsChild>
                <w:div w:id="34742865">
                  <w:marLeft w:val="0"/>
                  <w:marRight w:val="0"/>
                  <w:marTop w:val="0"/>
                  <w:marBottom w:val="0"/>
                  <w:divBdr>
                    <w:top w:val="none" w:sz="0" w:space="0" w:color="auto"/>
                    <w:left w:val="none" w:sz="0" w:space="0" w:color="auto"/>
                    <w:bottom w:val="none" w:sz="0" w:space="0" w:color="auto"/>
                    <w:right w:val="none" w:sz="0" w:space="0" w:color="auto"/>
                  </w:divBdr>
                </w:div>
                <w:div w:id="3586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6971">
      <w:bodyDiv w:val="1"/>
      <w:marLeft w:val="0"/>
      <w:marRight w:val="0"/>
      <w:marTop w:val="0"/>
      <w:marBottom w:val="0"/>
      <w:divBdr>
        <w:top w:val="none" w:sz="0" w:space="0" w:color="auto"/>
        <w:left w:val="none" w:sz="0" w:space="0" w:color="auto"/>
        <w:bottom w:val="none" w:sz="0" w:space="0" w:color="auto"/>
        <w:right w:val="none" w:sz="0" w:space="0" w:color="auto"/>
      </w:divBdr>
      <w:divsChild>
        <w:div w:id="1583563927">
          <w:marLeft w:val="0"/>
          <w:marRight w:val="0"/>
          <w:marTop w:val="0"/>
          <w:marBottom w:val="0"/>
          <w:divBdr>
            <w:top w:val="none" w:sz="0" w:space="0" w:color="auto"/>
            <w:left w:val="none" w:sz="0" w:space="0" w:color="auto"/>
            <w:bottom w:val="none" w:sz="0" w:space="0" w:color="auto"/>
            <w:right w:val="none" w:sz="0" w:space="0" w:color="auto"/>
          </w:divBdr>
          <w:divsChild>
            <w:div w:id="1768889542">
              <w:marLeft w:val="0"/>
              <w:marRight w:val="0"/>
              <w:marTop w:val="0"/>
              <w:marBottom w:val="0"/>
              <w:divBdr>
                <w:top w:val="none" w:sz="0" w:space="0" w:color="auto"/>
                <w:left w:val="none" w:sz="0" w:space="0" w:color="auto"/>
                <w:bottom w:val="none" w:sz="0" w:space="0" w:color="auto"/>
                <w:right w:val="none" w:sz="0" w:space="0" w:color="auto"/>
              </w:divBdr>
            </w:div>
            <w:div w:id="431359019">
              <w:marLeft w:val="0"/>
              <w:marRight w:val="0"/>
              <w:marTop w:val="0"/>
              <w:marBottom w:val="0"/>
              <w:divBdr>
                <w:top w:val="none" w:sz="0" w:space="0" w:color="auto"/>
                <w:left w:val="none" w:sz="0" w:space="0" w:color="auto"/>
                <w:bottom w:val="none" w:sz="0" w:space="0" w:color="auto"/>
                <w:right w:val="none" w:sz="0" w:space="0" w:color="auto"/>
              </w:divBdr>
              <w:divsChild>
                <w:div w:id="1738626621">
                  <w:marLeft w:val="0"/>
                  <w:marRight w:val="0"/>
                  <w:marTop w:val="0"/>
                  <w:marBottom w:val="0"/>
                  <w:divBdr>
                    <w:top w:val="none" w:sz="0" w:space="0" w:color="auto"/>
                    <w:left w:val="none" w:sz="0" w:space="0" w:color="auto"/>
                    <w:bottom w:val="none" w:sz="0" w:space="0" w:color="auto"/>
                    <w:right w:val="none" w:sz="0" w:space="0" w:color="auto"/>
                  </w:divBdr>
                </w:div>
                <w:div w:id="3291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gov.ru/rn42/ifns/imns42_0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ogin.consultant.ru/link/?req=doc&amp;base=RZR&amp;n=480811&amp;dst=1000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BDE3F-290B-400F-A707-CF1EDC93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15</Pages>
  <Words>6775</Words>
  <Characters>38620</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adm01</cp:lastModifiedBy>
  <cp:revision>22</cp:revision>
  <cp:lastPrinted>2023-05-02T10:32:00Z</cp:lastPrinted>
  <dcterms:created xsi:type="dcterms:W3CDTF">2024-08-23T06:08:00Z</dcterms:created>
  <dcterms:modified xsi:type="dcterms:W3CDTF">2024-08-23T13:40:00Z</dcterms:modified>
</cp:coreProperties>
</file>