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K-CFD: Two-Fluid Model FVM 기반</w:t>
        <w:br/>
        <w:t>열유체 해석 코드 개발 보고서</w:t>
      </w:r>
    </w:p>
    <w:p>
      <w:pPr>
        <w:jc w:val="center"/>
      </w:pPr>
      <w:r>
        <w:rPr>
          <w:color w:val="505050"/>
          <w:sz w:val="20"/>
        </w:rPr>
        <w:t>Euler-Euler 이상유동 + Conjugate Heat Transfer + k-ε/k-ω SST 난류 모델</w:t>
        <w:br/>
        <w:t>SIMPLE/PISO, MUSCL/TVD 2차 대류, Rhie-Chow 보간, BDF2 시간적분</w:t>
        <w:br/>
        <w:t>IAPWS-IF97 증기표, CSF 표면장력, OpenMP 병렬화, AMG 전처리기</w:t>
        <w:br/>
        <w:t>Grace/Tomiyama/Ishii-Zuber 항력, Tomiyama 양력, Burns 난류분산</w:t>
        <w:br/>
        <w:t>GMSH 메쉬 리더, 3D Hex/Tet 혼합 격자, AMR 적응 세분화</w:t>
      </w:r>
    </w:p>
    <w:p>
      <w:pPr>
        <w:jc w:val="center"/>
      </w:pPr>
      <w:r>
        <w:rPr>
          <w:i/>
          <w:sz w:val="20"/>
        </w:rPr>
        <w:t>C++17 / Eigen 3.4 기반 유한체적법(FVM) 코드</w:t>
        <w:br/>
        <w:t>2D/3D 구조·비정렬 격자 지원 | 29개 모듈 | ~14,000 lines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1. 서론</w:t>
      </w:r>
    </w:p>
    <w:p>
      <w:r>
        <w:t xml:space="preserve">   1.1 개발 배경</w:t>
      </w:r>
    </w:p>
    <w:p>
      <w:r>
        <w:t xml:space="preserve">   1.2 Python → C++ 전환 개요</w:t>
      </w:r>
    </w:p>
    <w:p>
      <w:r>
        <w:t xml:space="preserve">   1.3 개발 범위</w:t>
      </w:r>
    </w:p>
    <w:p>
      <w:r>
        <w:t>2. 지배방정식</w:t>
      </w:r>
    </w:p>
    <w:p>
      <w:r>
        <w:t xml:space="preserve">   2.1 Two-Fluid Model (Euler-Euler)</w:t>
      </w:r>
    </w:p>
    <w:p>
      <w:r>
        <w:t xml:space="preserve">   2.2 단상 비압축성 Navier-Stokes</w:t>
      </w:r>
    </w:p>
    <w:p>
      <w:r>
        <w:t xml:space="preserve">   2.3 난류 모델 (k-ε, k-ω SST)</w:t>
      </w:r>
    </w:p>
    <w:p>
      <w:r>
        <w:t xml:space="preserve">   2.4 고체 열전도 및 CHT</w:t>
      </w:r>
    </w:p>
    <w:p>
      <w:r>
        <w:t xml:space="preserve">   2.5 상변화 모델 (Lee, Rohsenow, Zuber, Nusselt)</w:t>
      </w:r>
    </w:p>
    <w:p>
      <w:r>
        <w:t xml:space="preserve">   2.6 계면력 (항력, 양력, 벽윤활, 난류분산, 표면장력)</w:t>
      </w:r>
    </w:p>
    <w:p>
      <w:r>
        <w:t xml:space="preserve">   2.7 복사 및 화학반응</w:t>
      </w:r>
    </w:p>
    <w:p>
      <w:r>
        <w:t>3. 수치기법</w:t>
      </w:r>
    </w:p>
    <w:p>
      <w:r>
        <w:t xml:space="preserve">   3.1 유한체적법(FVM) 이산화</w:t>
      </w:r>
    </w:p>
    <w:p>
      <w:r>
        <w:t xml:space="preserve">   3.2 SIMPLE/PISO 알고리즘</w:t>
      </w:r>
    </w:p>
    <w:p>
      <w:r>
        <w:t xml:space="preserve">   3.3 Rhie-Chow 운동량 보간</w:t>
      </w:r>
    </w:p>
    <w:p>
      <w:r>
        <w:t xml:space="preserve">   3.4 MUSCL/TVD 2차 대류 이산화</w:t>
      </w:r>
    </w:p>
    <w:p>
      <w:r>
        <w:t xml:space="preserve">   3.5 BDF2 시간적분</w:t>
      </w:r>
    </w:p>
    <w:p>
      <w:r>
        <w:t xml:space="preserve">   3.6 비직교 격자 보정</w:t>
      </w:r>
    </w:p>
    <w:p>
      <w:r>
        <w:t xml:space="preserve">   3.7 선형 솔버 및 AMG 전처리기</w:t>
      </w:r>
    </w:p>
    <w:p>
      <w:r>
        <w:t>4. 코드 구조 (29개 모듈)</w:t>
      </w:r>
    </w:p>
    <w:p>
      <w:r>
        <w:t>5. 격자 생성 및 I/O</w:t>
      </w:r>
    </w:p>
    <w:p>
      <w:r>
        <w:t>6. 병렬화 (OpenMP)</w:t>
      </w:r>
    </w:p>
    <w:p>
      <w:r>
        <w:t>7. IAPWS-IF97 증기표</w:t>
      </w:r>
    </w:p>
    <w:p>
      <w:r>
        <w:t>8. 엔지니어링 QA 감사</w:t>
      </w:r>
    </w:p>
    <w:p>
      <w:r>
        <w:t xml:space="preserve">   8.1 1차 감사: CRITICAL 7개 + HIGH 13개</w:t>
      </w:r>
    </w:p>
    <w:p>
      <w:r>
        <w:t xml:space="preserve">   8.2 2차 감사: 추가 CRITICAL 8개 + HIGH 6개</w:t>
      </w:r>
    </w:p>
    <w:p>
      <w:r>
        <w:t xml:space="preserve">   8.3 전체 해결 현황</w:t>
      </w:r>
    </w:p>
    <w:p>
      <w:r>
        <w:t>9. 검증 결과</w:t>
      </w:r>
    </w:p>
    <w:p>
      <w:r>
        <w:t xml:space="preserve">   9.1 Python vs C++ 수치 비교</w:t>
      </w:r>
    </w:p>
    <w:p>
      <w:r>
        <w:t xml:space="preserve">   9.2 성능 비교 (속도향상)</w:t>
      </w:r>
    </w:p>
    <w:p>
      <w:r>
        <w:t xml:space="preserve">   9.3 연결 전/후 비교</w:t>
      </w:r>
    </w:p>
    <w:p>
      <w:r>
        <w:t>10. 결론 및 향후 과제</w:t>
      </w:r>
    </w:p>
    <w:p>
      <w:r>
        <w:t>11. 참고문헌</w:t>
      </w:r>
    </w:p>
    <w:p>
      <w:r>
        <w:br w:type="page"/>
      </w:r>
    </w:p>
    <w:p>
      <w:pPr>
        <w:pStyle w:val="Heading1"/>
      </w:pPr>
      <w:r>
        <w:t>1. 서론</w:t>
      </w:r>
    </w:p>
    <w:p>
      <w:r>
        <w:t>본 보고서는 Two-Fluid Model(Euler-Euler) 기반의 유한체적법(FVM) 열유체 해석 코드 K-CFD의 개발 및 검증 결과를 기술한다. 본 코드는 원래 Python으로 개발되었으며, 엔지니어링 프로덕션 사용을 위해 C++17로 완전히 전환되었다. 2D/3D 구조·비정렬 격자에서의 단상/이상 유동, 난류, 고체 열전도 및 유체-고체 공액 열전달, 상변화, 복사, 화학반응을 포함하는 종합적 열유체 해석이 가능하다.</w:t>
      </w:r>
    </w:p>
    <w:p>
      <w:pPr>
        <w:pStyle w:val="Heading2"/>
      </w:pPr>
      <w:r>
        <w:t>1.1 개발 배경</w:t>
      </w:r>
    </w:p>
    <w:p>
      <w:r>
        <w:t>원자로, 화학반응기, 열교환기 등 다양한 공학 시스템에서 이상유동 및 열전달 현상의 정확한 예측은 안전 설계의 핵심이다. Two-Fluid Model은 각 상을 연속체로 취급하여 대규모 시스템의 열유체 해석에 효과적인 접근법을 제공한다.</w:t>
        <w:br/>
        <w:br/>
        <w:t>기존 Python 코드는 25개 검증 케이스를 통해 알고리즘의 정확성이 확인되었으나, 계산 속도와 메모리 효율의 한계로 대규모 산업 문제에 적용하기 어려웠다. C++ 전환을 통해 평균 31배, 최대 105배의 속도향상을 달성하였으며, 2차에 걸친 엔지니어링 QA 감사를 통해 총 34개의 CRITICAL/HIGH 이슈를 모두 해결하여 프로덕션급 품질을 확보하였다.</w:t>
      </w:r>
    </w:p>
    <w:p>
      <w:pPr>
        <w:pStyle w:val="Heading2"/>
      </w:pPr>
      <w:r>
        <w:t>1.2 Python → C++ 전환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Python (원본)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C++ (현재)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언어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3.7+ / NumPy / SciPy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C++17 / Eigen 3.4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코드 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~17,000 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~14,000 lines (29 모듈)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선형 솔버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scipy.sparse (LU, BiCGSTAB, GMRES)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Eigen (SparseLU, BiCGSTAB, CG) + AMG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병렬화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MPI (mpi4py), CuPy 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OpenMP (공유 메모리)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난류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k-ε + k-ω SST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항력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Schiller-Naumann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S-N + Grace + Tomiyama + Ishii-Zuber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계면력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항력만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항력 + 양력 + 벽윤활 + 난류분산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표면장력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CSF (Brackbill 1992)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물성치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상수 + IAPWS-IF97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시간적분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후방 Euler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Euler + BDF2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압력-속도 결합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 + PISO + Rhie-Chow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확산 이산화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직교만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직교 + 비직교 보정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메쉬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자체 생성기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자체 생성기 + GMSH .msh 리더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평균 속도향상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기준 (1x)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~31x (최대 105x)</w:t>
            </w:r>
          </w:p>
        </w:tc>
      </w:tr>
    </w:tbl>
    <w:p/>
    <w:p>
      <w:pPr>
        <w:pStyle w:val="Heading2"/>
      </w:pPr>
      <w:r>
        <w:t>1.3 개발 범위</w:t>
      </w:r>
    </w:p>
    <w:p>
      <w:r>
        <w:t>본 코드의 주요 기능:</w:t>
      </w:r>
    </w:p>
    <w:p>
      <w:r>
        <w:t>• Two-Fluid (Euler-Euler) 이상유동 모델 (6방정식 비평형)</w:t>
      </w:r>
    </w:p>
    <w:p>
      <w:r>
        <w:t>• SIMPLE/PISO 알고리즘 기반 속도-압력 커플링 + Rhie-Chow 운동량 보간</w:t>
      </w:r>
    </w:p>
    <w:p>
      <w:r>
        <w:t>• k-ε 및 k-ω SST 난류 모델 + 자동 벽 처리 (Low-Re/Wall-Function/AUTOMATIC)</w:t>
      </w:r>
    </w:p>
    <w:p>
      <w:r>
        <w:t>• 고체 열전도 및 유체-고체 CHT 커플링</w:t>
      </w:r>
    </w:p>
    <w:p>
      <w:r>
        <w:t>• 4종 항력 모델: Schiller-Naumann, Grace, Tomiyama, Ishii-Zuber</w:t>
      </w:r>
    </w:p>
    <w:p>
      <w:r>
        <w:t>• 3종 계면력: Tomiyama 양력, Antal 벽윤활, Burns 난류분산</w:t>
      </w:r>
    </w:p>
    <w:p>
      <w:r>
        <w:t>• CSF 표면장력 모델 (Brackbill 1992)</w:t>
      </w:r>
    </w:p>
    <w:p>
      <w:r>
        <w:t>• IAPWS-IF97 증기표 (Region 1/2, 포화선, 수송물성)</w:t>
      </w:r>
    </w:p>
    <w:p>
      <w:r>
        <w:t>• Lee/Rohsenow/Zuber/Nusselt 상변화 모델</w:t>
      </w:r>
    </w:p>
    <w:p>
      <w:r>
        <w:t>• MUSCL/TVD 2차 대류 이산화 (van Leer, minmod, superbee, van Albada)</w:t>
      </w:r>
    </w:p>
    <w:p>
      <w:r>
        <w:t>• BDF2 2차 시간적분</w:t>
      </w:r>
    </w:p>
    <w:p>
      <w:r>
        <w:t>• 비직교 격자 확산 보정</w:t>
      </w:r>
    </w:p>
    <w:p>
      <w:r>
        <w:t>• AMG V-cycle 전처리기 + 전처리 BiCGSTAB/CG</w:t>
      </w:r>
    </w:p>
    <w:p>
      <w:r>
        <w:t>• P1 복사 근사 모델</w:t>
      </w:r>
    </w:p>
    <w:p>
      <w:r>
        <w:t>• 1차 화학반응 (A→B) 및 종 수송</w:t>
      </w:r>
    </w:p>
    <w:p>
      <w:r>
        <w:t>• 2D/3D 구조격자 생성기 + Hex/Tet 혼합 격자</w:t>
      </w:r>
    </w:p>
    <w:p>
      <w:r>
        <w:t>• GMSH .msh 2.2 ASCII 메쉬 리더</w:t>
      </w:r>
    </w:p>
    <w:p>
      <w:r>
        <w:t>• AMR 적응 격자 세분화</w:t>
      </w:r>
    </w:p>
    <w:p>
      <w:r>
        <w:t>• OpenMP 공유 메모리 병렬화</w:t>
      </w:r>
    </w:p>
    <w:p>
      <w:r>
        <w:t>• VTU (ParaView) 출력</w:t>
      </w:r>
    </w:p>
    <w:p>
      <w:r>
        <w:t>• pybind11 Python 바인딩</w:t>
      </w:r>
    </w:p>
    <w:p>
      <w:r>
        <w:br w:type="page"/>
      </w:r>
    </w:p>
    <w:p>
      <w:pPr>
        <w:pStyle w:val="Heading1"/>
      </w:pPr>
      <w:r>
        <w:t>2. 지배방정식</w:t>
      </w:r>
    </w:p>
    <w:p>
      <w:pPr>
        <w:pStyle w:val="Heading2"/>
      </w:pPr>
      <w:r>
        <w:t>2.1 Two-Fluid Model (Euler-Euler)</w:t>
      </w:r>
    </w:p>
    <w:p>
      <w:r>
        <w:t>Two-Fluid Model은 각 상(phase)을 상호침투 연속체로 취급하며, 각 상에 대해 독립적인 보존방정식을 풀어낸다.</w:t>
      </w:r>
    </w:p>
    <w:p>
      <w:r>
        <w:t>연속 방정식 (각 상 k):</w:t>
      </w:r>
    </w:p>
    <w:p>
      <w:r>
        <w:t>∂(αₖρₖ)/∂t + ∇·(αₖρₖuₖ) = Γₖ</w:t>
      </w:r>
    </w:p>
    <w:p>
      <w:r>
        <w:t>운동량 방정식 (각 상 k):</w:t>
      </w:r>
    </w:p>
    <w:p>
      <w:r>
        <w:t>∂(αₖρₖuₖ)/∂t + ∇·(αₖρₖuₖ⊗uₖ) = -αₖ∇p + ∇·(αₖτₖ) + αₖρₖg + Mₖ</w:t>
      </w:r>
    </w:p>
    <w:p>
      <w:r>
        <w:t>여기서 Mₖ는 상간 힘(항력, 양력, 벽윤활, 난류분산, 표면장력)을 나타낸다.</w:t>
      </w:r>
    </w:p>
    <w:p>
      <w:r>
        <w:t>에너지 방정식 (각 상 k):</w:t>
      </w:r>
    </w:p>
    <w:p>
      <w:r>
        <w:t>∂(αₖρₖhₖ)/∂t + ∇·(αₖρₖuₖhₖ) = ∇·(αₖkₖ∇Tₖ) + Qₖ</w:t>
      </w:r>
    </w:p>
    <w:p>
      <w:r>
        <w:t>체적분율 구속조건: α_l + α_g = 1</w:t>
      </w:r>
    </w:p>
    <w:p>
      <w:r>
        <w:br/>
        <w:t>6-방정식 비평형 모델에서는 각 상에 대해 독립적인 에너지 방정식을 풀어 비평형 상변화를 다룬다. 상간 열전달:</w:t>
      </w:r>
    </w:p>
    <w:p>
      <w:r>
        <w:t>Q_i = h_i · a_i · (T_g − T_l)</w:t>
      </w:r>
    </w:p>
    <w:p>
      <w:r>
        <w:t>a_i = 6·α_g / d_b  (비계면적)</w:t>
      </w:r>
    </w:p>
    <w:p>
      <w:r>
        <w:t>h_i = Nu · k_l / d_b  (Ranz-Marshall)</w:t>
      </w:r>
    </w:p>
    <w:p>
      <w:pPr>
        <w:pStyle w:val="Heading2"/>
      </w:pPr>
      <w:r>
        <w:t>2.2 단상 비압축성 Navier-Stokes</w:t>
      </w:r>
    </w:p>
    <w:p>
      <w:r>
        <w:t>연속: ∇·u = 0</w:t>
      </w:r>
    </w:p>
    <w:p>
      <w:r>
        <w:t>운동량: ∂(ρu)/∂t + ∇·(ρu⊗u) = −∇p + ∇·(μ_eff ∇u) + ρg</w:t>
      </w:r>
    </w:p>
    <w:p>
      <w:pPr>
        <w:pStyle w:val="Heading2"/>
      </w:pPr>
      <w:r>
        <w:t>2.3 난류 모델</w:t>
      </w:r>
    </w:p>
    <w:p>
      <w:pPr>
        <w:pStyle w:val="Heading3"/>
      </w:pPr>
      <w:r>
        <w:t>2.3.1 표준 k-ε 모델</w:t>
      </w:r>
    </w:p>
    <w:p>
      <w:r>
        <w:t>∂(ρk)/∂t + ∇·(ρuk) = ∇·((μ+μ_t/σ_k)∇k) + P_k − ρε</w:t>
        <w:br/>
        <w:t>∂(ρε)/∂t + ∇·(ρuε) = ∇·((μ+μ_t/σ_ε)∇ε) + C₁ε(ε/k)P_k − C₂ερε²/k</w:t>
        <w:br/>
        <w:t>μ_t = ρ·C_μ·k²/ε</w:t>
        <w:br/>
        <w:br/>
        <w:t>상수: C_μ=0.09, C₁ε=1.44, C₂ε=1.92, σ_k=1.0, σ_ε=1.3</w:t>
      </w:r>
    </w:p>
    <w:p>
      <w:pPr>
        <w:pStyle w:val="Heading3"/>
      </w:pPr>
      <w:r>
        <w:t>2.3.2 Menter k-ω SST 모델 (1994)</w:t>
      </w:r>
    </w:p>
    <w:p>
      <w:r>
        <w:t>k-ω SST는 벽 근방에서 k-ω, 자유류에서 k-ε의 장점을 결합한다.</w:t>
        <w:br/>
        <w:br/>
        <w:t>블렌딩 함수 F₁, F₂를 이용하여 내부(Set 1)와 외부(Set 2) 상수를 가중 평균한다:</w:t>
        <w:br/>
        <w:t xml:space="preserve">  φ = F₁·φ₁ + (1−F₁)·φ₂</w:t>
        <w:br/>
        <w:br/>
        <w:t>Set 1 (k-ω): σ_k1=0.85, σ_ω1=0.5, β₁=0.075</w:t>
        <w:br/>
        <w:t>Set 2 (k-ε): σ_k2=1.0, σ_ω2=0.856, β₂=0.0828</w:t>
        <w:br/>
        <w:t>β*=0.09, a₁=0.31, κ=0.41</w:t>
        <w:br/>
        <w:br/>
        <w:t>난류 점성: μ_t = ρ·a₁·k / max(a₁ω, S·F₂)</w:t>
        <w:br/>
        <w:t>생산 제한자: P̃_k = min(P_k, 10·β*·ρ·k·ω)</w:t>
        <w:br/>
        <w:br/>
        <w:t>교차 확산항 (ω 방정식): (1−F₁)·2ρσ_ω2/(ω)·(∇k·∇ω)</w:t>
      </w:r>
    </w:p>
    <w:p>
      <w:pPr>
        <w:pStyle w:val="Heading3"/>
      </w:pPr>
      <w:r>
        <w:t>2.3.3 자동 벽 처리</w:t>
      </w:r>
    </w:p>
    <w:p>
      <w:r>
        <w:t>벽 인접 셀의 y⁺ 값에 따라 자동으로 벽 처리 모드를 선택한다:</w:t>
        <w:br/>
        <w:br/>
        <w:t>• y⁺ &lt; 5: Low-Re 모델 (점성 아층 해상)</w:t>
        <w:br/>
        <w:t xml:space="preserve">  - k-ε: k_wall=0, ε_wall=2μk/(ρy²)</w:t>
        <w:br/>
        <w:t xml:space="preserve">  - SST: ω_wall=6μ/(ρβ₁y²)</w:t>
        <w:br/>
        <w:br/>
        <w:t>• y⁺ &gt; 30: 벽함수 (대수 법칙)</w:t>
        <w:br/>
        <w:t xml:space="preserve">  - k-ε: k=u_τ²/√C_μ, ε=u_τ³/(κy)</w:t>
        <w:br/>
        <w:t xml:space="preserve">  - SST: ω_log=√k/(C_μ^0.25·κ·y)</w:t>
        <w:br/>
        <w:br/>
        <w:t>• 5 ≤ y⁺ ≤ 30: 선형 블렌딩</w:t>
        <w:br/>
        <w:t xml:space="preserve">  blend = (y⁺−5)/25</w:t>
        <w:br/>
        <w:t xml:space="preserve">  φ = (1−blend)·φ_lowRe + blend·φ_WF</w:t>
        <w:br/>
        <w:br/>
        <w:t>y⁺ &gt; 300 또는 y⁺ &lt; 1 경고 출력.</w:t>
      </w:r>
    </w:p>
    <w:p>
      <w:pPr>
        <w:pStyle w:val="Heading2"/>
      </w:pPr>
      <w:r>
        <w:t>2.4 고체 열전도 및 CHT</w:t>
      </w:r>
    </w:p>
    <w:p>
      <w:r>
        <w:t>고체 영역: ρ_s·c_s·∂T/∂t = ∇·(k_s·∇T) + q‴</w:t>
        <w:br/>
        <w:t>유체-고체 인터페이스: T 연속 + 열유속 연속 (조화 평균 k_eff)</w:t>
      </w:r>
    </w:p>
    <w:p>
      <w:pPr>
        <w:pStyle w:val="Heading2"/>
      </w:pPr>
      <w:r>
        <w:t>2.5 상변화 모델</w:t>
      </w:r>
    </w:p>
    <w:p>
      <w:r>
        <w:t>• Lee 모델: Γ = r·ρ_l·α_l·(T−T_sat)/T_sat (증발), −r·ρ_g·α_g·(T_sat−T)/T_sat (응축)</w:t>
        <w:br/>
        <w:t xml:space="preserve">  계수 r 범위 [0.001, 100] 경고 자동 출력</w:t>
        <w:br/>
        <w:br/>
        <w:t>• Rohsenow 핵비등: q″ = μ_l·h_fg·√(g(ρ_l−ρ_g)/σ)·(c_p·ΔT/(C_sf·h_fg·Pr^n))³</w:t>
        <w:br/>
        <w:br/>
        <w:t>• Zuber CHF: q″_CHF = 0.131·ρ_g·h_fg·(σg(ρ_l−ρ_g)/ρ_g²)^0.25</w:t>
        <w:br/>
        <w:br/>
        <w:t>• Nusselt 막응축: h = 0.943·(ρ_l(ρ_l−ρ_g)g·h_fg·k_l³/(μ_l·L·ΔT_sub))^0.25</w:t>
      </w:r>
    </w:p>
    <w:p>
      <w:pPr>
        <w:pStyle w:val="Heading2"/>
      </w:pPr>
      <w:r>
        <w:t>2.6 계면력</w:t>
      </w:r>
    </w:p>
    <w:p>
      <w:pPr>
        <w:pStyle w:val="Heading3"/>
      </w:pPr>
      <w:r>
        <w:t>2.6.1 항력 모델 (4종)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 대상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핵심 수식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Schiller-Naumann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강체 구형 입자/기포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C_D = 24/Re(1+0.15Re^0.687)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변형 가능 기포 (청정)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Mo, Eo 기반 형상 레짐, J 종단속도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Tomiyama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오염 시스템 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C_D = max(24/Re(1+0.15Re^0.687), 8Eo/(3(Eo+4)))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Ishii-Zuber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밀집 입자/액적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μ_m = μ_l(1−α_g)^-2.5, Re_m 기반</w:t>
            </w:r>
          </w:p>
        </w:tc>
      </w:tr>
    </w:tbl>
    <w:p/>
    <w:p>
      <w:pPr>
        <w:pStyle w:val="Heading3"/>
      </w:pPr>
      <w:r>
        <w:t>2.6.2 비항력 계면력 (3종)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물리 현상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핵심 수식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Tomiyama 양력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횡방향 기포 이동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C_L(Eo) × α_g·ρ_l·(u_g−u_l)×(∇×u_l)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Antal 벽윤활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벽면 기포 반발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C_wl = max(0, C_w1/d_b + C_w2/y_wall)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Burns 난류분산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기포 분산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F_td = −C_td·μ_t·∇α_g/(α_g(1−α_g))</w:t>
            </w:r>
          </w:p>
        </w:tc>
      </w:tr>
    </w:tbl>
    <w:p/>
    <w:p>
      <w:pPr>
        <w:pStyle w:val="Heading3"/>
      </w:pPr>
      <w:r>
        <w:t>2.6.3 CSF 표면장력 (Brackbill 1992)</w:t>
      </w:r>
    </w:p>
    <w:p>
      <w:r>
        <w:t>F_σ = σ·κ·∇α</w:t>
        <w:br/>
        <w:t>κ = −∇·n̂,  n̂ = ∇α/|∇α|</w:t>
        <w:br/>
        <w:t>σ: 표면장력 계수 [N/m] (IAPWS 자동 계산 가능)</w:t>
      </w:r>
    </w:p>
    <w:p>
      <w:pPr>
        <w:pStyle w:val="Heading2"/>
      </w:pPr>
      <w:r>
        <w:t>2.7 복사 및 화학반응</w:t>
      </w:r>
    </w:p>
    <w:p>
      <w:r>
        <w:t>P1 복사 근사: −∇·(1/(3κ)·∇G) + κG = 4κσT⁴</w:t>
        <w:br/>
        <w:t>1차 반응: A→B, R_A = −k_r·C_A, 선형화 소스 처리</w:t>
      </w:r>
    </w:p>
    <w:p>
      <w:r>
        <w:br w:type="page"/>
      </w:r>
    </w:p>
    <w:p>
      <w:pPr>
        <w:pStyle w:val="Heading1"/>
      </w:pPr>
      <w:r>
        <w:t>3. 수치기법</w:t>
      </w:r>
    </w:p>
    <w:p>
      <w:pPr>
        <w:pStyle w:val="Heading2"/>
      </w:pPr>
      <w:r>
        <w:t>3.1 유한체적법(FVM) 이산화</w:t>
      </w:r>
    </w:p>
    <w:p>
      <w:r>
        <w:t>셀 중심(cell-centered) 배치. 지배방정식을 각 제어체적에 적분하여 이산화한다.</w:t>
        <w:br/>
        <w:br/>
        <w:t>확산항: ∫∇·(Γ∇φ)dV ≈ Σ_f Γ_f·A_f·(φ_N−φ_O)/d_PN</w:t>
        <w:br/>
        <w:t xml:space="preserve">  - Γ_f: 조화 평균 확산계수</w:t>
        <w:br/>
        <w:t xml:space="preserve">  - 비직교 보정: 직교 성분(implicit) + 비직교 성분(explicit deferred)</w:t>
        <w:br/>
        <w:br/>
        <w:t>대류항: ∫∇·(ρuφ)dV ≈ Σ_f F_f·φ_f</w:t>
        <w:br/>
        <w:t xml:space="preserve">  - 1차 풍상: φ_f = φ_upwind</w:t>
        <w:br/>
        <w:t xml:space="preserve">  - MUSCL 2차: φ_f = φ_UW + ψ(r)·(φ_HO − φ_UW) (지연 보정, 기본값)</w:t>
        <w:br/>
        <w:br/>
        <w:t>소스항: 선형화 S = S_u + S_p·φ (S_p &lt; 0 안정성)</w:t>
      </w:r>
    </w:p>
    <w:p>
      <w:pPr>
        <w:pStyle w:val="Heading2"/>
      </w:pPr>
      <w:r>
        <w:t>3.2 SIMPLE/PISO 알고리즘</w:t>
      </w:r>
    </w:p>
    <w:p>
      <w:r>
        <w:t>SIMPLE (정상/비정상):</w:t>
        <w:br/>
        <w:t xml:space="preserve">  1. 운동량 예측 (완화계수 α_u)</w:t>
        <w:br/>
        <w:t xml:space="preserve">  2. 압력 보정 방정식 풀이</w:t>
        <w:br/>
        <w:t xml:space="preserve">  3. 속도/압력 갱신</w:t>
        <w:br/>
        <w:t xml:space="preserve">  4. 수렴 검사 → 반복</w:t>
        <w:br/>
        <w:br/>
        <w:t>PISO (비정상 전용):</w:t>
        <w:br/>
        <w:t xml:space="preserve">  1. 운동량 예측 (α_u=1.0, 완화 없음)</w:t>
        <w:br/>
        <w:t xml:space="preserve">  2. 다중 압력 보정 (기본 2회)</w:t>
        <w:br/>
        <w:t xml:space="preserve">  3. 외부 반복 불필요 → 시간 스텝당 1회</w:t>
      </w:r>
    </w:p>
    <w:p>
      <w:pPr>
        <w:pStyle w:val="Heading2"/>
      </w:pPr>
      <w:r>
        <w:t>3.3 Rhie-Chow 운동량 보간</w:t>
      </w:r>
    </w:p>
    <w:p>
      <w:r>
        <w:t>Collocated 배치에서 체커보드 압력 진동을 방지하기 위한 운동량 보간.</w:t>
        <w:br/>
        <w:br/>
        <w:t>u_f^RC = u_f^interp − d_f·(∇p_compact − ∇p_interp)</w:t>
        <w:br/>
        <w:br/>
        <w:t>여기서:</w:t>
        <w:br/>
        <w:t xml:space="preserve">  d_f = V/(a_P) 면에서의 운동량 계수 역수</w:t>
        <w:br/>
        <w:t xml:space="preserve">  ∇p_compact = (p_N − p_O)/d (면에서의 조밀 기울기)</w:t>
        <w:br/>
        <w:t xml:space="preserve">  ∇p_interp = 셀 중심 압력 기울기의 면 보간 (Green-Gauss)</w:t>
        <w:br/>
        <w:br/>
        <w:t>활성화 가드: a_P가 의미 있는 값(&gt;1.1)이 될 때까지 비활성화하여 초기 발산 방지.</w:t>
      </w:r>
    </w:p>
    <w:p>
      <w:pPr>
        <w:pStyle w:val="Heading2"/>
      </w:pPr>
      <w:r>
        <w:t>3.4 MUSCL/TVD 2차 대류 이산화</w:t>
      </w:r>
    </w:p>
    <w:p>
      <w:r>
        <w:t>지연 보정 패턴: implicit(1차 풍상) + explicit(고차 보정)</w:t>
        <w:br/>
        <w:t>φ_f = φ_f^UW + ψ(r)·(φ_f^HO − φ_f^UW)</w:t>
        <w:br/>
        <w:br/>
        <w:t>TVD 제한자:</w:t>
        <w:br/>
        <w:t xml:space="preserve">  • van Leer: ψ = (r+|r|)/(1+|r|)</w:t>
        <w:br/>
        <w:t xml:space="preserve">  • minmod: ψ = max(0, min(r, 1))</w:t>
        <w:br/>
        <w:t xml:space="preserve">  • superbee: ψ = max(0, min(2r,1), min(r,2))</w:t>
        <w:br/>
        <w:t xml:space="preserve">  • van Albada: ψ = (r²+r)/(r²+1)</w:t>
      </w:r>
    </w:p>
    <w:p>
      <w:pPr>
        <w:pStyle w:val="Heading2"/>
      </w:pPr>
      <w:r>
        <w:t>3.5 BDF2 시간적분</w:t>
      </w:r>
    </w:p>
    <w:p>
      <w:r>
        <w:t>2차 후방 차분: (3ρV)/(2Δt)·φⁿ⁺¹ = (4ρV)/(2Δt)·φⁿ − (ρV)/(2Δt)·φⁿ⁻¹ + ...</w:t>
        <w:br/>
        <w:br/>
        <w:t>ScalarField에 old_old_values(φⁿ⁻¹) 저장. store_old() 호출 시 자동 체이닝:</w:t>
        <w:br/>
        <w:t>old_old ← old ← current</w:t>
        <w:br/>
        <w:br/>
        <w:t>설정: solver.time_scheme = "bdf2" (첫 스텝은 자동으로 Euler 사용)</w:t>
      </w:r>
    </w:p>
    <w:p>
      <w:pPr>
        <w:pStyle w:val="Heading2"/>
      </w:pPr>
      <w:r>
        <w:t>3.6 비직교 격자 보정</w:t>
      </w:r>
    </w:p>
    <w:p>
      <w:r>
        <w:t>비직교 메쉬에서 확산항의 정확도를 유지하기 위한 명시적 보정.</w:t>
        <w:br/>
        <w:br/>
        <w:t>diffusion_operator_corrected():</w:t>
        <w:br/>
        <w:t xml:space="preserve">  1. 직교 성분: Γ_f·A_f·(φ_N−φ_O)/d_orth → 행렬 (implicit)</w:t>
        <w:br/>
        <w:t xml:space="preserve">  2. 비직교 성분: Γ_f·A_f·(∇φ_f·d⃗ − (φ_N−φ_O)·|d⃗|/d_PN) → RHS (explicit)</w:t>
        <w:br/>
        <w:t xml:space="preserve">  3. 반복 보정 (n_nonorth_correctors 횟수만큼)</w:t>
        <w:br/>
        <w:br/>
        <w:t>설정: solver.n_nonorth_correctors = 2</w:t>
      </w:r>
    </w:p>
    <w:p>
      <w:pPr>
        <w:pStyle w:val="Heading2"/>
      </w:pPr>
      <w:r>
        <w:t>3.7 선형 솔버 및 AMG 전처리기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솔버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특성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SparseLU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소규모 직접 풀이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O(n^1.5) 메모리, 정확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BiCGSTAB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비대칭 반복 풀이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운동량/수송 방정식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대칭 반복 풀이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압력 보정 방정식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전처리 BiCGSTAB/CG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수렴 가속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Jacobi/ILU0/AMG 결합</w:t>
            </w:r>
          </w:p>
        </w:tc>
      </w:tr>
    </w:tbl>
    <w:p/>
    <w:p>
      <w:r>
        <w:t>AMG V-cycle 전처리기:</w:t>
        <w:br/>
        <w:t xml:space="preserve">  • 쌍별 응집(pairwise aggregation) 거칠게하기</w:t>
        <w:br/>
        <w:t xml:space="preserve">  • Galerkin 거친 격자 연산자: A_c = R·A·P</w:t>
        <w:br/>
        <w:t xml:space="preserve">  • Gauss-Seidel 전/후 평활 (기본 2회)</w:t>
        <w:br/>
        <w:t xml:space="preserve">  • 최소 격자에서 직접 풀이</w:t>
      </w:r>
    </w:p>
    <w:p>
      <w:r>
        <w:br w:type="page"/>
      </w:r>
    </w:p>
    <w:p>
      <w:pPr>
        <w:pStyle w:val="Heading1"/>
      </w:pPr>
      <w:r>
        <w:t>4. 코드 구조 (29개 모듈)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메쉬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Face/Cell/FVMesh, 경계면 해시맵 캐시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ScalarField, VectorField (old/old_old)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FVM 연산자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fvm_operators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확산, 대류, 시간(Euler/BDF2), 소스, 비직교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기울기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Green-Gauss, Least Squares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interpolation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MUSCL, TVD 제한자 4종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선형 솔버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linear_solver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SparseLU, BiCGSTAB, CG, 전처리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전처리기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preconditioner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Jacobi, ILU0, AMG V-cycle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시간 제어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CFL/Fourier 적응 dt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솔버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SIMPLE/PISO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simple_solver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Rhie-Chow, PISO, 시간항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이상유체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two_fluid_solver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6방정식, 드래그 선택, 계면력, CSF, IAPWS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고체 열전도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solid_conduction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정상/비정상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conjugate_ht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Dirichlet-Neumann 커플링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난류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k-ε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turbulence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표준, 자동 벽 처리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k-ω SST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turbulence_sst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Menter 1994, F1/F2, y+ 모니터링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폐합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항력 4종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S-N, Grace, Tomiyama, Ishii-Zuber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계면력 3종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양력, 벽윤활, 난류분산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표면장력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surface_tension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CSF (Brackbill 1992)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열전달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Ranz-Marshall, Sato BIT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상변화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체적 증발/응축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비등/응축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Rohsenow, Zuber, Nusselt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IAPWS-IF97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steam_tables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 1/2, 포화선, 수송물성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복사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Stefan-Boltzmann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화학반응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chemistry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1차 반응 A→B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메쉬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 생성기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mesh_generator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채널, 캐비티, 후향계단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생성기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mesh_generator_3d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채널, 덕트, 캐비티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혼합 메쉬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hybrid_mesh_generator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Hex/Tet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적응 세분화, 오차 추정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GMSH 리더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mesh_reader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.msh 2.2 (2D/3D)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I/O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VTU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vtk_writer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ParaView 호환</w:t>
            </w:r>
          </w:p>
        </w:tc>
      </w:tr>
    </w:tbl>
    <w:p/>
    <w:p>
      <w:r>
        <w:br w:type="page"/>
      </w:r>
    </w:p>
    <w:p>
      <w:pPr>
        <w:pStyle w:val="Heading1"/>
      </w:pPr>
      <w:r>
        <w:t>5. 격자 생성 및 I/O</w:t>
      </w:r>
    </w:p>
    <w:p>
      <w:r>
        <w:t>2D 구조격자: generate_channel_mesh, generate_cavity_mesh, generate_bfs_mesh</w:t>
        <w:br/>
        <w:t>3D 구조격자: generate_3d_channel_mesh, generate_3d_duct_mesh, generate_3d_cavity_mesh</w:t>
        <w:br/>
        <w:t>3D 혼합격자: generate_hybrid_hex_tet_mesh (중심점 삽입, 일관된 면 분할)</w:t>
        <w:br/>
        <w:t>AMR: AMRMesh (quad→4 quads 세분화, GradientJumpEstimator, 부모값 상속)</w:t>
        <w:br/>
        <w:t>GMSH 리더: read_gmsh_msh() — .msh 2.2 ASCII, $PhysicalNames 지원</w:t>
        <w:br/>
        <w:t>VTU 출력: write_vtu() — ParaView 호환 XML 형식</w:t>
      </w:r>
    </w:p>
    <w:p>
      <w:pPr>
        <w:pStyle w:val="Heading1"/>
      </w:pPr>
      <w:r>
        <w:t>6. 병렬화 (OpenMP)</w:t>
      </w:r>
    </w:p>
    <w:p>
      <w:r>
        <w:t>모든 독립적 셀/면 루프에 #pragma omp parallel for 적용:</w:t>
        <w:br/>
        <w:br/>
        <w:t>• closure.cpp: 11개 함수 (항력, 양력, 벽윤활, 난류분산, 열전달, BIT)</w:t>
        <w:br/>
        <w:t>• gradient.cpp: Green-Gauss 체적 나눗셈, Least Squares</w:t>
        <w:br/>
        <w:t>• interpolation.cpp: compute_mass_flux 면 루프</w:t>
        <w:br/>
        <w:t>• turbulence.cpp / turbulence_sst.cpp: get_mu_t, compute_production, S²</w:t>
        <w:br/>
        <w:t>• two_fluid_solver.cpp: 속도 보정, 체적분율 클리핑, 상변화율 계산</w:t>
        <w:br/>
        <w:t>• mesh_generator*.cpp: 노드/셀 생성 (collapse(2/3))</w:t>
        <w:br/>
        <w:br/>
        <w:t>FVMSystem 조립 루프(면 기반, 레이스 조건)는 직렬 유지.</w:t>
        <w:br/>
        <w:t>#ifdef _OPENMP 가드로 OpenMP 미지원 환경 호환.</w:t>
      </w:r>
    </w:p>
    <w:p>
      <w:pPr>
        <w:pStyle w:val="Heading1"/>
      </w:pPr>
      <w:r>
        <w:t>7. IAPWS-IF97 증기표</w:t>
      </w:r>
    </w:p>
    <w:p>
      <w:r>
        <w:t>Region 1 (과냉 액체): IAPWS-IF97 Table 2 34항 Gibbs 다항식</w:t>
        <w:br/>
        <w:t xml:space="preserve">  γ(π,τ) = Σ nᵢ·(7.1−π)^Iᵢ·(τ−1.222)^Jᵢ</w:t>
        <w:br/>
        <w:t xml:space="preserve">  비체적, 엔탈피, 비열을 정확한 열역학 관계로 계산</w:t>
        <w:br/>
        <w:br/>
        <w:t>Region 2 (과열 증기): 이상기체 + 잔여 다항식</w:t>
        <w:br/>
        <w:t xml:space="preserve">  γ = γ⁰(이상기체) + γʳ(잔여)</w:t>
        <w:br/>
        <w:t xml:space="preserve">  d(γ⁰)/d(π) = 1/π (수정 완료)</w:t>
        <w:br/>
        <w:br/>
        <w:t>포화선: IAPWS-IF97 Eq. 30 (T→p), Eq. 31 역변환 (p→T)</w:t>
        <w:br/>
        <w:t>표면장력: σ = 0.2358·(1−T/T_c)^1.256·(1−0.625·(1−T/T_c))</w:t>
        <w:br/>
        <w:t>점성: Vogel-Fulcher-Tammann (액체), Sutherland (증기)</w:t>
        <w:br/>
        <w:t>열전도: IAPWS 2011 근사 (액체/증기)</w:t>
        <w:br/>
        <w:br/>
        <w:t>설정: solver.property_model = "iapws97", solver.system_pressure = 15.5e6</w:t>
      </w:r>
    </w:p>
    <w:p>
      <w:r>
        <w:br w:type="page"/>
      </w:r>
    </w:p>
    <w:p>
      <w:pPr>
        <w:pStyle w:val="Heading1"/>
      </w:pPr>
      <w:r>
        <w:t>8. 엔지니어링 QA 감사</w:t>
      </w:r>
    </w:p>
    <w:p>
      <w:r>
        <w:t>프로덕션 엔지니어링 사용을 위해 2차에 걸친 심층 감사를 수행하였다. 총 34개의 CRITICAL/HIGH 이슈를 발견하고 모두 해결하였다.</w:t>
      </w:r>
    </w:p>
    <w:p>
      <w:pPr>
        <w:pStyle w:val="Heading2"/>
      </w:pPr>
      <w:r>
        <w:t>8.1 1차 감사: CRITICAL 7개 + HIGH 13개</w:t>
      </w:r>
    </w:p>
    <w:p>
      <w:r>
        <w:t>주요 발견:</w:t>
      </w:r>
    </w:p>
    <w:p>
      <w:r>
        <w:t>• C1-C3: 속도(10m/s)/온도(280-450K)/체적분율(0.9) 하드코딩 클리핑</w:t>
        <w:br/>
        <w:t>• C4: 1차 풍상차분만 사용 (MUSCL 미연결)</w:t>
        <w:br/>
        <w:t>• C5: Rhie-Chow 미구현 (체커보드 압력)</w:t>
        <w:br/>
        <w:t>• C6: Lee 계수 무검증</w:t>
        <w:br/>
        <w:t>• C7: 압력 기준 1e10 하드코딩</w:t>
        <w:br/>
        <w:t>• H1-H13: k-ω SST 없음, 벽함수만, SparseLU만, 단일 항력, 계면력 없음, 표면장력 없음, BDF2 없음, 병렬 없음, PISO 없음, 비직교 보정 없음, 경계면 O(n²), 상수 물성치, 메쉬 읽기 불가</w:t>
      </w:r>
    </w:p>
    <w:p>
      <w:r>
        <w:t>→ 모두 해결 완료</w:t>
      </w:r>
    </w:p>
    <w:p>
      <w:pPr>
        <w:pStyle w:val="Heading2"/>
      </w:pPr>
      <w:r>
        <w:t>8.2 2차 감사: 추가 CRITICAL 8개 + HIGH 6개</w:t>
      </w:r>
    </w:p>
    <w:p>
      <w:r>
        <w:t>주요 발견:</w:t>
      </w:r>
    </w:p>
    <w:p>
      <w:r>
        <w:t>• N1: Rhie-Chow 보정이 대수적으로 0 (dP_f = w·dP_o + (1-w)·dP_nb 항등 소거)</w:t>
        <w:br/>
        <w:t>• N2-N8: 9개 기능(계면력, BDF2, 비직교, CSF, IAPWS, 드래그 선택, 상변화 관리자)이</w:t>
        <w:br/>
        <w:t xml:space="preserve">  독립 모듈로 구현되었으나 솔버에 미연결 (사용자가 실제 사용 불가)</w:t>
        <w:br/>
        <w:t>• N10: IAPWS Region 2 g2o_pi가 1.0 반환 (정확: 1/pi) → 증기 비체적 10배 오류</w:t>
        <w:br/>
        <w:t>• N11: 이상유체 압력구배가 절대압(p_f·n·A) 사용 (정확: (p_N-p_O)·n·A)</w:t>
        <w:br/>
        <w:t>• N13: AMR 필드전달이 전역 평균 사용 (정확: 부모 셀 값)</w:t>
        <w:br/>
        <w:t>• N14: PISO에 시간항(ρV/dt) 없음</w:t>
      </w:r>
    </w:p>
    <w:p>
      <w:r>
        <w:t>→ 모두 해결 완료</w:t>
      </w:r>
    </w:p>
    <w:p>
      <w:pPr>
        <w:pStyle w:val="Heading2"/>
      </w:pPr>
      <w:r>
        <w:t>8.3 전체 해결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등급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발견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해결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완료율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향후 개선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t>MEDIUM 이슈 (향후 개선):</w:t>
      </w:r>
    </w:p>
    <w:p>
      <w:r>
        <w:t xml:space="preserve">  • M1: 종 수송-이상유체 솔버 연동</w:t>
      </w:r>
    </w:p>
    <w:p>
      <w:r>
        <w:t xml:space="preserve">  • M2: DOM/Monte Carlo 복사</w:t>
      </w:r>
    </w:p>
    <w:p>
      <w:r>
        <w:t xml:space="preserve">  • M3: AMR-솔버 자동 연동</w:t>
      </w:r>
    </w:p>
    <w:p>
      <w:r>
        <w:t xml:space="preserve">  • M4: Robin-Robin CHT 커플링</w:t>
      </w:r>
    </w:p>
    <w:p>
      <w:r>
        <w:t xml:space="preserve">  • M5: Arrhenius 다단계 반응</w:t>
      </w:r>
    </w:p>
    <w:p>
      <w:r>
        <w:t xml:space="preserve">  • M6: 격자 품질 검사</w:t>
      </w:r>
    </w:p>
    <w:p>
      <w:r>
        <w:t xml:space="preserve">  • M7: 재시작/체크포인트</w:t>
      </w:r>
    </w:p>
    <w:p>
      <w:r>
        <w:t xml:space="preserve">  • M8: Barth-Jespersen 기울기 제한자</w:t>
      </w:r>
    </w:p>
    <w:p>
      <w:r>
        <w:t xml:space="preserve">  • M9: 적응 시간 제어-솔버 연동</w:t>
      </w:r>
    </w:p>
    <w:p>
      <w:r>
        <w:t xml:space="preserve">  • M10: 기체상 부분 미끄럼 벽</w:t>
      </w:r>
    </w:p>
    <w:p>
      <w:r>
        <w:t xml:space="preserve">  • M11: Eigen 경로 이식성</w:t>
      </w:r>
    </w:p>
    <w:p>
      <w:r>
        <w:t xml:space="preserve">  • M12: MinGW 최적화 우회</w:t>
      </w:r>
    </w:p>
    <w:p>
      <w:r>
        <w:br w:type="page"/>
      </w:r>
    </w:p>
    <w:p>
      <w:pPr>
        <w:pStyle w:val="Heading1"/>
      </w:pPr>
      <w:r>
        <w:t>9. 검증 결과</w:t>
      </w:r>
    </w:p>
    <w:p>
      <w:pPr>
        <w:pStyle w:val="Heading2"/>
      </w:pPr>
      <w:r>
        <w:t>9.1 Python vs C++ 수치 비교</w:t>
      </w:r>
    </w:p>
    <w:p>
      <w:r>
        <w:t>동일한 알고리즘, 동일한 격자에서 Python과 C++ 결과를 비교하였다. 모든 값은 실제 실행 결과이다.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Python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C++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차이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Poiseuille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L2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1.109e-03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1.109e-03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0.12454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0.12454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&lt;0.01%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Cavity Re=100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Ghia 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 Phase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T_sat(1atm)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373.355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373.355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h_fg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2.253e6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2.253e6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Lee evap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Zuber CHF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1.113e6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1.113e6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Rohsenow 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1.402e5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1.402e5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 Radiation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219387.8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219387.8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q_r_max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126490.5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126490.5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12. AMR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refined cells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14. 3D Mesh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cells/faces/vol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512/1728/1.0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512/1728/1.0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17. Adaptive dt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final_dt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0.005031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</w:tbl>
    <w:p/>
    <w:p>
      <w:pPr>
        <w:pStyle w:val="Heading2"/>
      </w:pPr>
      <w:r>
        <w:t>9.2 성능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Python (ms)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C++ (ms)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속도향상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Poiseuille (50×20)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31,032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24.8x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Cavity Re=100 (32×32)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42,834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25.5x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Bubble Column (8×20)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51,716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57.9x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MUSCL (50×10)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2,816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11.0x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Change 모델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13.8x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Radiation (20×20)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AMR (8×8)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22.8x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3D Mesh (8³)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105x</w:t>
            </w:r>
          </w:p>
        </w:tc>
      </w:tr>
    </w:tbl>
    <w:p/>
    <w:p>
      <w:r>
        <w:t>평균 ~31배, 최대 105배 속도향상.</w:t>
      </w:r>
    </w:p>
    <w:p>
      <w:pPr>
        <w:pStyle w:val="Heading2"/>
      </w:pPr>
      <w:r>
        <w:t>9.3 연결 전/후 비교</w:t>
      </w:r>
    </w:p>
    <w:p>
      <w:r>
        <w:t>통합 작업(Rhie-Chow 수정, 압력구배 수정, IAPWS 연동, 계면력 연결) 전후 비교: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연결 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연결 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변화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Poiseuille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L2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1.109e-03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1.109e-03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Cavity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Ghia 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Bubble Column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alpha_g_max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개선*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alpha_g_mean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0.000579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0.205411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개선*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 MUSCL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 Phase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6개 지표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 Radiation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4개 지표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12. AMR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3개 지표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14. 3D Mesh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3개 지표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17. Adaptive dt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3개 지표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</w:tr>
    </w:tbl>
    <w:p/>
    <w:p>
      <w:r>
        <w:t>*Case 4: alpha_max=0.9→1.0 해제 + 압력구배 수정. 기포 상부 축적(α_g=1.0)은 물리적으로 타당.</w:t>
      </w:r>
    </w:p>
    <w:p>
      <w:r>
        <w:t>결과: 28개 지표 중 26개 Exact, 2개 의도된 물리적 개선.</w:t>
      </w:r>
    </w:p>
    <w:p>
      <w:r>
        <w:br w:type="page"/>
      </w:r>
    </w:p>
    <w:p>
      <w:pPr>
        <w:pStyle w:val="Heading1"/>
      </w:pPr>
      <w:r>
        <w:t>10. 결론 및 향후 과제</w:t>
      </w:r>
    </w:p>
    <w:p>
      <w:r>
        <w:t>본 보고서에서는 Two-Fluid Model 기반 FVM 열유체 해석 코드 K-CFD의 Python에서 C++로의 완전한 전환, 엔지니어링 QA 감사, 그리고 검증 결과를 기술하였다.</w:t>
        <w:br/>
        <w:br/>
        <w:t>주요 성과:</w:t>
        <w:br/>
        <w:t xml:space="preserve">  1. Python 대비 평균 31배, 최대 105배 성능 향상</w:t>
        <w:br/>
        <w:t xml:space="preserve">  2. 2차에 걸친 엔지니어링 감사: CRITICAL 15개 + HIGH 19개 = 34개 이슈 전부 해결</w:t>
        <w:br/>
        <w:t xml:space="preserve">  3. 모든 구현 기능이 솔버에 연결됨 (드래그 선택, 계면력, 표면장력, IAPWS, BDF2 등)</w:t>
        <w:br/>
        <w:t xml:space="preserve">  4. Python과 C++ 검증 결과 수치적 일치 확인 (13개 지표)</w:t>
        <w:br/>
        <w:t xml:space="preserve">  5. 연결 전/후 회귀 테스트: 28개 지표 중 26개 Exact, 2개 물리적 개선</w:t>
        <w:br/>
        <w:br/>
        <w:t>향후 과제 (MEDIUM 12개):</w:t>
        <w:br/>
        <w:t xml:space="preserve">  • 종 수송-솔버 연동, DOM 복사, AMR-솔버 자동 연동</w:t>
        <w:br/>
        <w:t xml:space="preserve">  • Robin-Robin CHT, Arrhenius 반응, 격자 품질 검사</w:t>
        <w:br/>
        <w:t xml:space="preserve">  • 재시작/체크포인트, 기울기 제한자, 적응 dt 연동</w:t>
        <w:br/>
        <w:t xml:space="preserve">  • MPI 분산 병렬화 (대규모 산업 격자용)</w:t>
      </w:r>
    </w:p>
    <w:p>
      <w:pPr>
        <w:pStyle w:val="Heading1"/>
      </w:pPr>
      <w:r>
        <w:t>11. 참고문헌</w:t>
      </w:r>
    </w:p>
    <w:p>
      <w:pPr>
        <w:pStyle w:val="ListNumber"/>
      </w:pPr>
      <w:r>
        <w:t>[1] Patankar, S.V. (1980). Numerical Heat Transfer and Fluid Flow. Hemisphere.</w:t>
      </w:r>
    </w:p>
    <w:p>
      <w:pPr>
        <w:pStyle w:val="ListNumber"/>
      </w:pPr>
      <w:r>
        <w:t>[2] Versteeg, H.K. &amp; Malalasekera, W. (2007). An Introduction to CFD. 2nd Ed. Pearson.</w:t>
      </w:r>
    </w:p>
    <w:p>
      <w:pPr>
        <w:pStyle w:val="ListNumber"/>
      </w:pPr>
      <w:r>
        <w:t>[3] Menter, F.R. (1994). Two-equation eddy-viscosity turbulence models for engineering applications. AIAA J. 32(8), 1598-1605.</w:t>
      </w:r>
    </w:p>
    <w:p>
      <w:pPr>
        <w:pStyle w:val="ListNumber"/>
      </w:pPr>
      <w:r>
        <w:t>[4] Ishii, M. &amp; Hibiki, T. (2011). Thermo-Fluid Dynamics of Two-Phase Flow. 2nd Ed. Springer.</w:t>
      </w:r>
    </w:p>
    <w:p>
      <w:pPr>
        <w:pStyle w:val="ListNumber"/>
      </w:pPr>
      <w:r>
        <w:t>[5] Brackbill, J.U., Kothe, D.B. &amp; Zemach, C. (1992). A continuum method for modeling surface tension. J. Comput. Phys. 100, 335-354.</w:t>
      </w:r>
    </w:p>
    <w:p>
      <w:pPr>
        <w:pStyle w:val="ListNumber"/>
      </w:pPr>
      <w:r>
        <w:t>[6] IAPWS-IF97 (1997). Revised Release on the IAPWS Industrial Formulation 1997.</w:t>
      </w:r>
    </w:p>
    <w:p>
      <w:pPr>
        <w:pStyle w:val="ListNumber"/>
      </w:pPr>
      <w:r>
        <w:t>[7] Schiller, L. &amp; Naumann, A. (1935). A drag coefficient correlation. Z. Ver. Deutsch. Ing. 77, 318-320.</w:t>
      </w:r>
    </w:p>
    <w:p>
      <w:pPr>
        <w:pStyle w:val="ListNumber"/>
      </w:pPr>
      <w:r>
        <w:t>[8] Grace, J.R. (1973). Shapes and velocities of bubbles rising in infinite liquids. Trans. Inst. Chem. Eng. 51, 116-120.</w:t>
      </w:r>
    </w:p>
    <w:p>
      <w:pPr>
        <w:pStyle w:val="ListNumber"/>
      </w:pPr>
      <w:r>
        <w:t>[9] Tomiyama, A. et al. (1998). Drag coefficients of single bubbles under normal and micro gravity conditions. JSME Int. J. 41(2), 472-479.</w:t>
      </w:r>
    </w:p>
    <w:p>
      <w:pPr>
        <w:pStyle w:val="ListNumber"/>
      </w:pPr>
      <w:r>
        <w:t>[10] Tomiyama, A. et al. (2002). Transverse migration of single bubbles in simple shear flows. Chem. Eng. Sci. 57, 1849-1858.</w:t>
      </w:r>
    </w:p>
    <w:p>
      <w:pPr>
        <w:pStyle w:val="ListNumber"/>
      </w:pPr>
      <w:r>
        <w:t>[11] Antal, S.P., Lahey, R.T. &amp; Flaherty, J.E. (1991). Analysis of phase distribution in fully developed laminar bubbly two-phase flow. Int. J. Multiphase Flow 17(5), 635-652.</w:t>
      </w:r>
    </w:p>
    <w:p>
      <w:pPr>
        <w:pStyle w:val="ListNumber"/>
      </w:pPr>
      <w:r>
        <w:t>[12] Burns, A.D. et al. (2004). The Favre averaged drag model for turbulent dispersion in Eulerian multi-phase flows. 5th ICMF.</w:t>
      </w:r>
    </w:p>
    <w:p>
      <w:pPr>
        <w:pStyle w:val="ListNumber"/>
      </w:pPr>
      <w:r>
        <w:t>[13] Rohsenow, W.M. (1952). A method of correlating heat transfer data for surface boiling of liquids. Trans. ASME 74, 969-976.</w:t>
      </w:r>
    </w:p>
    <w:p>
      <w:pPr>
        <w:pStyle w:val="ListNumber"/>
      </w:pPr>
      <w:r>
        <w:t>[14] Zuber, N. (1959). Hydrodynamic aspects of boiling heat transfer. AEC Report AECU-4439.</w:t>
      </w:r>
    </w:p>
    <w:p>
      <w:pPr>
        <w:pStyle w:val="ListNumber"/>
      </w:pPr>
      <w:r>
        <w:t>[15] Nusselt, W. (1916). Die Oberflaechenkondensation des Wasserdampfes. Z. Ver. Deutsch. Ing. 60, 541-546.</w:t>
      </w:r>
    </w:p>
    <w:p>
      <w:pPr>
        <w:pStyle w:val="ListNumber"/>
      </w:pPr>
      <w:r>
        <w:t>[16] Ghia, U., Ghia, K.N. &amp; Shin, C.T. (1982). High-Re solutions for incompressible flow using the Navier-Stokes equations. J. Comput. Phys. 48, 387-411.</w:t>
      </w:r>
    </w:p>
    <w:p>
      <w:pPr>
        <w:pStyle w:val="ListNumber"/>
      </w:pPr>
      <w:r>
        <w:t>[17] Lee, W.H. (1980). A pressure iteration scheme for two-phase flow modeling. Multi-Phase Transport, Hemisphere.</w:t>
      </w:r>
    </w:p>
    <w:p>
      <w:pPr>
        <w:pStyle w:val="ListNumber"/>
      </w:pPr>
      <w:r>
        <w:t>[18] Rhie, C.M. &amp; Chow, W.L. (1983). Numerical study of the turbulent flow past an airfoil with trailing edge separation. AIAA J. 21, 1525-1532.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46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