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itle"/>
        <w:bidi w:val="0"/>
        <w:spacing w:lineRule="auto" w:line="271" w:before="67" w:after="0"/>
        <w:rPr>
          <w:rFonts w:ascii="PT Sans Caption" w:hAnsi="PT Sans Caption"/>
          <w:sz w:val="24"/>
          <w:szCs w:val="24"/>
        </w:rPr>
      </w:pPr>
      <w:bookmarkStart w:id="0" w:name="Протокол_теплового_контроля_контактов_и_"/>
      <w:bookmarkEnd w:id="0"/>
      <w:r>
        <w:rPr>
          <w:rFonts w:ascii="PT Sans Caption" w:hAnsi="PT Sans Caption"/>
          <w:sz w:val="24"/>
          <w:szCs w:val="24"/>
        </w:rPr>
        <w:t>Протокол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теплового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контроля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контактов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и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контактных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соединений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с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применением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 xml:space="preserve">термоиндикаторов </w:t>
      </w:r>
    </w:p>
    <w:p>
      <w:pPr>
        <w:pStyle w:val="Title"/>
        <w:bidi w:val="0"/>
        <w:spacing w:lineRule="auto" w:line="271" w:before="67" w:after="0"/>
        <w:rPr>
          <w:rFonts w:ascii="PT Sans Caption" w:hAnsi="PT Sans Caption"/>
          <w:sz w:val="24"/>
          <w:szCs w:val="24"/>
        </w:rPr>
      </w:pPr>
      <w:r>
        <w:rPr>
          <w:rFonts w:ascii="PT Sans Caption" w:hAnsi="PT Sans Caption"/>
          <w:sz w:val="24"/>
          <w:szCs w:val="24"/>
        </w:rPr>
        <w:t>на {{ params.plant_name }}</w:t>
      </w:r>
    </w:p>
    <w:p>
      <w:pPr>
        <w:pStyle w:val="Title"/>
        <w:bidi w:val="0"/>
        <w:spacing w:lineRule="auto" w:line="271" w:before="67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spacing w:before="298" w:after="0"/>
        <w:rPr>
          <w:color w:val="000000"/>
        </w:rPr>
      </w:pPr>
      <w:bookmarkStart w:id="1" w:name="ПРОТОКОЛ_№6_ТЭЦ-12_от_«09»_мая_2026_г._т"/>
      <w:bookmarkEnd w:id="1"/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ПРОТОКОЛ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8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№{{ params.protocol_number }}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4"/>
          <w:sz w:val="20"/>
          <w:szCs w:val="20"/>
        </w:rPr>
        <w:t xml:space="preserve"> {{ params.plant_name }}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5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от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5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«{{ params.period_start.</w:t>
      </w:r>
      <w:r>
        <w:rPr>
          <w:rStyle w:val="Style12"/>
          <w:rFonts w:ascii="PT Sans Caption" w:hAnsi="PT Sans Caption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strftime("%d")</w:t>
      </w: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 xml:space="preserve"> }}»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5"/>
          <w:sz w:val="20"/>
          <w:szCs w:val="20"/>
        </w:rPr>
        <w:t xml:space="preserve"> {{ params.period_start.</w:t>
      </w:r>
      <w:r>
        <w:rPr>
          <w:rStyle w:val="Style12"/>
          <w:rFonts w:ascii="PT Sans Caption" w:hAnsi="PT Sans Caption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strftime("%B")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5"/>
          <w:sz w:val="20"/>
          <w:szCs w:val="20"/>
        </w:rPr>
        <w:t xml:space="preserve"> }}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4"/>
          <w:sz w:val="20"/>
          <w:szCs w:val="20"/>
        </w:rPr>
        <w:t xml:space="preserve"> {{ params.period_start.</w:t>
      </w:r>
      <w:r>
        <w:rPr>
          <w:rStyle w:val="Style12"/>
          <w:rFonts w:ascii="PT Sans Caption" w:hAnsi="PT Sans Caption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strftime("%Y")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4"/>
          <w:sz w:val="20"/>
          <w:szCs w:val="20"/>
        </w:rPr>
        <w:t xml:space="preserve"> }} 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5"/>
          <w:sz w:val="20"/>
          <w:szCs w:val="20"/>
        </w:rPr>
        <w:t>г.</w:t>
      </w:r>
    </w:p>
    <w:p>
      <w:pPr>
        <w:pStyle w:val="Normal"/>
        <w:bidi w:val="0"/>
        <w:spacing w:before="36" w:after="0"/>
        <w:ind w:left="944" w:right="944"/>
        <w:jc w:val="center"/>
        <w:rPr>
          <w:color w:val="000000"/>
        </w:rPr>
      </w:pP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теплового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12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000000"/>
          <w:sz w:val="20"/>
          <w:szCs w:val="20"/>
        </w:rPr>
        <w:t>контроля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12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000000"/>
          <w:spacing w:val="-2"/>
          <w:sz w:val="20"/>
          <w:szCs w:val="20"/>
        </w:rPr>
        <w:t>электрооборудования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9"/>
        <w:gridCol w:w="10008"/>
      </w:tblGrid>
      <w:tr>
        <w:trPr/>
        <w:tc>
          <w:tcPr>
            <w:tcW w:w="5389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z w:val="18"/>
                <w:szCs w:val="18"/>
                <w:shd w:fill="auto" w:val="clear"/>
              </w:rPr>
              <w:t>Перечень</w:t>
            </w:r>
            <w:r>
              <w:rPr>
                <w:rStyle w:val="Style12"/>
                <w:rFonts w:ascii="PT Sans Caption" w:hAnsi="PT Sans Caption"/>
                <w:color w:val="000000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000000"/>
                <w:sz w:val="18"/>
                <w:szCs w:val="18"/>
                <w:shd w:fill="auto" w:val="clear"/>
              </w:rPr>
              <w:t>обследованных</w:t>
            </w:r>
            <w:r>
              <w:rPr>
                <w:rStyle w:val="Style12"/>
                <w:rFonts w:ascii="PT Sans Caption" w:hAnsi="PT Sans Caption"/>
                <w:color w:val="000000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000000"/>
                <w:spacing w:val="-2"/>
                <w:sz w:val="18"/>
                <w:szCs w:val="18"/>
                <w:shd w:fill="auto" w:val="clear"/>
              </w:rPr>
              <w:t>электроустановок:</w:t>
            </w:r>
          </w:p>
        </w:tc>
        <w:tc>
          <w:tcPr>
            <w:tcW w:w="10008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if queries.data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{%p set equipments = queries.data | map(attribute='equipment_type_name') | unique | list %}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equipment in equipments</w:t>
            </w:r>
            <w:r>
              <w:rPr>
                <w:rStyle w:val="Style12"/>
                <w:rFonts w:ascii="PT Sans Caption" w:hAnsi="PT Sans Caption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z w:val="18"/>
                <w:szCs w:val="18"/>
                <w:shd w:fill="auto" w:val="clear"/>
              </w:rPr>
              <w:t>{{ equipment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{{ queries.data | length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Количество ТИН: 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{{ queries.data | selectattr('is_sticker_present', 'equalto', true) | list | length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 xml:space="preserve"> else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Нет данных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z w:val="18"/>
                <w:szCs w:val="18"/>
                <w:shd w:fill="auto" w:val="clear"/>
              </w:rPr>
              <w:t>Обследование</w:t>
            </w:r>
            <w:r>
              <w:rPr>
                <w:rStyle w:val="Style12"/>
                <w:rFonts w:ascii="PT Sans Caption" w:hAnsi="PT Sans Caption"/>
                <w:color w:val="000000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000000"/>
                <w:spacing w:val="-2"/>
                <w:sz w:val="18"/>
                <w:szCs w:val="18"/>
                <w:shd w:fill="auto" w:val="clear"/>
              </w:rPr>
              <w:t>провели (ФИО):</w:t>
            </w:r>
          </w:p>
        </w:tc>
        <w:tc>
          <w:tcPr>
            <w:tcW w:w="10008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if queries.data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{%p set inspectors = queries.data | map(attribute='full_name') | select | unique | list %}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{{ inspectors | join(', ')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else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Персонал, который провел осмотр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pacing w:val="-2"/>
                <w:sz w:val="18"/>
                <w:szCs w:val="18"/>
                <w:shd w:fill="auto" w:val="clear"/>
              </w:rPr>
              <w:t>Даты осмотра:</w:t>
            </w:r>
          </w:p>
        </w:tc>
        <w:tc>
          <w:tcPr>
            <w:tcW w:w="10008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«{{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params.period_start.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strftime("%d")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}}» 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params.period_start.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strftime("%B")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 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params.period_start.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strftime("%Y")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 г. - «{{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params.period_end.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strftime("%d")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}}» 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params.period_end.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strftime("%B")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 {{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params.period_end.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strftime("%Y")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 }} г.</w:t>
            </w:r>
          </w:p>
        </w:tc>
      </w:tr>
      <w:tr>
        <w:trPr/>
        <w:tc>
          <w:tcPr>
            <w:tcW w:w="5389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pacing w:val="-2"/>
                <w:sz w:val="18"/>
                <w:szCs w:val="18"/>
                <w:shd w:fill="auto" w:val="clear"/>
              </w:rPr>
              <w:t>Тепловизор (при наличии):</w:t>
            </w:r>
          </w:p>
        </w:tc>
        <w:tc>
          <w:tcPr>
            <w:tcW w:w="10008" w:type="dxa"/>
            <w:tcBorders/>
          </w:tcPr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Тип: FLIR E6 Рег.№ 79822-20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Серийный номер № 639095800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Свидетельство о поверке № С-АКЗ/04-12-2025/486553148 действительно до 03 декабря 2026 г.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if queries.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inspection_summary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36" w:after="0"/>
        <w:ind w:left="944" w:right="944"/>
        <w:jc w:val="center"/>
        <w:rPr>
          <w:color w:val="000000"/>
        </w:rPr>
      </w:pPr>
      <w:r>
        <w:rPr>
          <w:rFonts w:ascii="PT Sans Caption" w:hAnsi="PT Sans Caption"/>
          <w:b/>
          <w:color w:val="000000"/>
          <w:sz w:val="20"/>
          <w:szCs w:val="20"/>
        </w:rPr>
        <w:t>Перечень обследованных электроустановок и электрооборудования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{%p set inspect_summary = 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queries.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inspection_summary | inspection_summary_parser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%}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 xml:space="preserve">for key, values in 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inspect_summary | items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{{ key }}</w:t>
            </w:r>
          </w:p>
        </w:tc>
      </w:tr>
      <w:tr>
        <w:trPr/>
        <w:tc>
          <w:tcPr>
            <w:tcW w:w="15398" w:type="dxa"/>
            <w:tcBorders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 xml:space="preserve">for value in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FFFFFF" w:val="clear"/>
              </w:rPr>
              <w:t>values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{{ value.full_folder_name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{{ page_break }}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color w:val="CC0000"/>
          <w:sz w:val="18"/>
          <w:szCs w:val="18"/>
          <w:shd w:fill="auto" w:val="clear"/>
        </w:rPr>
        <w:t xml:space="preserve">if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queries.data</w:t>
      </w:r>
      <w:r>
        <w:rPr>
          <w:rStyle w:val="Style12"/>
          <w:rFonts w:ascii="PT Sans Caption" w:hAnsi="PT Sans Caption"/>
          <w:b w:val="false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 xml:space="preserve">for item in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queries.data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22"/>
        <w:gridCol w:w="3082"/>
        <w:gridCol w:w="4310"/>
        <w:gridCol w:w="7083"/>
      </w:tblGrid>
      <w:tr>
        <w:trPr/>
        <w:tc>
          <w:tcPr>
            <w:tcW w:w="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8"/>
                <w:szCs w:val="18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Диспетчерское наименование электрооборудования; узел</w:t>
            </w:r>
          </w:p>
        </w:tc>
        <w:tc>
          <w:tcPr>
            <w:tcW w:w="4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Фотография термоиндикатора и термограмма</w:t>
            </w:r>
          </w:p>
        </w:tc>
        <w:tc>
          <w:tcPr>
            <w:tcW w:w="7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Выявленный дефект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C0000"/>
          <w:spacing w:val="0"/>
          <w:sz w:val="18"/>
          <w:szCs w:val="18"/>
          <w:shd w:fill="auto" w:val="clear"/>
        </w:rPr>
        <w:t xml:space="preserve">if item |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C0000"/>
          <w:spacing w:val="0"/>
          <w:sz w:val="18"/>
          <w:szCs w:val="18"/>
          <w:shd w:fill="FFFFFF" w:val="clear"/>
        </w:rPr>
        <w:t>group_label_parser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8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>{{ item | group_label_parser }}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22"/>
        <w:gridCol w:w="3082"/>
        <w:gridCol w:w="4310"/>
        <w:gridCol w:w="7083"/>
      </w:tblGrid>
      <w:tr>
        <w:trPr/>
        <w:tc>
          <w:tcPr>
            <w:tcW w:w="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rFonts w:ascii="PT Sans Caption" w:hAnsi="PT Sans Caption"/>
                <w:b/>
                <w:bCs/>
                <w:sz w:val="18"/>
                <w:szCs w:val="18"/>
              </w:rPr>
              <w:t>{{ loop.index }}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>{{ item.full_equipment_name | full_equipment_name_parser }}</w:t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2"/>
                <w:szCs w:val="12"/>
              </w:rPr>
            </w:pPr>
            <w:r>
              <w:rPr>
                <w:rFonts w:ascii="PT Sans Caption" w:hAnsi="PT Sans Caption"/>
                <w:sz w:val="12"/>
                <w:szCs w:val="12"/>
              </w:rPr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 xml:space="preserve">{{ item.defect_type_name }} 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*</w:t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2"/>
                <w:szCs w:val="12"/>
              </w:rPr>
            </w:pPr>
            <w:r>
              <w:rPr>
                <w:rFonts w:ascii="PT Sans Caption" w:hAnsi="PT Sans Caption"/>
                <w:sz w:val="12"/>
                <w:szCs w:val="12"/>
              </w:rPr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>{{ item.unit_name }}</w:t>
            </w:r>
          </w:p>
        </w:tc>
        <w:tc>
          <w:tcPr>
            <w:tcW w:w="4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image in item.pictures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PT Sans Caption" w:hAnsi="PT Sans Caption"/>
                <w:color w:val="912583"/>
                <w:sz w:val="18"/>
                <w:szCs w:val="18"/>
                <w:shd w:fill="auto" w:val="clear"/>
              </w:rPr>
              <w:t>{{ image }}</w:t>
            </w:r>
          </w:p>
          <w:p>
            <w:pPr>
              <w:pStyle w:val="Style18"/>
              <w:widowControl/>
              <w:bidi w:val="0"/>
              <w:ind w:hanging="0" w:left="0" w:right="0"/>
              <w:jc w:val="center"/>
              <w:rPr>
                <w:rFonts w:ascii="PT Sans Caption" w:hAnsi="PT Sans Caption"/>
                <w:color w:val="912583"/>
                <w:sz w:val="8"/>
                <w:szCs w:val="8"/>
                <w:shd w:fill="auto" w:val="clear"/>
              </w:rPr>
            </w:pPr>
            <w:r>
              <w:rPr>
                <w:rFonts w:ascii="PT Sans Caption" w:hAnsi="PT Sans Caption"/>
                <w:color w:val="912583"/>
                <w:sz w:val="8"/>
                <w:szCs w:val="8"/>
                <w:shd w:fill="auto" w:val="clear"/>
              </w:rPr>
            </w:r>
          </w:p>
          <w:p>
            <w:pPr>
              <w:pStyle w:val="Style18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  <w:tc>
          <w:tcPr>
            <w:tcW w:w="7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16"/>
              <w:widowControl/>
              <w:bidi w:val="0"/>
              <w:ind w:hanging="0" w:left="0" w:right="0"/>
              <w:jc w:val="left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Результаты термоиндикаторного контроля:</w:t>
            </w:r>
          </w:p>
          <w:p>
            <w:pPr>
              <w:pStyle w:val="Style16"/>
              <w:widowControl/>
              <w:bidi w:val="0"/>
              <w:ind w:hanging="0" w:left="0" w:right="0"/>
              <w:jc w:val="left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FFFFFF" w:val="clear"/>
              </w:rPr>
              <w:t>is_sticker_present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Термоиндикатор: L-Mark {{ item.sticker_name | sticker_name_parser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set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t_sticker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auto" w:val="clear"/>
              </w:rPr>
              <w:t xml:space="preserve">item.t_sticker |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t_sticker_parser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| int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%}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Температура, зафиксированная ТИН (макс.):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 xml:space="preserve">{{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t_sticker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>}}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eastAsia="Liberation Mono" w:cs="Iosevka Term SS03"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°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C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 (норма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≤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°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C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)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else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ТИН отсутствует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</w:pPr>
            <w:r>
              <w:rPr/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FFFFFF" w:val="clear"/>
              </w:rPr>
              <w:t>is_test_ready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t_observed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set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t_observed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 = item.t_observed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| round(1) | int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Зафиксированная тепловизором температура: 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изм.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{{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t_observed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 }} °С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(норма 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 xml:space="preserve">наиб.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д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оп.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≤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item.t_max }}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t_environment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format(item.t_environment) }} °С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t_similar_unit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format(item.t_similar_unit) }} °С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nominal_current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item.nominal_current }} А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if item.measured_current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and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nominal_current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{{ item.measured_current }} А ({{ "%.2f" | format(item.measured_current / item.nominal_current) }} I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</w:pPr>
            <w:r>
              <w:rPr/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t_observed and item.t_environment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55308D"/>
                <w:sz w:val="18"/>
                <w:szCs w:val="18"/>
                <w:shd w:fill="FFFFFF" w:val="clear"/>
              </w:rPr>
              <w:t>set delta_t = (item.t_observed - item.t_environment) | round(1)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Превышение температуры: ∆T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{{ "%.1f" | format(delta_t) }} °С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(норма ∆T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≤ {{ item.t_excess }}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if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item.t_similar_unit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55308D"/>
                <w:sz w:val="18"/>
                <w:szCs w:val="18"/>
                <w:shd w:fill="FFFFFF" w:val="clear"/>
              </w:rPr>
              <w:t>set excess_t = 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55308D"/>
                <w:sz w:val="18"/>
                <w:szCs w:val="18"/>
                <w:shd w:fill="FFFFFF" w:val="clear"/>
              </w:rPr>
              <w:t>) | round(1)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Избыточная температура: ∆T 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  <w:vertAlign w:val="subscript"/>
              </w:rPr>
              <w:t>изб.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excess_t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) }} °С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норма ∆T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  <w:vertAlign w:val="subscript"/>
              </w:rPr>
              <w:t>изб.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≤ 30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if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delta_t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and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item.measured_current and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nominal_current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set excess_temp_to_current = (delta_t * item.nominal_current / item.measured_current ** 2)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set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delta_max_allowed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 = item |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>delta_max_allowed_calc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Превышение температуры, приведенной к номинальному току: ∆T 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  <w:vertAlign w:val="subscript"/>
              </w:rPr>
              <w:t>ном.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=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excess_temp_to_current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) }} °С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норма ∆T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  <w:vertAlign w:val="subscript"/>
              </w:rPr>
              <w:t>наиб.доп.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≤ {{ "%.1f" | format(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delta_max_allowed)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 }}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sz w:val="18"/>
                <w:szCs w:val="18"/>
              </w:rPr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sz w:val="18"/>
                <w:szCs w:val="18"/>
              </w:rPr>
            </w:pP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Вывод: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if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excess_temp_to_current and delta_max_allowed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{{ </w:t>
            </w:r>
            <w:r>
              <w:rPr>
                <w:rStyle w:val="Style12"/>
                <w:rFonts w:ascii="PT Sans Caption" w:hAnsi="PT Sans Caption"/>
                <w:b/>
                <w:bCs/>
                <w:color w:val="C9211E"/>
                <w:sz w:val="18"/>
                <w:szCs w:val="18"/>
                <w:shd w:fill="FFFFFF" w:val="clear"/>
              </w:rPr>
              <w:t>excess_temp_to_current - delta_max_allowed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 }}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sz w:val="18"/>
                <w:szCs w:val="18"/>
              </w:rPr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</w:pPr>
            <w:r>
              <w:rPr/>
            </w:r>
          </w:p>
          <w:p>
            <w:pPr>
              <w:pStyle w:val="Style16"/>
              <w:widowControl/>
              <w:bidi w:val="0"/>
              <w:ind w:hanging="0" w:left="0" w:right="0"/>
              <w:jc w:val="left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 xml:space="preserve">is_sticker_present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 xml:space="preserve">and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is_test_ready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6"/>
              <w:widowControl/>
              <w:bidi w:val="0"/>
              <w:ind w:hanging="0" w:left="0" w:right="0"/>
              <w:jc w:val="left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if item.measured_current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and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nominal_current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if item.measured_current &gt;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 xml:space="preserve">=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item.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nominal_current * 0.6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if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excess_temp_to_current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 &gt;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=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delta_max_allowed) and (t_observed &gt; t_sticker)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55308D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 xml:space="preserve">if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0 &lt;= 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excess_temp_to_current - delta_max_allowed) &lt; 10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Превышение установленного наибольшего допустимого значения температуры, приведенного к</w:t>
              <w:t xml:space="preserve"> номинальному току нагрузки.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lif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1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0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 xml:space="preserve"> &lt;= 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excess_temp_to_current - delta_max_allowed) &lt;= 209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} 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Превышение установленного наибольшего допустимого значения температуры, приведенного к</w:t>
              <w:t xml:space="preserve"> номинальному току нагрузки более, чем на (ΔТном-ΔТнаиб. доп.) °С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lif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excess_temp_to_current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 -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delta_max_allowed) &gt;= 210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Превышение установленного наибольшего допустимого значения температуры, приведенного к</w:t>
              <w:t xml:space="preserve"> номинальному току нагрузки более, чем на 200 °С.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Высокий риск отгорания контакта с ростом нагрузки.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el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(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>excess_temp_to_current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 &lt;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delta_max_allowed) and (t_observed &gt; t_sticker)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Развитие дефекта.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el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C9211E"/>
                <w:sz w:val="18"/>
                <w:szCs w:val="18"/>
                <w:shd w:fill="FFFFFF" w:val="clear"/>
              </w:rPr>
              <w:t xml:space="preserve">t_observed &lt; t_sticker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Превышение установленного наибольшего допустимого значения температуры на (ТИН - Tнаиб.</w:t>
              <w:t>доп.) °С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lse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</w:pPr>
            <w:r>
              <w:rPr/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 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 xml:space="preserve">  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{{r page_break }}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else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 w:val="false"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* согласно РД 34.45-51.300-97 и типовой инструкции по применению термоиндикаторов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Обследование провели: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  <w:sz w:val="18"/>
          <w:szCs w:val="18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  <w:sz w:val="18"/>
          <w:szCs w:val="18"/>
        </w:rPr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if queries.data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for inspector in inspectors</w:t>
      </w:r>
      <w:r>
        <w:rPr>
          <w:rStyle w:val="Style12"/>
          <w:rFonts w:ascii="PT Sans Caption" w:hAnsi="PT Sans Caption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color w:val="000000"/>
                <w:sz w:val="16"/>
                <w:szCs w:val="16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color w:val="000000"/>
                <w:sz w:val="16"/>
                <w:szCs w:val="16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912583"/>
          <w:spacing w:val="0"/>
          <w:sz w:val="21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912583"/>
          <w:spacing w:val="0"/>
          <w:sz w:val="21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912583"/>
          <w:spacing w:val="0"/>
          <w:sz w:val="21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912583"/>
          <w:spacing w:val="0"/>
          <w:sz w:val="18"/>
          <w:szCs w:val="18"/>
          <w:shd w:fill="auto" w:val="clear"/>
        </w:rPr>
        <w:t xml:space="preserve">{%p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912583"/>
          <w:spacing w:val="0"/>
          <w:sz w:val="18"/>
          <w:szCs w:val="18"/>
          <w:shd w:fill="auto" w:val="clear"/>
        </w:rPr>
        <w:t xml:space="preserve"> %}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else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6"/>
                <w:szCs w:val="16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endif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Протокол составил: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pPr>
      <w:r>
        <w:rPr>
          <w:rFonts w:ascii="PT Sans Caption" w:hAnsi="PT Sans Caption"/>
          <w:b w:val="false"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r>
    </w:p>
    <w:p>
      <w:pPr>
        <w:pStyle w:val="Style18"/>
        <w:widowControl/>
        <w:bidi w:val="0"/>
        <w:ind w:hanging="0" w:left="0" w:right="0"/>
        <w:jc w:val="left"/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Протокол проверил: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b/>
          <w:bCs/>
          <w:i w:val="false"/>
          <w:i w:val="false"/>
          <w:caps w:val="false"/>
          <w:smallCaps w:val="false"/>
          <w:color w:val="000000"/>
          <w:spacing w:val="0"/>
          <w:shd w:fill="FFFFFF" w:val="clear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hd w:fill="FFFFFF" w:val="clear"/>
        </w:rPr>
      </w:r>
    </w:p>
    <w:p>
      <w:pPr>
        <w:pStyle w:val="Normal"/>
        <w:bidi w:val="0"/>
        <w:jc w:val="center"/>
        <w:rPr>
          <w:rStyle w:val="Style12"/>
          <w:rFonts w:ascii="PT Sans Caption" w:hAnsi="PT Sans Caption"/>
          <w:b w:val="false"/>
          <w:bCs/>
          <w:i w:val="false"/>
          <w:i w:val="false"/>
          <w:caps w:val="false"/>
          <w:smallCaps w:val="false"/>
          <w:color w:val="999999"/>
          <w:spacing w:val="0"/>
          <w:sz w:val="18"/>
          <w:szCs w:val="18"/>
          <w:shd w:fill="FFFFFF" w:val="clear"/>
        </w:rPr>
      </w:pPr>
      <w:r>
        <w:rPr>
          <w:rFonts w:ascii="PT Sans Caption" w:hAnsi="PT Sans Caption"/>
          <w:b w:val="false"/>
          <w:bCs/>
          <w:i w:val="false"/>
          <w:caps w:val="false"/>
          <w:smallCaps w:val="false"/>
          <w:color w:val="999999"/>
          <w:spacing w:val="0"/>
          <w:sz w:val="18"/>
          <w:szCs w:val="18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/>
          <w:bCs/>
          <w:i w:val="false"/>
          <w:i w:val="false"/>
          <w:caps w:val="false"/>
          <w:smallCaps w:val="false"/>
          <w:color w:val="999999"/>
          <w:spacing w:val="0"/>
          <w:sz w:val="18"/>
          <w:szCs w:val="18"/>
          <w:shd w:fill="FFFFFF" w:val="clear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color w:val="999999"/>
          <w:spacing w:val="0"/>
          <w:sz w:val="18"/>
          <w:szCs w:val="18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1289" w:footer="397" w:bottom="84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roman"/>
    <w:pitch w:val="variable"/>
  </w:font>
  <w:font w:name="PT Sans Caption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SFMono-Regular">
    <w:altName w:val="Menlo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000000"/>
        <w:sz w:val="14"/>
        <w:szCs w:val="14"/>
        <w:shd w:fill="FFFFFF" w:val="clear"/>
      </w:rPr>
      <w:t xml:space="preserve">* согласно РД 34.45-51.300-97 и типовой инструкции по применению термоиндикаторов </w:t>
    </w: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        </w:t>
    </w:r>
    <w:r>
      <w:rPr>
        <w:rFonts w:ascii="Droid Sans Mono;monospace;monospace" w:hAnsi="Droid Sans Mono;monospace;monospace"/>
        <w:b/>
        <w:bCs/>
        <w:color w:val="000000"/>
        <w:sz w:val="14"/>
        <w:szCs w:val="14"/>
        <w:shd w:fill="FFFFFF" w:val="clear"/>
      </w:rPr>
      <w:fldChar w:fldCharType="begin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instrText xml:space="preserve"> PAGE </w:instrTex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separate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t>5</w: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000000"/>
        <w:sz w:val="14"/>
        <w:szCs w:val="14"/>
        <w:shd w:fill="FFFFFF" w:val="clear"/>
      </w:rPr>
      <w:t xml:space="preserve">* согласно РД 34.45-51.300-97 и типовой инструкции по применению термоиндикаторов </w:t>
    </w: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        </w:t>
    </w:r>
    <w:r>
      <w:rPr>
        <w:rFonts w:ascii="Droid Sans Mono;monospace;monospace" w:hAnsi="Droid Sans Mono;monospace;monospace"/>
        <w:b/>
        <w:bCs/>
        <w:color w:val="000000"/>
        <w:sz w:val="14"/>
        <w:szCs w:val="14"/>
        <w:shd w:fill="FFFFFF" w:val="clear"/>
      </w:rPr>
      <w:fldChar w:fldCharType="begin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instrText xml:space="preserve"> PAGE </w:instrTex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separate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t>5</w: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2"/>
    </w:tblGrid>
    <w:tr>
      <w:trPr/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 xml:space="preserve">«{{ </w:t>
          </w:r>
          <w:r>
            <w:rPr>
              <w:b/>
              <w:bCs/>
              <w:i/>
              <w:iCs/>
              <w:color w:val="000000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strftime("%d")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333333"/>
              <w:spacing w:val="0"/>
              <w:sz w:val="16"/>
              <w:szCs w:val="16"/>
              <w:shd w:fill="FFFFFF" w:val="clear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}}»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{{ </w:t>
          </w:r>
          <w:r>
            <w:rPr>
              <w:b/>
              <w:bCs/>
              <w:i/>
              <w:iCs/>
              <w:color w:val="000000"/>
              <w:spacing w:val="-5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strftime("%B")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</w:t>
          </w:r>
          <w:r>
            <w:rPr>
              <w:b/>
              <w:bCs/>
              <w:i/>
              <w:iCs/>
              <w:color w:val="000000"/>
              <w:spacing w:val="-4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strftime("%Y")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}} 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>г</w:t>
          </w:r>
        </w:p>
      </w:tc>
    </w:tr>
  </w:tbl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2"/>
    </w:tblGrid>
    <w:tr>
      <w:trPr/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 xml:space="preserve">«{{ </w:t>
          </w:r>
          <w:r>
            <w:rPr>
              <w:b/>
              <w:bCs/>
              <w:i/>
              <w:iCs/>
              <w:color w:val="000000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strftime("%d")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333333"/>
              <w:spacing w:val="0"/>
              <w:sz w:val="16"/>
              <w:szCs w:val="16"/>
              <w:shd w:fill="FFFFFF" w:val="clear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}}»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{{ </w:t>
          </w:r>
          <w:r>
            <w:rPr>
              <w:b/>
              <w:bCs/>
              <w:i/>
              <w:iCs/>
              <w:color w:val="000000"/>
              <w:spacing w:val="-5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strftime("%B")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</w:t>
          </w:r>
          <w:r>
            <w:rPr>
              <w:b/>
              <w:bCs/>
              <w:i/>
              <w:iCs/>
              <w:color w:val="000000"/>
              <w:spacing w:val="-4"/>
              <w:sz w:val="16"/>
              <w:szCs w:val="16"/>
            </w:rPr>
            <w:t>params.period_start.</w:t>
          </w:r>
          <w:r>
            <w:rPr>
              <w:rStyle w:val="Style12"/>
              <w:b/>
              <w:bCs/>
              <w:i/>
              <w:iCs/>
              <w:caps w:val="false"/>
              <w:smallCaps w:val="false"/>
              <w:color w:val="000000"/>
              <w:spacing w:val="0"/>
              <w:sz w:val="16"/>
              <w:szCs w:val="16"/>
              <w:shd w:fill="FFFFFF" w:val="clear"/>
            </w:rPr>
            <w:t>strftime("%Y")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}} 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>г</w:t>
          </w:r>
        </w:p>
      </w:tc>
    </w:tr>
  </w:tbl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Droid Sans"/>
    </w:rPr>
  </w:style>
  <w:style w:type="paragraph" w:styleId="Style15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Footer">
    <w:name w:val="Footer"/>
    <w:basedOn w:val="Style15"/>
    <w:pPr>
      <w:suppressLineNumbers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3329</TotalTime>
  <Application>LibreOffice/24.2.4.1$Linux_X86_64 LibreOffice_project/420$Build-1</Application>
  <AppVersion>15.0000</AppVersion>
  <Pages>5</Pages>
  <Words>911</Words>
  <Characters>6234</Characters>
  <CharactersWithSpaces>7615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2026-06-24T14:46:49Z</dcterms:modified>
  <cp:revision>326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