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688C" w14:textId="77777777" w:rsidR="0053451D" w:rsidRPr="00D7242F" w:rsidRDefault="00707DB9">
      <w:pPr>
        <w:spacing w:before="120" w:after="120"/>
        <w:jc w:val="center"/>
        <w:rPr>
          <w:color w:val="000000" w:themeColor="text1"/>
        </w:rPr>
      </w:pPr>
      <w:r w:rsidRPr="00D7242F">
        <w:rPr>
          <w:rFonts w:ascii="Arial" w:hAnsi="Arial"/>
          <w:b/>
          <w:color w:val="000000" w:themeColor="text1"/>
          <w:sz w:val="36"/>
          <w:szCs w:val="36"/>
        </w:rPr>
        <w:t xml:space="preserve">Дисципліна: «Фреймворки </w:t>
      </w:r>
      <w:proofErr w:type="spellStart"/>
      <w:r w:rsidRPr="00D7242F">
        <w:rPr>
          <w:rFonts w:ascii="Arial" w:hAnsi="Arial"/>
          <w:b/>
          <w:color w:val="000000" w:themeColor="text1"/>
          <w:sz w:val="36"/>
          <w:szCs w:val="36"/>
        </w:rPr>
        <w:t>JavaScript</w:t>
      </w:r>
      <w:proofErr w:type="spellEnd"/>
      <w:r w:rsidRPr="00D7242F">
        <w:rPr>
          <w:rFonts w:ascii="Arial" w:hAnsi="Arial"/>
          <w:b/>
          <w:color w:val="000000" w:themeColor="text1"/>
          <w:sz w:val="36"/>
          <w:szCs w:val="36"/>
        </w:rPr>
        <w:t>»</w:t>
      </w:r>
    </w:p>
    <w:p w14:paraId="0FC375AA" w14:textId="77777777" w:rsidR="0053451D" w:rsidRPr="00D7242F" w:rsidRDefault="00707DB9">
      <w:pPr>
        <w:spacing w:after="240"/>
        <w:jc w:val="center"/>
        <w:rPr>
          <w:color w:val="000000" w:themeColor="text1"/>
        </w:rPr>
      </w:pPr>
      <w:r w:rsidRPr="00D7242F">
        <w:rPr>
          <w:rFonts w:ascii="Arial" w:hAnsi="Arial"/>
          <w:b/>
          <w:color w:val="000000" w:themeColor="text1"/>
          <w:sz w:val="26"/>
          <w:szCs w:val="26"/>
        </w:rPr>
        <w:t xml:space="preserve">ПРАКТИЧНА РОБОТА №1 «Ознайомлення з сучасними </w:t>
      </w:r>
      <w:proofErr w:type="spellStart"/>
      <w:r w:rsidRPr="00D7242F">
        <w:rPr>
          <w:rFonts w:ascii="Arial" w:hAnsi="Arial"/>
          <w:b/>
          <w:color w:val="000000" w:themeColor="text1"/>
          <w:sz w:val="26"/>
          <w:szCs w:val="26"/>
        </w:rPr>
        <w:t>фронтенд</w:t>
      </w:r>
      <w:proofErr w:type="spellEnd"/>
      <w:r w:rsidRPr="00D7242F">
        <w:rPr>
          <w:rFonts w:ascii="Arial" w:hAnsi="Arial"/>
          <w:b/>
          <w:color w:val="000000" w:themeColor="text1"/>
          <w:sz w:val="26"/>
          <w:szCs w:val="26"/>
        </w:rPr>
        <w:t xml:space="preserve">-фреймворками. Створення базових додатків на </w:t>
      </w:r>
      <w:proofErr w:type="spellStart"/>
      <w:r w:rsidRPr="00D7242F">
        <w:rPr>
          <w:rFonts w:ascii="Arial" w:hAnsi="Arial"/>
          <w:b/>
          <w:color w:val="000000" w:themeColor="text1"/>
          <w:sz w:val="26"/>
          <w:szCs w:val="26"/>
        </w:rPr>
        <w:t>React</w:t>
      </w:r>
      <w:proofErr w:type="spellEnd"/>
      <w:r w:rsidRPr="00D7242F">
        <w:rPr>
          <w:rFonts w:ascii="Arial" w:hAnsi="Arial"/>
          <w:b/>
          <w:color w:val="000000" w:themeColor="text1"/>
          <w:sz w:val="26"/>
          <w:szCs w:val="26"/>
        </w:rPr>
        <w:t xml:space="preserve">, Vue.js та </w:t>
      </w:r>
      <w:proofErr w:type="spellStart"/>
      <w:r w:rsidRPr="00D7242F">
        <w:rPr>
          <w:rFonts w:ascii="Arial" w:hAnsi="Arial"/>
          <w:b/>
          <w:color w:val="000000" w:themeColor="text1"/>
          <w:sz w:val="26"/>
          <w:szCs w:val="26"/>
        </w:rPr>
        <w:t>Angular</w:t>
      </w:r>
      <w:proofErr w:type="spellEnd"/>
      <w:r w:rsidRPr="00D7242F">
        <w:rPr>
          <w:rFonts w:ascii="Arial" w:hAnsi="Arial"/>
          <w:b/>
          <w:color w:val="000000" w:themeColor="text1"/>
          <w:sz w:val="26"/>
          <w:szCs w:val="26"/>
        </w:rPr>
        <w:t>»</w:t>
      </w:r>
    </w:p>
    <w:p w14:paraId="5885B414" w14:textId="77777777" w:rsidR="0053451D" w:rsidRPr="00D7242F" w:rsidRDefault="00707DB9">
      <w:pPr>
        <w:pBdr>
          <w:bottom w:val="single" w:sz="12" w:space="4" w:color="1E3A8A"/>
        </w:pBdr>
        <w:spacing w:before="280" w:after="120"/>
        <w:rPr>
          <w:color w:val="000000" w:themeColor="text1"/>
        </w:rPr>
      </w:pPr>
      <w:r w:rsidRPr="00D7242F">
        <w:rPr>
          <w:rFonts w:ascii="Arial" w:hAnsi="Arial"/>
          <w:b/>
          <w:color w:val="000000" w:themeColor="text1"/>
          <w:sz w:val="28"/>
          <w:szCs w:val="28"/>
        </w:rPr>
        <w:t>1. Мета роботи</w:t>
      </w:r>
    </w:p>
    <w:p w14:paraId="1C5A3B62" w14:textId="77777777" w:rsidR="0053451D" w:rsidRPr="00D7242F" w:rsidRDefault="00707DB9">
      <w:pPr>
        <w:spacing w:before="40" w:after="60" w:line="260" w:lineRule="auto"/>
        <w:ind w:left="360" w:hanging="240"/>
        <w:rPr>
          <w:color w:val="000000" w:themeColor="text1"/>
        </w:rPr>
      </w:pPr>
      <w:r w:rsidRPr="00D7242F">
        <w:rPr>
          <w:rFonts w:ascii="Arial" w:hAnsi="Arial"/>
          <w:color w:val="000000" w:themeColor="text1"/>
        </w:rPr>
        <w:t xml:space="preserve">•   </w:t>
      </w:r>
      <w:r w:rsidRPr="00D7242F">
        <w:rPr>
          <w:color w:val="000000" w:themeColor="text1"/>
        </w:rPr>
        <w:t xml:space="preserve">Ознайомитися з екосистемою сучасних </w:t>
      </w:r>
      <w:proofErr w:type="spellStart"/>
      <w:r w:rsidRPr="00D7242F">
        <w:rPr>
          <w:color w:val="000000" w:themeColor="text1"/>
        </w:rPr>
        <w:t>JavaScript</w:t>
      </w:r>
      <w:proofErr w:type="spellEnd"/>
      <w:r w:rsidRPr="00D7242F">
        <w:rPr>
          <w:color w:val="000000" w:themeColor="text1"/>
        </w:rPr>
        <w:t xml:space="preserve">-фреймворків та </w:t>
      </w:r>
      <w:r w:rsidRPr="00D7242F">
        <w:rPr>
          <w:color w:val="000000" w:themeColor="text1"/>
        </w:rPr>
        <w:t>бібліотек (</w:t>
      </w:r>
      <w:proofErr w:type="spellStart"/>
      <w:r w:rsidRPr="00D7242F">
        <w:rPr>
          <w:color w:val="000000" w:themeColor="text1"/>
        </w:rPr>
        <w:t>React</w:t>
      </w:r>
      <w:proofErr w:type="spellEnd"/>
      <w:r w:rsidRPr="00D7242F">
        <w:rPr>
          <w:color w:val="000000" w:themeColor="text1"/>
        </w:rPr>
        <w:t xml:space="preserve">, Vue.js, </w:t>
      </w:r>
      <w:proofErr w:type="spellStart"/>
      <w:r w:rsidRPr="00D7242F">
        <w:rPr>
          <w:color w:val="000000" w:themeColor="text1"/>
        </w:rPr>
        <w:t>Angular</w:t>
      </w:r>
      <w:proofErr w:type="spellEnd"/>
      <w:r w:rsidRPr="00D7242F">
        <w:rPr>
          <w:color w:val="000000" w:themeColor="text1"/>
        </w:rPr>
        <w:t>).</w:t>
      </w:r>
    </w:p>
    <w:p w14:paraId="4CA4E974" w14:textId="77777777" w:rsidR="0053451D" w:rsidRPr="00D7242F" w:rsidRDefault="00707DB9">
      <w:pPr>
        <w:spacing w:before="40" w:after="60" w:line="260" w:lineRule="auto"/>
        <w:ind w:left="360" w:hanging="240"/>
        <w:rPr>
          <w:color w:val="000000" w:themeColor="text1"/>
        </w:rPr>
      </w:pPr>
      <w:r w:rsidRPr="00D7242F">
        <w:rPr>
          <w:rFonts w:ascii="Arial" w:hAnsi="Arial"/>
          <w:color w:val="000000" w:themeColor="text1"/>
        </w:rPr>
        <w:t xml:space="preserve">•   </w:t>
      </w:r>
      <w:r w:rsidRPr="00D7242F">
        <w:rPr>
          <w:color w:val="000000" w:themeColor="text1"/>
        </w:rPr>
        <w:t xml:space="preserve">Налаштувати локальне середовище розробника (Node.js, пакетний менеджер </w:t>
      </w:r>
      <w:proofErr w:type="spellStart"/>
      <w:r w:rsidRPr="00D7242F">
        <w:rPr>
          <w:color w:val="000000" w:themeColor="text1"/>
        </w:rPr>
        <w:t>npm</w:t>
      </w:r>
      <w:proofErr w:type="spellEnd"/>
      <w:r w:rsidRPr="00D7242F">
        <w:rPr>
          <w:color w:val="000000" w:themeColor="text1"/>
        </w:rPr>
        <w:t>).</w:t>
      </w:r>
    </w:p>
    <w:p w14:paraId="6D9CF296" w14:textId="77777777" w:rsidR="0053451D" w:rsidRPr="00D7242F" w:rsidRDefault="00707DB9">
      <w:pPr>
        <w:spacing w:before="40" w:after="60" w:line="260" w:lineRule="auto"/>
        <w:ind w:left="360" w:hanging="240"/>
        <w:rPr>
          <w:color w:val="000000" w:themeColor="text1"/>
        </w:rPr>
      </w:pPr>
      <w:r w:rsidRPr="00D7242F">
        <w:rPr>
          <w:rFonts w:ascii="Arial" w:hAnsi="Arial"/>
          <w:color w:val="000000" w:themeColor="text1"/>
        </w:rPr>
        <w:t xml:space="preserve">•   </w:t>
      </w:r>
      <w:r w:rsidRPr="00D7242F">
        <w:rPr>
          <w:color w:val="000000" w:themeColor="text1"/>
        </w:rPr>
        <w:t>Розгорнути базові додатки за допомогою сучасних засобів ініціалізації проектів (</w:t>
      </w:r>
      <w:proofErr w:type="spellStart"/>
      <w:r w:rsidRPr="00D7242F">
        <w:rPr>
          <w:color w:val="000000" w:themeColor="text1"/>
        </w:rPr>
        <w:t>Vite</w:t>
      </w:r>
      <w:proofErr w:type="spellEnd"/>
      <w:r w:rsidRPr="00D7242F">
        <w:rPr>
          <w:color w:val="000000" w:themeColor="text1"/>
        </w:rPr>
        <w:t xml:space="preserve">, </w:t>
      </w:r>
      <w:proofErr w:type="spellStart"/>
      <w:r w:rsidRPr="00D7242F">
        <w:rPr>
          <w:color w:val="000000" w:themeColor="text1"/>
        </w:rPr>
        <w:t>Angular</w:t>
      </w:r>
      <w:proofErr w:type="spellEnd"/>
      <w:r w:rsidRPr="00D7242F">
        <w:rPr>
          <w:color w:val="000000" w:themeColor="text1"/>
        </w:rPr>
        <w:t xml:space="preserve"> CLI).</w:t>
      </w:r>
    </w:p>
    <w:p w14:paraId="39135077" w14:textId="77777777" w:rsidR="0053451D" w:rsidRPr="00D7242F" w:rsidRDefault="00707DB9">
      <w:pPr>
        <w:spacing w:before="40" w:after="60" w:line="260" w:lineRule="auto"/>
        <w:ind w:left="360" w:hanging="240"/>
        <w:rPr>
          <w:color w:val="000000" w:themeColor="text1"/>
        </w:rPr>
      </w:pPr>
      <w:r w:rsidRPr="00D7242F">
        <w:rPr>
          <w:rFonts w:ascii="Arial" w:hAnsi="Arial"/>
          <w:color w:val="000000" w:themeColor="text1"/>
        </w:rPr>
        <w:t xml:space="preserve">•   </w:t>
      </w:r>
      <w:r w:rsidRPr="00D7242F">
        <w:rPr>
          <w:color w:val="000000" w:themeColor="text1"/>
        </w:rPr>
        <w:t>Створити перший інтерактивний к</w:t>
      </w:r>
      <w:r w:rsidRPr="00D7242F">
        <w:rPr>
          <w:color w:val="000000" w:themeColor="text1"/>
        </w:rPr>
        <w:t>омпонент «</w:t>
      </w:r>
      <w:proofErr w:type="spellStart"/>
      <w:r w:rsidRPr="00D7242F">
        <w:rPr>
          <w:color w:val="000000" w:themeColor="text1"/>
        </w:rPr>
        <w:t>Hello</w:t>
      </w:r>
      <w:proofErr w:type="spellEnd"/>
      <w:r w:rsidRPr="00D7242F">
        <w:rPr>
          <w:color w:val="000000" w:themeColor="text1"/>
        </w:rPr>
        <w:t xml:space="preserve"> </w:t>
      </w:r>
      <w:proofErr w:type="spellStart"/>
      <w:r w:rsidRPr="00D7242F">
        <w:rPr>
          <w:color w:val="000000" w:themeColor="text1"/>
        </w:rPr>
        <w:t>World</w:t>
      </w:r>
      <w:proofErr w:type="spellEnd"/>
      <w:r w:rsidRPr="00D7242F">
        <w:rPr>
          <w:color w:val="000000" w:themeColor="text1"/>
        </w:rPr>
        <w:t>» з базовим станом (реактивністю) на кожному з фреймворків.</w:t>
      </w:r>
    </w:p>
    <w:p w14:paraId="3502B554" w14:textId="77777777" w:rsidR="0053451D" w:rsidRPr="00D7242F" w:rsidRDefault="00707DB9">
      <w:pPr>
        <w:spacing w:before="40" w:after="60" w:line="260" w:lineRule="auto"/>
        <w:ind w:left="360" w:hanging="240"/>
        <w:rPr>
          <w:color w:val="000000" w:themeColor="text1"/>
        </w:rPr>
      </w:pPr>
      <w:r w:rsidRPr="00D7242F">
        <w:rPr>
          <w:rFonts w:ascii="Arial" w:hAnsi="Arial"/>
          <w:color w:val="000000" w:themeColor="text1"/>
        </w:rPr>
        <w:t xml:space="preserve">•   </w:t>
      </w:r>
      <w:r w:rsidRPr="00D7242F">
        <w:rPr>
          <w:color w:val="000000" w:themeColor="text1"/>
        </w:rPr>
        <w:t>Провести порівняльний аналіз структури проектів, синтаксису компонентів та підходів до керування станом.</w:t>
      </w:r>
    </w:p>
    <w:p w14:paraId="2FC9A315" w14:textId="77777777" w:rsidR="003723A8" w:rsidRDefault="003723A8" w:rsidP="00707DB9">
      <w:pPr>
        <w:spacing w:before="40" w:after="60" w:line="260" w:lineRule="auto"/>
        <w:rPr>
          <w:b/>
          <w:color w:val="000000" w:themeColor="text1"/>
        </w:rPr>
      </w:pPr>
    </w:p>
    <w:p w14:paraId="701D0D42" w14:textId="2633E44A" w:rsidR="003723A8" w:rsidRDefault="003723A8">
      <w:pPr>
        <w:spacing w:before="40" w:after="60" w:line="260" w:lineRule="auto"/>
        <w:ind w:left="360" w:hanging="240"/>
        <w:rPr>
          <w:color w:val="000000" w:themeColor="text1"/>
        </w:rPr>
      </w:pPr>
      <w:r w:rsidRPr="003723A8">
        <w:rPr>
          <w:color w:val="000000" w:themeColor="text1"/>
        </w:rPr>
        <w:drawing>
          <wp:inline distT="0" distB="0" distL="0" distR="0" wp14:anchorId="3BDAD9F7" wp14:editId="4AD64257">
            <wp:extent cx="5940425" cy="2091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05F2" w14:textId="2D02F288" w:rsidR="003723A8" w:rsidRDefault="003723A8" w:rsidP="003723A8">
      <w:pPr>
        <w:spacing w:before="40" w:after="60" w:line="260" w:lineRule="auto"/>
        <w:ind w:left="360" w:hanging="240"/>
        <w:rPr>
          <w:color w:val="000000" w:themeColor="text1"/>
        </w:rPr>
      </w:pPr>
      <w:r w:rsidRPr="003723A8">
        <w:rPr>
          <w:color w:val="000000" w:themeColor="text1"/>
        </w:rPr>
        <w:drawing>
          <wp:inline distT="0" distB="0" distL="0" distR="0" wp14:anchorId="0D34D6F8" wp14:editId="74219957">
            <wp:extent cx="5940425" cy="20389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459E" w14:textId="4833C9AA" w:rsidR="00186BB5" w:rsidRPr="00D7242F" w:rsidRDefault="00186BB5">
      <w:pPr>
        <w:spacing w:before="40" w:after="60" w:line="260" w:lineRule="auto"/>
        <w:ind w:left="360" w:hanging="24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5CC688F" wp14:editId="1AAE01B9">
            <wp:extent cx="5940425" cy="2171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533" w14:textId="77777777" w:rsidR="0053451D" w:rsidRPr="00D7242F" w:rsidRDefault="00707DB9">
      <w:pPr>
        <w:pBdr>
          <w:bottom w:val="single" w:sz="12" w:space="4" w:color="1E3A8A"/>
        </w:pBdr>
        <w:spacing w:before="280" w:after="120"/>
        <w:rPr>
          <w:color w:val="000000" w:themeColor="text1"/>
        </w:rPr>
      </w:pPr>
      <w:bookmarkStart w:id="0" w:name="OLE_LINK1"/>
      <w:r w:rsidRPr="00D7242F">
        <w:rPr>
          <w:rFonts w:ascii="Arial" w:hAnsi="Arial"/>
          <w:b/>
          <w:color w:val="000000" w:themeColor="text1"/>
          <w:sz w:val="28"/>
          <w:szCs w:val="28"/>
        </w:rPr>
        <w:t>7. Порівняльний аналіз фреймворків</w:t>
      </w:r>
    </w:p>
    <w:p w14:paraId="7FDD207D" w14:textId="77777777" w:rsidR="0053451D" w:rsidRPr="00D7242F" w:rsidRDefault="00707DB9">
      <w:pPr>
        <w:spacing w:after="100" w:line="276" w:lineRule="auto"/>
        <w:jc w:val="both"/>
        <w:rPr>
          <w:color w:val="000000" w:themeColor="text1"/>
        </w:rPr>
      </w:pPr>
      <w:r w:rsidRPr="00D7242F">
        <w:rPr>
          <w:color w:val="000000" w:themeColor="text1"/>
        </w:rPr>
        <w:t>Студент повинен проаналізувати отриман</w:t>
      </w:r>
      <w:r w:rsidRPr="00D7242F">
        <w:rPr>
          <w:color w:val="000000" w:themeColor="text1"/>
        </w:rPr>
        <w:t>ий досвід розробки та заповнити таблицю: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2097"/>
        <w:gridCol w:w="2395"/>
        <w:gridCol w:w="2395"/>
        <w:gridCol w:w="2452"/>
      </w:tblGrid>
      <w:tr w:rsidR="0053451D" w:rsidRPr="00D7242F" w14:paraId="114942D5" w14:textId="77777777">
        <w:trPr>
          <w:cantSplit/>
          <w:tblHeader/>
          <w:jc w:val="center"/>
        </w:trPr>
        <w:tc>
          <w:tcPr>
            <w:tcW w:w="2100" w:type="dxa"/>
            <w:shd w:val="clear" w:color="auto" w:fill="1E3A8A"/>
            <w:vAlign w:val="center"/>
          </w:tcPr>
          <w:p w14:paraId="613448E1" w14:textId="77777777" w:rsidR="0053451D" w:rsidRPr="00D7242F" w:rsidRDefault="00707DB9">
            <w:pPr>
              <w:spacing w:before="60" w:after="60"/>
              <w:jc w:val="center"/>
              <w:rPr>
                <w:color w:val="000000" w:themeColor="text1"/>
              </w:rPr>
            </w:pPr>
            <w:r w:rsidRPr="00D7242F">
              <w:rPr>
                <w:rFonts w:ascii="Arial" w:hAnsi="Arial"/>
                <w:b/>
                <w:color w:val="000000" w:themeColor="text1"/>
                <w:sz w:val="20"/>
              </w:rPr>
              <w:t>Критерій</w:t>
            </w:r>
          </w:p>
        </w:tc>
        <w:tc>
          <w:tcPr>
            <w:tcW w:w="2400" w:type="dxa"/>
            <w:shd w:val="clear" w:color="auto" w:fill="1E3A8A"/>
            <w:vAlign w:val="center"/>
          </w:tcPr>
          <w:p w14:paraId="2DDCC81D" w14:textId="77777777" w:rsidR="0053451D" w:rsidRPr="00D7242F" w:rsidRDefault="00707DB9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242F">
              <w:rPr>
                <w:rFonts w:ascii="Arial" w:hAnsi="Arial"/>
                <w:b/>
                <w:color w:val="000000" w:themeColor="text1"/>
                <w:sz w:val="20"/>
              </w:rPr>
              <w:t>React</w:t>
            </w:r>
            <w:proofErr w:type="spellEnd"/>
          </w:p>
        </w:tc>
        <w:tc>
          <w:tcPr>
            <w:tcW w:w="2400" w:type="dxa"/>
            <w:shd w:val="clear" w:color="auto" w:fill="1E3A8A"/>
            <w:vAlign w:val="center"/>
          </w:tcPr>
          <w:p w14:paraId="09F5DB5A" w14:textId="77777777" w:rsidR="0053451D" w:rsidRPr="00D7242F" w:rsidRDefault="00707DB9">
            <w:pPr>
              <w:spacing w:before="60" w:after="60"/>
              <w:jc w:val="center"/>
              <w:rPr>
                <w:color w:val="000000" w:themeColor="text1"/>
              </w:rPr>
            </w:pPr>
            <w:r w:rsidRPr="00D7242F">
              <w:rPr>
                <w:rFonts w:ascii="Arial" w:hAnsi="Arial"/>
                <w:b/>
                <w:color w:val="000000" w:themeColor="text1"/>
                <w:sz w:val="20"/>
              </w:rPr>
              <w:t>Vue.js</w:t>
            </w:r>
          </w:p>
        </w:tc>
        <w:tc>
          <w:tcPr>
            <w:tcW w:w="2455" w:type="dxa"/>
            <w:shd w:val="clear" w:color="auto" w:fill="1E3A8A"/>
            <w:vAlign w:val="center"/>
          </w:tcPr>
          <w:p w14:paraId="37ECC4DE" w14:textId="77777777" w:rsidR="0053451D" w:rsidRPr="00D7242F" w:rsidRDefault="00707DB9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242F">
              <w:rPr>
                <w:rFonts w:ascii="Arial" w:hAnsi="Arial"/>
                <w:b/>
                <w:color w:val="000000" w:themeColor="text1"/>
                <w:sz w:val="20"/>
              </w:rPr>
              <w:t>Angular</w:t>
            </w:r>
            <w:proofErr w:type="spellEnd"/>
          </w:p>
        </w:tc>
      </w:tr>
      <w:tr w:rsidR="0053451D" w:rsidRPr="00D7242F" w14:paraId="694D5F26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4295921C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Тип рішення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F1326DE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>UI-бібліотека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CC705AA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>Прогресивний фреймворк</w:t>
            </w:r>
          </w:p>
        </w:tc>
        <w:tc>
          <w:tcPr>
            <w:tcW w:w="2455" w:type="dxa"/>
            <w:shd w:val="clear" w:color="auto" w:fill="FFFFFF"/>
            <w:vAlign w:val="center"/>
          </w:tcPr>
          <w:p w14:paraId="1A311DB5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>Повнокомплектний фреймворк</w:t>
            </w:r>
          </w:p>
        </w:tc>
      </w:tr>
      <w:tr w:rsidR="0053451D" w:rsidRPr="00D7242F" w14:paraId="5C63DCFA" w14:textId="77777777">
        <w:trPr>
          <w:cantSplit/>
          <w:jc w:val="center"/>
        </w:trPr>
        <w:tc>
          <w:tcPr>
            <w:tcW w:w="2100" w:type="dxa"/>
            <w:shd w:val="clear" w:color="auto" w:fill="F8FAFC"/>
            <w:vAlign w:val="center"/>
          </w:tcPr>
          <w:p w14:paraId="58483010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Формат компонентів</w:t>
            </w:r>
          </w:p>
        </w:tc>
        <w:tc>
          <w:tcPr>
            <w:tcW w:w="2400" w:type="dxa"/>
            <w:shd w:val="clear" w:color="auto" w:fill="F8FAFC"/>
            <w:vAlign w:val="center"/>
          </w:tcPr>
          <w:p w14:paraId="6468A7EF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>JSX / TSX</w:t>
            </w:r>
          </w:p>
        </w:tc>
        <w:tc>
          <w:tcPr>
            <w:tcW w:w="2400" w:type="dxa"/>
            <w:shd w:val="clear" w:color="auto" w:fill="F8FAFC"/>
            <w:vAlign w:val="center"/>
          </w:tcPr>
          <w:p w14:paraId="1DFF58AA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>SFC (.</w:t>
            </w:r>
            <w:proofErr w:type="spellStart"/>
            <w:r w:rsidRPr="00D7242F">
              <w:rPr>
                <w:color w:val="000000" w:themeColor="text1"/>
                <w:sz w:val="20"/>
              </w:rPr>
              <w:t>vue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: </w:t>
            </w:r>
            <w:proofErr w:type="spellStart"/>
            <w:r w:rsidRPr="00D7242F">
              <w:rPr>
                <w:color w:val="000000" w:themeColor="text1"/>
                <w:sz w:val="20"/>
              </w:rPr>
              <w:t>template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D7242F">
              <w:rPr>
                <w:color w:val="000000" w:themeColor="text1"/>
                <w:sz w:val="20"/>
              </w:rPr>
              <w:t>script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D7242F">
              <w:rPr>
                <w:color w:val="000000" w:themeColor="text1"/>
                <w:sz w:val="20"/>
              </w:rPr>
              <w:t>style</w:t>
            </w:r>
            <w:proofErr w:type="spellEnd"/>
            <w:r w:rsidRPr="00D7242F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2455" w:type="dxa"/>
            <w:shd w:val="clear" w:color="auto" w:fill="F8FAFC"/>
            <w:vAlign w:val="center"/>
          </w:tcPr>
          <w:p w14:paraId="67F92741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TypeScript</w:t>
            </w:r>
            <w:proofErr w:type="spellEnd"/>
            <w:r w:rsidRPr="00D7242F">
              <w:rPr>
                <w:color w:val="000000" w:themeColor="text1"/>
                <w:sz w:val="20"/>
              </w:rPr>
              <w:t>-клас з декоратором</w:t>
            </w:r>
          </w:p>
        </w:tc>
      </w:tr>
      <w:tr w:rsidR="0053451D" w:rsidRPr="00D7242F" w14:paraId="530B192A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7E214007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Основна мова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CA24B3F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JavaScript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D7242F">
              <w:rPr>
                <w:color w:val="000000" w:themeColor="text1"/>
                <w:sz w:val="20"/>
              </w:rPr>
              <w:t>TypeScript</w:t>
            </w:r>
            <w:proofErr w:type="spellEnd"/>
          </w:p>
        </w:tc>
        <w:tc>
          <w:tcPr>
            <w:tcW w:w="2400" w:type="dxa"/>
            <w:shd w:val="clear" w:color="auto" w:fill="FFFFFF"/>
            <w:vAlign w:val="center"/>
          </w:tcPr>
          <w:p w14:paraId="592D8FB8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JavaScript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D7242F">
              <w:rPr>
                <w:color w:val="000000" w:themeColor="text1"/>
                <w:sz w:val="20"/>
              </w:rPr>
              <w:t>TypeScript</w:t>
            </w:r>
            <w:proofErr w:type="spellEnd"/>
          </w:p>
        </w:tc>
        <w:tc>
          <w:tcPr>
            <w:tcW w:w="2455" w:type="dxa"/>
            <w:shd w:val="clear" w:color="auto" w:fill="FFFFFF"/>
            <w:vAlign w:val="center"/>
          </w:tcPr>
          <w:p w14:paraId="43EF6BE5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TypeScript</w:t>
            </w:r>
            <w:proofErr w:type="spellEnd"/>
          </w:p>
        </w:tc>
      </w:tr>
      <w:tr w:rsidR="0053451D" w:rsidRPr="00D7242F" w14:paraId="42595367" w14:textId="77777777">
        <w:trPr>
          <w:cantSplit/>
          <w:jc w:val="center"/>
        </w:trPr>
        <w:tc>
          <w:tcPr>
            <w:tcW w:w="2100" w:type="dxa"/>
            <w:shd w:val="clear" w:color="auto" w:fill="F8FAFC"/>
            <w:vAlign w:val="center"/>
          </w:tcPr>
          <w:p w14:paraId="6BD14C74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Механізм реактивності</w:t>
            </w:r>
          </w:p>
        </w:tc>
        <w:tc>
          <w:tcPr>
            <w:tcW w:w="2400" w:type="dxa"/>
            <w:shd w:val="clear" w:color="auto" w:fill="F8FAFC"/>
            <w:vAlign w:val="center"/>
          </w:tcPr>
          <w:p w14:paraId="576EE311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color w:val="000000" w:themeColor="text1"/>
                <w:sz w:val="20"/>
              </w:rPr>
              <w:t xml:space="preserve">Хук </w:t>
            </w:r>
            <w:proofErr w:type="spellStart"/>
            <w:r w:rsidRPr="00D7242F">
              <w:rPr>
                <w:color w:val="000000" w:themeColor="text1"/>
                <w:sz w:val="20"/>
              </w:rPr>
              <w:t>useState</w:t>
            </w:r>
            <w:proofErr w:type="spellEnd"/>
            <w:r w:rsidRPr="00D7242F">
              <w:rPr>
                <w:color w:val="000000" w:themeColor="text1"/>
                <w:sz w:val="20"/>
              </w:rPr>
              <w:t>()</w:t>
            </w:r>
          </w:p>
        </w:tc>
        <w:tc>
          <w:tcPr>
            <w:tcW w:w="2400" w:type="dxa"/>
            <w:shd w:val="clear" w:color="auto" w:fill="F8FAFC"/>
            <w:vAlign w:val="center"/>
          </w:tcPr>
          <w:p w14:paraId="5409F6CA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Composition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 API: </w:t>
            </w:r>
            <w:proofErr w:type="spellStart"/>
            <w:r w:rsidRPr="00D7242F">
              <w:rPr>
                <w:color w:val="000000" w:themeColor="text1"/>
                <w:sz w:val="20"/>
              </w:rPr>
              <w:t>ref</w:t>
            </w:r>
            <w:proofErr w:type="spellEnd"/>
            <w:r w:rsidRPr="00D7242F">
              <w:rPr>
                <w:color w:val="000000" w:themeColor="text1"/>
                <w:sz w:val="20"/>
              </w:rPr>
              <w:t>()</w:t>
            </w:r>
          </w:p>
        </w:tc>
        <w:tc>
          <w:tcPr>
            <w:tcW w:w="2455" w:type="dxa"/>
            <w:shd w:val="clear" w:color="auto" w:fill="F8FAFC"/>
            <w:vAlign w:val="center"/>
          </w:tcPr>
          <w:p w14:paraId="1D4D87A4" w14:textId="77777777" w:rsidR="0053451D" w:rsidRPr="00D7242F" w:rsidRDefault="00707DB9">
            <w:pPr>
              <w:spacing w:before="60" w:after="60" w:line="240" w:lineRule="auto"/>
              <w:rPr>
                <w:color w:val="000000" w:themeColor="text1"/>
              </w:rPr>
            </w:pPr>
            <w:proofErr w:type="spellStart"/>
            <w:r w:rsidRPr="00D7242F">
              <w:rPr>
                <w:color w:val="000000" w:themeColor="text1"/>
                <w:sz w:val="20"/>
              </w:rPr>
              <w:t>Signals</w:t>
            </w:r>
            <w:proofErr w:type="spellEnd"/>
            <w:r w:rsidRPr="00D7242F">
              <w:rPr>
                <w:color w:val="000000" w:themeColor="text1"/>
                <w:sz w:val="20"/>
              </w:rPr>
              <w:t xml:space="preserve"> (сигнали)</w:t>
            </w:r>
          </w:p>
        </w:tc>
      </w:tr>
      <w:tr w:rsidR="0053451D" w:rsidRPr="00D7242F" w14:paraId="3B4A522C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77E1726D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Складність структури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EEFC1E6" w14:textId="6993EFA3" w:rsidR="0053451D" w:rsidRPr="009771B4" w:rsidRDefault="009771B4">
            <w:pPr>
              <w:spacing w:before="60" w:after="6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Середня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EEE6999" w14:textId="556AF659" w:rsidR="0053451D" w:rsidRPr="00D7242F" w:rsidRDefault="009771B4">
            <w:pPr>
              <w:spacing w:before="60" w:after="6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Низька</w:t>
            </w:r>
          </w:p>
        </w:tc>
        <w:tc>
          <w:tcPr>
            <w:tcW w:w="2455" w:type="dxa"/>
            <w:shd w:val="clear" w:color="auto" w:fill="FFFFFF"/>
            <w:vAlign w:val="center"/>
          </w:tcPr>
          <w:p w14:paraId="4B55F2A4" w14:textId="68E09C89" w:rsidR="0053451D" w:rsidRPr="00D7242F" w:rsidRDefault="009771B4">
            <w:pPr>
              <w:spacing w:before="60" w:after="6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Висока</w:t>
            </w:r>
          </w:p>
        </w:tc>
      </w:tr>
      <w:tr w:rsidR="0053451D" w:rsidRPr="00D7242F" w14:paraId="23252B9D" w14:textId="77777777">
        <w:trPr>
          <w:cantSplit/>
          <w:jc w:val="center"/>
        </w:trPr>
        <w:tc>
          <w:tcPr>
            <w:tcW w:w="2100" w:type="dxa"/>
            <w:shd w:val="clear" w:color="auto" w:fill="F8FAFC"/>
            <w:vAlign w:val="center"/>
          </w:tcPr>
          <w:p w14:paraId="2D3F3E99" w14:textId="77777777" w:rsidR="0053451D" w:rsidRPr="00D7242F" w:rsidRDefault="00707DB9">
            <w:pPr>
              <w:spacing w:before="60" w:after="60" w:line="240" w:lineRule="auto"/>
              <w:jc w:val="center"/>
              <w:rPr>
                <w:color w:val="000000" w:themeColor="text1"/>
              </w:rPr>
            </w:pPr>
            <w:r w:rsidRPr="00D7242F">
              <w:rPr>
                <w:b/>
                <w:color w:val="000000" w:themeColor="text1"/>
                <w:sz w:val="20"/>
              </w:rPr>
              <w:t>Особисті враження</w:t>
            </w:r>
          </w:p>
        </w:tc>
        <w:tc>
          <w:tcPr>
            <w:tcW w:w="2400" w:type="dxa"/>
            <w:shd w:val="clear" w:color="auto" w:fill="F8FAFC"/>
            <w:vAlign w:val="center"/>
          </w:tcPr>
          <w:p w14:paraId="7823BE14" w14:textId="77777777" w:rsidR="009771B4" w:rsidRPr="009771B4" w:rsidRDefault="009771B4" w:rsidP="009771B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uk-UA"/>
              </w:rPr>
            </w:pPr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 xml:space="preserve">Створення компонента виявилося зрозумілим після ознайомлення з JSX і станом. Для лічильника достатньо було використати </w:t>
            </w:r>
            <w:proofErr w:type="spellStart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useState</w:t>
            </w:r>
            <w:proofErr w:type="spellEnd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().</w:t>
            </w:r>
          </w:p>
          <w:p w14:paraId="6E513A89" w14:textId="7D10CA3C" w:rsidR="0053451D" w:rsidRPr="00D7242F" w:rsidRDefault="0053451D">
            <w:pPr>
              <w:spacing w:before="60" w:after="60" w:line="240" w:lineRule="auto"/>
              <w:rPr>
                <w:color w:val="000000" w:themeColor="text1"/>
              </w:rPr>
            </w:pPr>
          </w:p>
        </w:tc>
        <w:tc>
          <w:tcPr>
            <w:tcW w:w="2400" w:type="dxa"/>
            <w:shd w:val="clear" w:color="auto" w:fill="F8FAFC"/>
            <w:vAlign w:val="center"/>
          </w:tcPr>
          <w:p w14:paraId="3BD7B450" w14:textId="77777777" w:rsidR="009771B4" w:rsidRPr="009771B4" w:rsidRDefault="009771B4" w:rsidP="009771B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uk-UA"/>
              </w:rPr>
            </w:pPr>
            <w:proofErr w:type="spellStart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Vue</w:t>
            </w:r>
            <w:proofErr w:type="spellEnd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 xml:space="preserve"> має зрозумілу структуру компонента, де окремо розміщені логіка, шаблон і стилі. Лічильник легко реалізувати за допомогою </w:t>
            </w:r>
            <w:proofErr w:type="spellStart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ref</w:t>
            </w:r>
            <w:proofErr w:type="spellEnd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().</w:t>
            </w:r>
          </w:p>
          <w:p w14:paraId="3D3F9A7F" w14:textId="322B2282" w:rsidR="0053451D" w:rsidRPr="009771B4" w:rsidRDefault="0053451D">
            <w:pPr>
              <w:spacing w:before="60" w:after="6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  <w:shd w:val="clear" w:color="auto" w:fill="F8FAFC"/>
            <w:vAlign w:val="center"/>
          </w:tcPr>
          <w:p w14:paraId="2AABFE98" w14:textId="77777777" w:rsidR="009771B4" w:rsidRPr="009771B4" w:rsidRDefault="009771B4" w:rsidP="009771B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uk-UA"/>
              </w:rPr>
            </w:pPr>
            <w:proofErr w:type="spellStart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Angular</w:t>
            </w:r>
            <w:proofErr w:type="spellEnd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 xml:space="preserve"> має більш формалізовану структуру та використовує </w:t>
            </w:r>
            <w:proofErr w:type="spellStart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TypeScript</w:t>
            </w:r>
            <w:proofErr w:type="spellEnd"/>
            <w:r w:rsidRPr="009771B4">
              <w:rPr>
                <w:rFonts w:asciiTheme="minorHAnsi" w:hAnsiTheme="minorHAnsi" w:cstheme="minorHAnsi"/>
                <w:sz w:val="20"/>
                <w:szCs w:val="20"/>
                <w:lang w:eastAsia="uk-UA"/>
              </w:rPr>
              <w:t>. Спочатку потрібно ознайомитися з компонентами й декораторами, але код має чітку організацію.</w:t>
            </w:r>
          </w:p>
          <w:p w14:paraId="4C16D639" w14:textId="1A40FBE0" w:rsidR="0053451D" w:rsidRPr="009771B4" w:rsidRDefault="0053451D">
            <w:pPr>
              <w:spacing w:before="60" w:after="6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5C9C314E" w14:textId="77777777" w:rsidR="0053451D" w:rsidRPr="00D7242F" w:rsidRDefault="00707DB9">
      <w:pPr>
        <w:pBdr>
          <w:bottom w:val="single" w:sz="12" w:space="4" w:color="1E3A8A"/>
        </w:pBdr>
        <w:spacing w:before="280" w:after="120"/>
        <w:rPr>
          <w:color w:val="000000" w:themeColor="text1"/>
        </w:rPr>
      </w:pPr>
      <w:r w:rsidRPr="00D7242F">
        <w:rPr>
          <w:rFonts w:ascii="Arial" w:hAnsi="Arial"/>
          <w:b/>
          <w:color w:val="000000" w:themeColor="text1"/>
          <w:sz w:val="28"/>
          <w:szCs w:val="28"/>
        </w:rPr>
        <w:t>9. Контрольні запитання для захисту роботи</w:t>
      </w:r>
    </w:p>
    <w:bookmarkEnd w:id="0"/>
    <w:p w14:paraId="5E3A6A96" w14:textId="77777777" w:rsidR="009771B4" w:rsidRPr="009771B4" w:rsidRDefault="009771B4" w:rsidP="009771B4">
      <w:pPr>
        <w:spacing w:before="100" w:beforeAutospacing="1" w:after="100" w:afterAutospacing="1" w:line="240" w:lineRule="auto"/>
        <w:outlineLvl w:val="2"/>
        <w:rPr>
          <w:rFonts w:asciiTheme="minorHAnsi" w:hAnsiTheme="minorHAnsi" w:cstheme="minorHAnsi"/>
          <w:b/>
          <w:bCs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1. Чому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React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вважається бібліотекою, а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Angular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— монолітним фреймворком? У чому принципова різниця?</w:t>
      </w:r>
    </w:p>
    <w:p w14:paraId="0217E625" w14:textId="77777777" w:rsidR="009771B4" w:rsidRPr="009771B4" w:rsidRDefault="009771B4" w:rsidP="009771B4">
      <w:pPr>
        <w:spacing w:after="0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React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вважається бібліотекою, оскільки зосереджується переважно на створенні користувацьких інтерфейсів. Для маршрутизації, керування станом та інших завдань розробник може самостійно обирати </w:t>
      </w:r>
      <w:r w:rsidRPr="009771B4">
        <w:rPr>
          <w:rFonts w:asciiTheme="minorHAnsi" w:hAnsiTheme="minorHAnsi" w:cstheme="minorHAnsi"/>
          <w:sz w:val="20"/>
          <w:szCs w:val="20"/>
          <w:lang w:eastAsia="uk-UA"/>
        </w:rPr>
        <w:lastRenderedPageBreak/>
        <w:t xml:space="preserve">додаткові інструменти.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Angular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є повнокомплектним фреймворком, який надає узгоджену структуру, інструменти для створення компонентів, маршрутизації, роботи з формами та інші можливості. Основна різниця полягає в рівні вбудованої функціональності та свободі вибору архітектури.</w:t>
      </w:r>
    </w:p>
    <w:p w14:paraId="69E4D143" w14:textId="77777777" w:rsidR="009771B4" w:rsidRPr="009771B4" w:rsidRDefault="009771B4" w:rsidP="009771B4">
      <w:pPr>
        <w:spacing w:before="100" w:beforeAutospacing="1" w:after="100" w:afterAutospacing="1" w:line="240" w:lineRule="auto"/>
        <w:outlineLvl w:val="2"/>
        <w:rPr>
          <w:rFonts w:asciiTheme="minorHAnsi" w:hAnsiTheme="minorHAnsi" w:cstheme="minorHAnsi"/>
          <w:b/>
          <w:bCs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2. Що таке JSX? Чим синтаксис JSX відрізняється від традиційного HTML та звичайного JS?</w:t>
      </w:r>
    </w:p>
    <w:p w14:paraId="0A3CDD8C" w14:textId="77777777" w:rsidR="009771B4" w:rsidRPr="009771B4" w:rsidRDefault="009771B4" w:rsidP="009771B4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JSX — це синтаксичне розширення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, яке дозволяє описувати структуру інтерфейсу за допомогою синтаксису, схожого на HTML, безпосередньо в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-коді. На відміну від звичайного HTML, у JSX можна вставляти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-вирази у фігурних дужках {}. Водночас JSX не є звичайним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або HTML: перед виконанням він перетворюється на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-код за допомогою інструментів збірки.</w:t>
      </w:r>
    </w:p>
    <w:p w14:paraId="5C0C050C" w14:textId="77777777" w:rsidR="009771B4" w:rsidRPr="009771B4" w:rsidRDefault="009771B4" w:rsidP="009771B4">
      <w:pPr>
        <w:spacing w:before="100" w:beforeAutospacing="1" w:after="100" w:afterAutospacing="1" w:line="240" w:lineRule="auto"/>
        <w:outlineLvl w:val="2"/>
        <w:rPr>
          <w:rFonts w:asciiTheme="minorHAnsi" w:hAnsiTheme="minorHAnsi" w:cstheme="minorHAnsi"/>
          <w:b/>
          <w:bCs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3. Які три основні секції входять до файлу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Single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File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Component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(.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vue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) у Vue.js?</w:t>
      </w:r>
    </w:p>
    <w:p w14:paraId="542A783F" w14:textId="77777777" w:rsidR="009771B4" w:rsidRPr="009771B4" w:rsidRDefault="009771B4" w:rsidP="009771B4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Файл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Single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File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Component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(.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vue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) зазвичай містить три основні секції:</w:t>
      </w:r>
    </w:p>
    <w:p w14:paraId="7C53EF63" w14:textId="77777777" w:rsidR="009771B4" w:rsidRPr="009771B4" w:rsidRDefault="009771B4" w:rsidP="00977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>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template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&gt; — HTML-подібна розмітка компонента.</w:t>
      </w:r>
    </w:p>
    <w:p w14:paraId="3B139563" w14:textId="77777777" w:rsidR="009771B4" w:rsidRPr="009771B4" w:rsidRDefault="009771B4" w:rsidP="00977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>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&gt; або 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setup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&gt; —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JavaScript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/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TypeScript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-код і логіка компонента.</w:t>
      </w:r>
    </w:p>
    <w:p w14:paraId="7956CA82" w14:textId="77777777" w:rsidR="009771B4" w:rsidRPr="009771B4" w:rsidRDefault="009771B4" w:rsidP="00977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>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style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&gt; — CSS-стилі компонента.</w:t>
      </w:r>
    </w:p>
    <w:p w14:paraId="11A3CB60" w14:textId="77777777" w:rsidR="009771B4" w:rsidRPr="009771B4" w:rsidRDefault="009771B4" w:rsidP="009771B4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У створеному застосунку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Vue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секція 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script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setup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&gt; містила реактивну змінну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count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, 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template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&gt; — заголовок і кнопку, а &lt;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style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>&gt; — правила оформлення сторінки.</w:t>
      </w:r>
    </w:p>
    <w:p w14:paraId="53BDD5F3" w14:textId="77777777" w:rsidR="009771B4" w:rsidRPr="009771B4" w:rsidRDefault="009771B4" w:rsidP="009771B4">
      <w:pPr>
        <w:spacing w:before="100" w:beforeAutospacing="1" w:after="100" w:afterAutospacing="1" w:line="240" w:lineRule="auto"/>
        <w:outlineLvl w:val="2"/>
        <w:rPr>
          <w:rFonts w:asciiTheme="minorHAnsi" w:hAnsiTheme="minorHAnsi" w:cstheme="minorHAnsi"/>
          <w:b/>
          <w:bCs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4. Чому не можна додавати директорію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node_modules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у репозиторій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Git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і як відновлюються залежності?</w:t>
      </w:r>
    </w:p>
    <w:p w14:paraId="34C5AE55" w14:textId="77777777" w:rsidR="009771B4" w:rsidRPr="009771B4" w:rsidRDefault="009771B4" w:rsidP="009771B4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Директорія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node_modules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містить велику кількість файлів встановлених бібліотек. Її додавання до репозиторію значно збільшує його розмір, ускладнює завантаження та є зайвим, оскільки перелік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залежностей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зберігається у файлі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package.json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, а точні версії часто фіксуються у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package-lock.json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. Після клонування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проєкту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залежності можна відновити командою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npm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install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або, за наявності актуального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package-lock.json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, командою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npm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ci.</w:t>
      </w:r>
    </w:p>
    <w:p w14:paraId="1EBDD1AA" w14:textId="77777777" w:rsidR="009771B4" w:rsidRPr="009771B4" w:rsidRDefault="009771B4" w:rsidP="009771B4">
      <w:pPr>
        <w:spacing w:before="100" w:beforeAutospacing="1" w:after="100" w:afterAutospacing="1" w:line="240" w:lineRule="auto"/>
        <w:outlineLvl w:val="2"/>
        <w:rPr>
          <w:rFonts w:asciiTheme="minorHAnsi" w:hAnsiTheme="minorHAnsi" w:cstheme="minorHAnsi"/>
          <w:b/>
          <w:bCs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5. Що таке реактивність у </w:t>
      </w:r>
      <w:proofErr w:type="spellStart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>вебдодатках</w:t>
      </w:r>
      <w:proofErr w:type="spellEnd"/>
      <w:r w:rsidRPr="009771B4">
        <w:rPr>
          <w:rFonts w:asciiTheme="minorHAnsi" w:hAnsiTheme="minorHAnsi" w:cstheme="minorHAnsi"/>
          <w:b/>
          <w:bCs/>
          <w:sz w:val="20"/>
          <w:szCs w:val="20"/>
          <w:lang w:eastAsia="uk-UA"/>
        </w:rPr>
        <w:t xml:space="preserve"> і як вона забезпечується у створених вами лічильниках?</w:t>
      </w:r>
    </w:p>
    <w:p w14:paraId="732137FA" w14:textId="77777777" w:rsidR="009771B4" w:rsidRPr="009771B4" w:rsidRDefault="009771B4" w:rsidP="009771B4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  <w:lang w:eastAsia="uk-UA"/>
        </w:rPr>
      </w:pPr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Реактивність — це механізм автоматичного оновлення інтерфейсу після зміни даних, від яких залежить його відображення. У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React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лічильник використовує хук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useState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(), який зберігає значення та спричиняє повторний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рендеринг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компонента після його оновлення. У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Vue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застосовується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ref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(), зміна значення якого автоматично оновлює пов'язаний інтерфейс. В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Angular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у створеному застосунку натискання кнопки викликає метод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increaseCount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(), який збільшує властивість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count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; після цього </w:t>
      </w:r>
      <w:proofErr w:type="spellStart"/>
      <w:r w:rsidRPr="009771B4">
        <w:rPr>
          <w:rFonts w:asciiTheme="minorHAnsi" w:hAnsiTheme="minorHAnsi" w:cstheme="minorHAnsi"/>
          <w:sz w:val="20"/>
          <w:szCs w:val="20"/>
          <w:lang w:eastAsia="uk-UA"/>
        </w:rPr>
        <w:t>Angular</w:t>
      </w:r>
      <w:proofErr w:type="spellEnd"/>
      <w:r w:rsidRPr="009771B4">
        <w:rPr>
          <w:rFonts w:asciiTheme="minorHAnsi" w:hAnsiTheme="minorHAnsi" w:cstheme="minorHAnsi"/>
          <w:sz w:val="20"/>
          <w:szCs w:val="20"/>
          <w:lang w:eastAsia="uk-UA"/>
        </w:rPr>
        <w:t xml:space="preserve"> оновлює відображення відповідно до нового значення.</w:t>
      </w:r>
    </w:p>
    <w:p w14:paraId="19E06D0E" w14:textId="39DC9484" w:rsidR="0053451D" w:rsidRPr="00D7242F" w:rsidRDefault="0053451D" w:rsidP="009771B4">
      <w:pPr>
        <w:spacing w:before="40" w:after="60" w:line="260" w:lineRule="auto"/>
        <w:ind w:left="360" w:hanging="240"/>
        <w:rPr>
          <w:color w:val="000000" w:themeColor="text1"/>
        </w:rPr>
      </w:pPr>
    </w:p>
    <w:sectPr w:rsidR="0053451D" w:rsidRPr="00D7242F">
      <w:pgSz w:w="11906" w:h="16838"/>
      <w:pgMar w:top="1134" w:right="1134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52E74"/>
    <w:multiLevelType w:val="multilevel"/>
    <w:tmpl w:val="AE3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1D"/>
    <w:rsid w:val="00186BB5"/>
    <w:rsid w:val="00250835"/>
    <w:rsid w:val="003723A8"/>
    <w:rsid w:val="0053451D"/>
    <w:rsid w:val="00544B5F"/>
    <w:rsid w:val="00707DB9"/>
    <w:rsid w:val="009771B4"/>
    <w:rsid w:val="00D7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DB07C"/>
  <w15:docId w15:val="{4D170150-17B0-6746-B9B2-8E215585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771B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71B4"/>
    <w:rPr>
      <w:rFonts w:ascii="Times New Roman" w:hAnsi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771B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77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2785</Words>
  <Characters>1588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Альона Куліковська</dc:creator>
  <cp:lastModifiedBy>Альона Куліковська</cp:lastModifiedBy>
  <cp:revision>3</cp:revision>
  <dcterms:created xsi:type="dcterms:W3CDTF">2026-10-11T18:40:00Z</dcterms:created>
  <dcterms:modified xsi:type="dcterms:W3CDTF">2026-10-11T18:40:00Z</dcterms:modified>
</cp:coreProperties>
</file>