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5F8C7" w14:textId="4DF73C18" w:rsidR="003156A9" w:rsidRDefault="003156A9" w:rsidP="004703E7">
      <w:pPr>
        <w:spacing w:line="276" w:lineRule="auto"/>
        <w:jc w:val="both"/>
        <w:rPr>
          <w:rFonts w:ascii="Times New Roman" w:hAnsi="Times New Roman" w:cs="Times New Roman"/>
        </w:rPr>
      </w:pPr>
      <w:r w:rsidRPr="003156A9">
        <w:rPr>
          <w:rFonts w:ascii="Times New Roman" w:hAnsi="Times New Roman" w:cs="Times New Roman"/>
        </w:rPr>
        <w:t xml:space="preserve">Methods </w:t>
      </w:r>
    </w:p>
    <w:p w14:paraId="221D331F" w14:textId="553EF4B7" w:rsidR="006C60F0" w:rsidRDefault="006C60F0" w:rsidP="004703E7">
      <w:pPr>
        <w:spacing w:line="276" w:lineRule="auto"/>
        <w:jc w:val="both"/>
        <w:rPr>
          <w:rFonts w:ascii="Times New Roman" w:hAnsi="Times New Roman" w:cs="Times New Roman"/>
        </w:rPr>
      </w:pPr>
    </w:p>
    <w:p w14:paraId="39F068CC" w14:textId="018D893C" w:rsidR="003156A9" w:rsidRDefault="003156A9" w:rsidP="004703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Data Analysis and Computational Methods</w:t>
      </w:r>
    </w:p>
    <w:p w14:paraId="317401B3" w14:textId="79FEC753" w:rsidR="003156A9" w:rsidRDefault="003156A9" w:rsidP="004703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3E31A999" w14:textId="77777777" w:rsidR="0032268D" w:rsidRDefault="0032268D" w:rsidP="004703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3927F97" w14:textId="1E5493D1" w:rsidR="003156A9" w:rsidRDefault="003156A9" w:rsidP="004703E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r w:rsidRPr="003156A9">
        <w:rPr>
          <w:rFonts w:ascii="Times New Roman" w:hAnsi="Times New Roman" w:cs="Times New Roman"/>
          <w:i/>
          <w:sz w:val="22"/>
        </w:rPr>
        <w:t>In Vivo – Vitro Correlation</w:t>
      </w:r>
      <w:r>
        <w:rPr>
          <w:rFonts w:ascii="Times New Roman" w:hAnsi="Times New Roman" w:cs="Times New Roman"/>
          <w:i/>
          <w:sz w:val="22"/>
        </w:rPr>
        <w:t xml:space="preserve"> (IVIVC)</w:t>
      </w:r>
    </w:p>
    <w:p w14:paraId="5FFD90A7" w14:textId="77777777" w:rsidR="00470828" w:rsidRDefault="00470828" w:rsidP="004703E7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bookmarkStart w:id="0" w:name="_GoBack"/>
      <w:bookmarkEnd w:id="0"/>
    </w:p>
    <w:p w14:paraId="180C95B6" w14:textId="5EA23285" w:rsidR="002F0761" w:rsidRDefault="00470828" w:rsidP="004703E7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470828">
        <w:rPr>
          <w:rFonts w:ascii="Times New Roman" w:hAnsi="Times New Roman" w:cs="Times New Roman"/>
          <w:i/>
          <w:sz w:val="22"/>
          <w:szCs w:val="22"/>
        </w:rPr>
        <w:t xml:space="preserve">In vivo </w:t>
      </w:r>
      <w:r w:rsidRPr="00470828">
        <w:rPr>
          <w:rFonts w:ascii="Times New Roman" w:hAnsi="Times New Roman" w:cs="Times New Roman"/>
          <w:sz w:val="22"/>
          <w:szCs w:val="22"/>
        </w:rPr>
        <w:t xml:space="preserve">LNG blood plasma concentration results and </w:t>
      </w:r>
      <w:r w:rsidRPr="00470828">
        <w:rPr>
          <w:rFonts w:ascii="Times New Roman" w:hAnsi="Times New Roman" w:cs="Times New Roman"/>
          <w:i/>
          <w:sz w:val="22"/>
          <w:szCs w:val="22"/>
        </w:rPr>
        <w:t>in vitro</w:t>
      </w:r>
      <w:r w:rsidRPr="00470828">
        <w:rPr>
          <w:rFonts w:ascii="Times New Roman" w:hAnsi="Times New Roman" w:cs="Times New Roman"/>
          <w:sz w:val="22"/>
          <w:szCs w:val="22"/>
        </w:rPr>
        <w:t xml:space="preserve"> cumulative LNG dissolution data were collected </w:t>
      </w:r>
      <w:r w:rsidR="009D6682">
        <w:rPr>
          <w:rFonts w:ascii="Times New Roman" w:hAnsi="Times New Roman" w:cs="Times New Roman"/>
          <w:sz w:val="22"/>
          <w:szCs w:val="22"/>
        </w:rPr>
        <w:t xml:space="preserve">over </w:t>
      </w:r>
      <w:r w:rsidR="002F0761">
        <w:rPr>
          <w:rFonts w:ascii="Times New Roman" w:hAnsi="Times New Roman" w:cs="Times New Roman"/>
          <w:sz w:val="22"/>
          <w:szCs w:val="22"/>
        </w:rPr>
        <w:t>periods of 581 and 297</w:t>
      </w:r>
      <w:r w:rsidRPr="00470828">
        <w:rPr>
          <w:rFonts w:ascii="Times New Roman" w:hAnsi="Times New Roman" w:cs="Times New Roman"/>
          <w:sz w:val="22"/>
          <w:szCs w:val="22"/>
        </w:rPr>
        <w:t xml:space="preserve"> days respectively </w:t>
      </w:r>
      <w:r w:rsidR="00842721">
        <w:rPr>
          <w:rFonts w:ascii="Times New Roman" w:hAnsi="Times New Roman" w:cs="Times New Roman"/>
          <w:sz w:val="22"/>
          <w:szCs w:val="22"/>
        </w:rPr>
        <w:t>with 50mg by weight and 28</w:t>
      </w:r>
      <w:r w:rsidRPr="00470828">
        <w:rPr>
          <w:rFonts w:ascii="Times New Roman" w:hAnsi="Times New Roman" w:cs="Times New Roman"/>
          <w:sz w:val="22"/>
          <w:szCs w:val="22"/>
        </w:rPr>
        <w:t>% LNG-</w:t>
      </w:r>
      <w:r w:rsidR="002F0761">
        <w:rPr>
          <w:rFonts w:ascii="Times New Roman" w:hAnsi="Times New Roman" w:cs="Times New Roman"/>
          <w:sz w:val="22"/>
          <w:szCs w:val="22"/>
        </w:rPr>
        <w:t xml:space="preserve">loaded poly (PDL-co-DO) implants. [Using </w:t>
      </w:r>
      <w:r w:rsidR="002F0761">
        <w:rPr>
          <w:rFonts w:ascii="Times New Roman" w:hAnsi="Times New Roman" w:cs="Times New Roman"/>
          <w:i/>
          <w:sz w:val="22"/>
          <w:szCs w:val="22"/>
        </w:rPr>
        <w:t>in vitro</w:t>
      </w:r>
      <w:r w:rsidR="002F0761">
        <w:rPr>
          <w:rFonts w:ascii="Times New Roman" w:hAnsi="Times New Roman" w:cs="Times New Roman"/>
          <w:sz w:val="22"/>
          <w:szCs w:val="22"/>
        </w:rPr>
        <w:t xml:space="preserve"> data from 100mg by weight and 28</w:t>
      </w:r>
      <w:r w:rsidR="002F0761" w:rsidRPr="00470828">
        <w:rPr>
          <w:rFonts w:ascii="Times New Roman" w:hAnsi="Times New Roman" w:cs="Times New Roman"/>
          <w:sz w:val="22"/>
          <w:szCs w:val="22"/>
        </w:rPr>
        <w:t>% LNG-</w:t>
      </w:r>
      <w:r w:rsidR="002F0761">
        <w:rPr>
          <w:rFonts w:ascii="Times New Roman" w:hAnsi="Times New Roman" w:cs="Times New Roman"/>
          <w:sz w:val="22"/>
          <w:szCs w:val="22"/>
        </w:rPr>
        <w:t xml:space="preserve">loaded poly (PDL-co-DO) implants, and after adjusting with </w:t>
      </w:r>
      <w:proofErr w:type="gramStart"/>
      <w:r w:rsidR="002F0761">
        <w:rPr>
          <w:rFonts w:ascii="Times New Roman" w:hAnsi="Times New Roman" w:cs="Times New Roman"/>
          <w:sz w:val="22"/>
          <w:szCs w:val="22"/>
        </w:rPr>
        <w:t>an</w:t>
      </w:r>
      <w:proofErr w:type="gramEnd"/>
      <w:r w:rsidR="002F0761">
        <w:rPr>
          <w:rFonts w:ascii="Times New Roman" w:hAnsi="Times New Roman" w:cs="Times New Roman"/>
          <w:sz w:val="22"/>
          <w:szCs w:val="22"/>
        </w:rPr>
        <w:t xml:space="preserve"> scale factor to account for increased LNG mass, estimated </w:t>
      </w:r>
      <w:r w:rsidR="002F0761">
        <w:rPr>
          <w:rFonts w:ascii="Times New Roman" w:hAnsi="Times New Roman" w:cs="Times New Roman"/>
          <w:i/>
          <w:sz w:val="22"/>
          <w:szCs w:val="22"/>
        </w:rPr>
        <w:t>in vitro</w:t>
      </w:r>
      <w:r w:rsidR="002F0761">
        <w:rPr>
          <w:rFonts w:ascii="Times New Roman" w:hAnsi="Times New Roman" w:cs="Times New Roman"/>
          <w:sz w:val="22"/>
          <w:szCs w:val="22"/>
        </w:rPr>
        <w:t xml:space="preserve"> data for the 50mg by weight polymer was extrapolated to 714 days.]</w:t>
      </w:r>
    </w:p>
    <w:p w14:paraId="29C69363" w14:textId="57932A50" w:rsidR="00470828" w:rsidRDefault="00470828" w:rsidP="004703E7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57F9D17" w14:textId="33C3A95A" w:rsidR="00470828" w:rsidRPr="00514446" w:rsidRDefault="00470828" w:rsidP="004703E7">
      <w:pPr>
        <w:jc w:val="both"/>
        <w:rPr>
          <w:rFonts w:ascii="Times New Roman" w:eastAsia="Times New Roman" w:hAnsi="Times New Roman" w:cs="Times New Roman"/>
          <w:bCs/>
          <w:color w:val="FF0000"/>
          <w:sz w:val="22"/>
          <w:szCs w:val="22"/>
          <w:shd w:val="clear" w:color="auto" w:fill="F6FCFF"/>
        </w:rPr>
      </w:pPr>
      <w:r w:rsidRPr="00470828">
        <w:rPr>
          <w:rFonts w:ascii="Times New Roman" w:hAnsi="Times New Roman" w:cs="Times New Roman"/>
          <w:sz w:val="22"/>
          <w:szCs w:val="22"/>
        </w:rPr>
        <w:t>In both data sets, outliers were identified and ignored according to</w:t>
      </w:r>
      <w:r w:rsidR="00BA1801">
        <w:rPr>
          <w:rFonts w:ascii="Times New Roman" w:hAnsi="Times New Roman" w:cs="Times New Roman"/>
          <w:sz w:val="22"/>
          <w:szCs w:val="22"/>
        </w:rPr>
        <w:t xml:space="preserve"> the</w:t>
      </w:r>
      <w:r w:rsidRPr="00470828">
        <w:rPr>
          <w:rFonts w:ascii="Times New Roman" w:hAnsi="Times New Roman" w:cs="Times New Roman"/>
          <w:sz w:val="22"/>
          <w:szCs w:val="22"/>
        </w:rPr>
        <w:t xml:space="preserve"> Tukey’s Fences method (IQR rule) where </w:t>
      </w:r>
      <w:r w:rsidRPr="00470828">
        <w:rPr>
          <w:rFonts w:ascii="Times New Roman" w:hAnsi="Times New Roman" w:cs="Times New Roman"/>
          <w:i/>
          <w:sz w:val="22"/>
          <w:szCs w:val="22"/>
        </w:rPr>
        <w:t>k</w:t>
      </w:r>
      <w:r w:rsidR="00BA1801">
        <w:rPr>
          <w:rFonts w:ascii="Times New Roman" w:hAnsi="Times New Roman" w:cs="Times New Roman"/>
          <w:sz w:val="22"/>
          <w:szCs w:val="22"/>
        </w:rPr>
        <w:t xml:space="preserve"> equals </w:t>
      </w:r>
      <w:r w:rsidRPr="00470828">
        <w:rPr>
          <w:rFonts w:ascii="Times New Roman" w:hAnsi="Times New Roman" w:cs="Times New Roman"/>
          <w:sz w:val="22"/>
          <w:szCs w:val="22"/>
        </w:rPr>
        <w:t xml:space="preserve">1.5. To perform a Level </w:t>
      </w:r>
      <w:proofErr w:type="gramStart"/>
      <w:r w:rsidRPr="00470828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Pr="00470828">
        <w:rPr>
          <w:rFonts w:ascii="Times New Roman" w:hAnsi="Times New Roman" w:cs="Times New Roman"/>
          <w:sz w:val="22"/>
          <w:szCs w:val="22"/>
        </w:rPr>
        <w:t xml:space="preserve"> IVIVC analysis, </w:t>
      </w:r>
      <w:r w:rsidRPr="00470828">
        <w:rPr>
          <w:rFonts w:ascii="Times New Roman" w:hAnsi="Times New Roman" w:cs="Times New Roman"/>
          <w:i/>
          <w:sz w:val="22"/>
          <w:szCs w:val="22"/>
        </w:rPr>
        <w:t>in vivo</w:t>
      </w:r>
      <w:r w:rsidRPr="00470828">
        <w:rPr>
          <w:rFonts w:ascii="Times New Roman" w:hAnsi="Times New Roman" w:cs="Times New Roman"/>
          <w:sz w:val="22"/>
          <w:szCs w:val="22"/>
        </w:rPr>
        <w:t xml:space="preserve"> data for all 9 samples w</w:t>
      </w:r>
      <w:r w:rsidR="009D6682">
        <w:rPr>
          <w:rFonts w:ascii="Times New Roman" w:hAnsi="Times New Roman" w:cs="Times New Roman"/>
          <w:sz w:val="22"/>
          <w:szCs w:val="22"/>
        </w:rPr>
        <w:t>ere</w:t>
      </w:r>
      <w:r w:rsidRPr="00470828">
        <w:rPr>
          <w:rFonts w:ascii="Times New Roman" w:hAnsi="Times New Roman" w:cs="Times New Roman"/>
          <w:sz w:val="22"/>
          <w:szCs w:val="22"/>
        </w:rPr>
        <w:t xml:space="preserve"> fitted to</w:t>
      </w:r>
      <w:r w:rsidR="00557460">
        <w:rPr>
          <w:rFonts w:ascii="Times New Roman" w:hAnsi="Times New Roman" w:cs="Times New Roman"/>
          <w:sz w:val="22"/>
          <w:szCs w:val="22"/>
        </w:rPr>
        <w:t xml:space="preserve"> a</w:t>
      </w:r>
      <w:r w:rsidRPr="00470828">
        <w:rPr>
          <w:rFonts w:ascii="Times New Roman" w:hAnsi="Times New Roman" w:cs="Times New Roman"/>
          <w:sz w:val="22"/>
          <w:szCs w:val="22"/>
        </w:rPr>
        <w:t xml:space="preserve"> </w:t>
      </w:r>
      <w:r w:rsidR="00F91F5E">
        <w:rPr>
          <w:rFonts w:ascii="Times New Roman" w:hAnsi="Times New Roman" w:cs="Times New Roman"/>
          <w:sz w:val="22"/>
          <w:szCs w:val="22"/>
        </w:rPr>
        <w:t xml:space="preserve">single </w:t>
      </w:r>
      <w:r w:rsidRPr="00470828">
        <w:rPr>
          <w:rFonts w:ascii="Times New Roman" w:hAnsi="Times New Roman" w:cs="Times New Roman"/>
          <w:sz w:val="22"/>
          <w:szCs w:val="22"/>
        </w:rPr>
        <w:t xml:space="preserve">curve </w:t>
      </w:r>
      <w:r>
        <w:rPr>
          <w:rFonts w:ascii="Times New Roman" w:hAnsi="Times New Roman" w:cs="Times New Roman"/>
          <w:sz w:val="22"/>
          <w:szCs w:val="22"/>
        </w:rPr>
        <w:t>using</w:t>
      </w:r>
      <w:r w:rsidRPr="00470828">
        <w:rPr>
          <w:rFonts w:ascii="Times New Roman" w:hAnsi="Times New Roman" w:cs="Times New Roman"/>
          <w:sz w:val="22"/>
          <w:szCs w:val="22"/>
        </w:rPr>
        <w:t xml:space="preserve"> the Curve Fitting Application in MATLAB </w:t>
      </w:r>
      <w:r w:rsidRPr="00BA1801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r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>MATLAB and</w:t>
      </w:r>
      <w:r w:rsidR="004703E7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 xml:space="preserve"> Curve Fitting Toolbox Release 2017b, The MathWorks, </w:t>
      </w:r>
      <w:r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 xml:space="preserve">Inc., Natick, Massachusetts, United States) according to the following </w:t>
      </w:r>
      <w:r w:rsidR="00F91F5E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 xml:space="preserve">multiexponential </w:t>
      </w:r>
      <w:r w:rsidR="00CB2FB0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>equation</w:t>
      </w:r>
      <w:r w:rsidR="00CB2FB0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  <w:vertAlign w:val="superscript"/>
        </w:rPr>
        <w:t xml:space="preserve"> [</w:t>
      </w:r>
      <w:r w:rsidR="00514446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  <w:vertAlign w:val="superscript"/>
        </w:rPr>
        <w:t>1]</w:t>
      </w:r>
      <w:r w:rsidR="00757959" w:rsidRPr="00BA1801">
        <w:rPr>
          <w:rFonts w:ascii="Times New Roman" w:eastAsia="Times New Roman" w:hAnsi="Times New Roman" w:cs="Times New Roman"/>
          <w:bCs/>
          <w:color w:val="000000" w:themeColor="text1"/>
          <w:sz w:val="22"/>
          <w:szCs w:val="22"/>
          <w:shd w:val="clear" w:color="auto" w:fill="F6FCFF"/>
        </w:rPr>
        <w:t xml:space="preserve">: </w:t>
      </w:r>
    </w:p>
    <w:p w14:paraId="7938201B" w14:textId="6F2D7409" w:rsidR="00470828" w:rsidRPr="00470828" w:rsidRDefault="00470828" w:rsidP="00F91F5E">
      <w:pPr>
        <w:rPr>
          <w:rFonts w:ascii="Times New Roman" w:eastAsia="Times New Roman" w:hAnsi="Times New Roman" w:cs="Times New Roman"/>
          <w:bCs/>
          <w:color w:val="434854"/>
          <w:sz w:val="22"/>
          <w:szCs w:val="22"/>
          <w:shd w:val="clear" w:color="auto" w:fill="F6FCFF"/>
        </w:rPr>
      </w:pPr>
    </w:p>
    <w:p w14:paraId="71D48B42" w14:textId="49F56546" w:rsidR="00F91F5E" w:rsidRDefault="00F91F5E" w:rsidP="00F91F5E">
      <w:pPr>
        <w:jc w:val="center"/>
        <w:rPr>
          <w:rFonts w:ascii="Times New Roman" w:eastAsia="Times New Roman" w:hAnsi="Times New Roman" w:cs="Times New Roman"/>
        </w:rPr>
      </w:pPr>
    </w:p>
    <w:p w14:paraId="663AFB4E" w14:textId="461719DF" w:rsidR="006B0737" w:rsidRDefault="006B0737" w:rsidP="00F91F5E">
      <w:pPr>
        <w:jc w:val="center"/>
        <w:rPr>
          <w:rFonts w:ascii="Times New Roman" w:eastAsia="Times New Roman" w:hAnsi="Times New Roman" w:cs="Times New Roman"/>
        </w:rPr>
      </w:pPr>
    </w:p>
    <w:p w14:paraId="7F484731" w14:textId="7C02B0F7" w:rsidR="006B0737" w:rsidRDefault="006B0737" w:rsidP="00F91F5E">
      <w:pPr>
        <w:jc w:val="center"/>
        <w:rPr>
          <w:rFonts w:ascii="Times New Roman" w:eastAsia="Times New Roman" w:hAnsi="Times New Roman" w:cs="Times New Roman"/>
        </w:rPr>
      </w:pPr>
      <w:r w:rsidRPr="006B0737">
        <w:rPr>
          <w:noProof/>
        </w:rPr>
        <w:drawing>
          <wp:inline distT="0" distB="0" distL="0" distR="0" wp14:anchorId="3AE7EAA4" wp14:editId="7E12436F">
            <wp:extent cx="3071464" cy="28875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06" cy="3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0C57" w14:textId="77777777" w:rsidR="006B0737" w:rsidRDefault="006B0737" w:rsidP="00F91F5E">
      <w:pPr>
        <w:jc w:val="center"/>
        <w:rPr>
          <w:rFonts w:ascii="Times New Roman" w:eastAsia="Times New Roman" w:hAnsi="Times New Roman" w:cs="Times New Roman"/>
        </w:rPr>
      </w:pPr>
    </w:p>
    <w:p w14:paraId="52BC7243" w14:textId="77777777" w:rsidR="006C60F0" w:rsidRPr="00470828" w:rsidRDefault="006C60F0" w:rsidP="00F91F5E">
      <w:pPr>
        <w:jc w:val="center"/>
        <w:rPr>
          <w:rFonts w:ascii="Times New Roman" w:eastAsia="Times New Roman" w:hAnsi="Times New Roman" w:cs="Times New Roman"/>
        </w:rPr>
      </w:pPr>
    </w:p>
    <w:p w14:paraId="4C2770FA" w14:textId="03DFC91A" w:rsidR="00AB02FD" w:rsidRPr="002B239A" w:rsidRDefault="00AB02FD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</w:t>
      </w:r>
      <w:r w:rsidR="00514446">
        <w:rPr>
          <w:rFonts w:ascii="Times New Roman" w:hAnsi="Times New Roman" w:cs="Times New Roman"/>
          <w:sz w:val="22"/>
          <w:szCs w:val="22"/>
        </w:rPr>
        <w:t xml:space="preserve">here </w:t>
      </w:r>
      <w:proofErr w:type="spellStart"/>
      <w:r w:rsidR="00514446">
        <w:rPr>
          <w:rFonts w:ascii="Times New Roman" w:hAnsi="Times New Roman" w:cs="Times New Roman"/>
          <w:sz w:val="22"/>
          <w:szCs w:val="22"/>
        </w:rPr>
        <w:t>C</w:t>
      </w:r>
      <w:r w:rsidR="009D6682">
        <w:rPr>
          <w:rFonts w:ascii="Times New Roman" w:hAnsi="Times New Roman" w:cs="Times New Roman"/>
          <w:sz w:val="22"/>
          <w:szCs w:val="22"/>
          <w:vertAlign w:val="subscript"/>
        </w:rPr>
        <w:t>p</w:t>
      </w:r>
      <w:proofErr w:type="spellEnd"/>
      <w:r w:rsidR="009D6682">
        <w:rPr>
          <w:rFonts w:ascii="Times New Roman" w:hAnsi="Times New Roman" w:cs="Times New Roman"/>
          <w:i/>
          <w:sz w:val="22"/>
          <w:szCs w:val="22"/>
        </w:rPr>
        <w:t>(t)</w:t>
      </w:r>
      <w:r w:rsidR="00514446">
        <w:rPr>
          <w:rFonts w:ascii="Times New Roman" w:hAnsi="Times New Roman" w:cs="Times New Roman"/>
          <w:sz w:val="22"/>
          <w:szCs w:val="22"/>
        </w:rPr>
        <w:t xml:space="preserve"> is the concentration of LNG in the blood plasma at time </w:t>
      </w:r>
      <w:r w:rsidR="00514446" w:rsidRPr="00514446">
        <w:rPr>
          <w:rFonts w:ascii="Times New Roman" w:hAnsi="Times New Roman" w:cs="Times New Roman"/>
          <w:i/>
          <w:sz w:val="22"/>
          <w:szCs w:val="22"/>
        </w:rPr>
        <w:t>t</w:t>
      </w:r>
      <w:r w:rsidR="00514446">
        <w:rPr>
          <w:rFonts w:ascii="Times New Roman" w:hAnsi="Times New Roman" w:cs="Times New Roman"/>
          <w:sz w:val="22"/>
          <w:szCs w:val="22"/>
        </w:rPr>
        <w:t xml:space="preserve">, </w:t>
      </w:r>
      <w:r w:rsidR="00514446">
        <w:rPr>
          <w:rFonts w:ascii="Times New Roman" w:hAnsi="Times New Roman" w:cs="Times New Roman"/>
          <w:i/>
          <w:sz w:val="22"/>
          <w:szCs w:val="22"/>
        </w:rPr>
        <w:t>K</w:t>
      </w:r>
      <w:r w:rsidR="00514446">
        <w:rPr>
          <w:rFonts w:ascii="Times New Roman" w:hAnsi="Times New Roman" w:cs="Times New Roman"/>
          <w:sz w:val="22"/>
          <w:szCs w:val="22"/>
          <w:vertAlign w:val="subscript"/>
        </w:rPr>
        <w:t>a</w:t>
      </w:r>
      <w:r w:rsidR="00514446">
        <w:rPr>
          <w:rFonts w:ascii="Times New Roman" w:hAnsi="Times New Roman" w:cs="Times New Roman"/>
          <w:sz w:val="22"/>
          <w:szCs w:val="22"/>
        </w:rPr>
        <w:t xml:space="preserve"> is the absorption rate constant, </w:t>
      </w:r>
      <w:proofErr w:type="spellStart"/>
      <w:r w:rsidR="00514446">
        <w:rPr>
          <w:rFonts w:ascii="Times New Roman" w:hAnsi="Times New Roman" w:cs="Times New Roman"/>
          <w:i/>
          <w:sz w:val="22"/>
          <w:szCs w:val="22"/>
        </w:rPr>
        <w:t>K</w:t>
      </w:r>
      <w:r w:rsidR="00557460">
        <w:rPr>
          <w:rFonts w:ascii="Times New Roman" w:hAnsi="Times New Roman" w:cs="Times New Roman"/>
          <w:sz w:val="22"/>
          <w:szCs w:val="22"/>
          <w:vertAlign w:val="subscript"/>
        </w:rPr>
        <w:t>el</w:t>
      </w:r>
      <w:proofErr w:type="spellEnd"/>
      <w:r w:rsidR="00514446">
        <w:rPr>
          <w:rFonts w:ascii="Times New Roman" w:hAnsi="Times New Roman" w:cs="Times New Roman"/>
          <w:sz w:val="22"/>
          <w:szCs w:val="22"/>
        </w:rPr>
        <w:t xml:space="preserve"> the elimination rate constant, </w:t>
      </w:r>
      <w:r w:rsidR="006B0737">
        <w:rPr>
          <w:rFonts w:ascii="Times New Roman" w:hAnsi="Times New Roman" w:cs="Times New Roman"/>
          <w:i/>
          <w:sz w:val="22"/>
          <w:szCs w:val="22"/>
        </w:rPr>
        <w:t>a</w:t>
      </w:r>
      <w:r w:rsidR="006B0737">
        <w:rPr>
          <w:rFonts w:ascii="Times New Roman" w:hAnsi="Times New Roman" w:cs="Times New Roman"/>
          <w:sz w:val="22"/>
          <w:szCs w:val="22"/>
        </w:rPr>
        <w:t xml:space="preserve"> is a constant representing the intercept of the concentration-time plot, and </w:t>
      </w:r>
      <w:r w:rsidR="006B0737">
        <w:rPr>
          <w:rFonts w:ascii="Times New Roman" w:hAnsi="Times New Roman" w:cs="Times New Roman"/>
          <w:i/>
          <w:sz w:val="22"/>
          <w:szCs w:val="22"/>
        </w:rPr>
        <w:t>b</w:t>
      </w:r>
      <w:r w:rsidR="006B0737">
        <w:rPr>
          <w:rFonts w:ascii="Times New Roman" w:hAnsi="Times New Roman" w:cs="Times New Roman"/>
          <w:sz w:val="22"/>
          <w:szCs w:val="22"/>
        </w:rPr>
        <w:t xml:space="preserve"> represents a constant fitted by MATLAB to optimi</w:t>
      </w:r>
      <w:r w:rsidR="00842721">
        <w:rPr>
          <w:rFonts w:ascii="Times New Roman" w:hAnsi="Times New Roman" w:cs="Times New Roman"/>
          <w:sz w:val="22"/>
          <w:szCs w:val="22"/>
        </w:rPr>
        <w:t>z</w:t>
      </w:r>
      <w:r w:rsidR="006B0737">
        <w:rPr>
          <w:rFonts w:ascii="Times New Roman" w:hAnsi="Times New Roman" w:cs="Times New Roman"/>
          <w:sz w:val="22"/>
          <w:szCs w:val="22"/>
        </w:rPr>
        <w:t>e the fit</w:t>
      </w:r>
      <w:r w:rsidR="004E173D">
        <w:rPr>
          <w:rFonts w:ascii="Times New Roman" w:hAnsi="Times New Roman" w:cs="Times New Roman"/>
          <w:sz w:val="22"/>
          <w:szCs w:val="22"/>
        </w:rPr>
        <w:t>ting</w:t>
      </w:r>
      <w:r w:rsidR="006B0737">
        <w:rPr>
          <w:rFonts w:ascii="Times New Roman" w:hAnsi="Times New Roman" w:cs="Times New Roman"/>
          <w:sz w:val="22"/>
          <w:szCs w:val="22"/>
        </w:rPr>
        <w:t xml:space="preserve"> of the graph. </w:t>
      </w:r>
      <w:r w:rsidR="004B1416">
        <w:rPr>
          <w:rFonts w:ascii="Times New Roman" w:hAnsi="Times New Roman" w:cs="Times New Roman"/>
          <w:sz w:val="22"/>
          <w:szCs w:val="22"/>
        </w:rPr>
        <w:t>The Curve Fitting tool utili</w:t>
      </w:r>
      <w:r w:rsidR="00842721">
        <w:rPr>
          <w:rFonts w:ascii="Times New Roman" w:hAnsi="Times New Roman" w:cs="Times New Roman"/>
          <w:sz w:val="22"/>
          <w:szCs w:val="22"/>
        </w:rPr>
        <w:t>z</w:t>
      </w:r>
      <w:r w:rsidR="004B1416">
        <w:rPr>
          <w:rFonts w:ascii="Times New Roman" w:hAnsi="Times New Roman" w:cs="Times New Roman"/>
          <w:sz w:val="22"/>
          <w:szCs w:val="22"/>
        </w:rPr>
        <w:t xml:space="preserve">es non-linear least squares regression analysis to best fit the observed data to the equation. </w:t>
      </w:r>
      <w:r>
        <w:rPr>
          <w:rFonts w:ascii="Times New Roman" w:hAnsi="Times New Roman" w:cs="Times New Roman"/>
          <w:sz w:val="22"/>
          <w:szCs w:val="22"/>
        </w:rPr>
        <w:t xml:space="preserve">The coefficients derived were then used as the values for </w:t>
      </w:r>
      <w:proofErr w:type="spellStart"/>
      <w:r>
        <w:rPr>
          <w:rFonts w:ascii="Times New Roman" w:hAnsi="Times New Roman" w:cs="Times New Roman"/>
          <w:i/>
          <w:sz w:val="22"/>
          <w:szCs w:val="22"/>
        </w:rPr>
        <w:t>K</w:t>
      </w:r>
      <w:r w:rsidR="00557460">
        <w:rPr>
          <w:rFonts w:ascii="Times New Roman" w:hAnsi="Times New Roman" w:cs="Times New Roman"/>
          <w:i/>
          <w:sz w:val="22"/>
          <w:szCs w:val="22"/>
          <w:vertAlign w:val="subscript"/>
        </w:rPr>
        <w:t>el</w:t>
      </w:r>
      <w:proofErr w:type="spellEnd"/>
      <w:r>
        <w:rPr>
          <w:rFonts w:ascii="Times New Roman" w:hAnsi="Times New Roman" w:cs="Times New Roman"/>
          <w:i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and </w:t>
      </w:r>
      <w:r>
        <w:rPr>
          <w:rFonts w:ascii="Times New Roman" w:hAnsi="Times New Roman" w:cs="Times New Roman"/>
          <w:i/>
          <w:sz w:val="22"/>
          <w:szCs w:val="22"/>
        </w:rPr>
        <w:t>K</w:t>
      </w:r>
      <w:r>
        <w:rPr>
          <w:rFonts w:ascii="Times New Roman" w:hAnsi="Times New Roman" w:cs="Times New Roman"/>
          <w:sz w:val="22"/>
          <w:szCs w:val="22"/>
          <w:vertAlign w:val="subscript"/>
        </w:rPr>
        <w:t>a</w:t>
      </w:r>
      <w:r w:rsidR="002B239A">
        <w:rPr>
          <w:rFonts w:ascii="Times New Roman" w:hAnsi="Times New Roman" w:cs="Times New Roman"/>
          <w:sz w:val="22"/>
          <w:szCs w:val="22"/>
        </w:rPr>
        <w:t>.</w:t>
      </w:r>
    </w:p>
    <w:p w14:paraId="196E6AA9" w14:textId="3BFE9143" w:rsidR="00F91F5E" w:rsidRDefault="00F91F5E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0179633" w14:textId="2D66A010" w:rsidR="00F91F5E" w:rsidRDefault="00F91F5E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Wagner-Nelson deconvolution method was then </w:t>
      </w:r>
      <w:r w:rsidR="00AC0927">
        <w:rPr>
          <w:rFonts w:ascii="Times New Roman" w:hAnsi="Times New Roman" w:cs="Times New Roman"/>
          <w:sz w:val="22"/>
          <w:szCs w:val="22"/>
        </w:rPr>
        <w:t xml:space="preserve">applied </w:t>
      </w:r>
      <w:r w:rsidR="006B0737">
        <w:rPr>
          <w:rFonts w:ascii="Times New Roman" w:hAnsi="Times New Roman" w:cs="Times New Roman"/>
          <w:sz w:val="22"/>
          <w:szCs w:val="22"/>
        </w:rPr>
        <w:t>using MATLAB</w:t>
      </w:r>
      <w:r w:rsidR="00AB02FD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assuming a one compartment model</w:t>
      </w:r>
      <w:r w:rsidR="00AB02FD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to obtain the fraction of LNG absorbed from the </w:t>
      </w:r>
      <w:r>
        <w:rPr>
          <w:rFonts w:ascii="Times New Roman" w:hAnsi="Times New Roman" w:cs="Times New Roman"/>
          <w:i/>
          <w:sz w:val="22"/>
          <w:szCs w:val="22"/>
        </w:rPr>
        <w:t xml:space="preserve">in </w:t>
      </w:r>
      <w:r w:rsidRPr="00F91F5E">
        <w:rPr>
          <w:rFonts w:ascii="Times New Roman" w:hAnsi="Times New Roman" w:cs="Times New Roman"/>
          <w:sz w:val="22"/>
          <w:szCs w:val="22"/>
        </w:rPr>
        <w:t>vivo</w:t>
      </w:r>
      <w:r>
        <w:rPr>
          <w:rFonts w:ascii="Times New Roman" w:hAnsi="Times New Roman" w:cs="Times New Roman"/>
          <w:sz w:val="22"/>
          <w:szCs w:val="22"/>
        </w:rPr>
        <w:t xml:space="preserve"> plasma concentration curve. The following equation was used for each</w:t>
      </w:r>
      <w:r w:rsidR="006C60F0">
        <w:rPr>
          <w:rFonts w:ascii="Times New Roman" w:hAnsi="Times New Roman" w:cs="Times New Roman"/>
          <w:sz w:val="22"/>
          <w:szCs w:val="22"/>
        </w:rPr>
        <w:t xml:space="preserve"> assayed</w:t>
      </w:r>
      <w:r>
        <w:rPr>
          <w:rFonts w:ascii="Times New Roman" w:hAnsi="Times New Roman" w:cs="Times New Roman"/>
          <w:sz w:val="22"/>
          <w:szCs w:val="22"/>
        </w:rPr>
        <w:t xml:space="preserve"> time </w:t>
      </w:r>
      <w:r w:rsidR="00AB02FD">
        <w:rPr>
          <w:rFonts w:ascii="Times New Roman" w:hAnsi="Times New Roman" w:cs="Times New Roman"/>
          <w:sz w:val="22"/>
          <w:szCs w:val="22"/>
        </w:rPr>
        <w:t>point</w:t>
      </w:r>
      <w:r w:rsidR="00AB02FD">
        <w:rPr>
          <w:rFonts w:ascii="Times New Roman" w:hAnsi="Times New Roman" w:cs="Times New Roman"/>
          <w:sz w:val="22"/>
          <w:szCs w:val="22"/>
          <w:vertAlign w:val="superscript"/>
        </w:rPr>
        <w:t xml:space="preserve"> [2]</w:t>
      </w:r>
      <w:r>
        <w:rPr>
          <w:rFonts w:ascii="Times New Roman" w:hAnsi="Times New Roman" w:cs="Times New Roman"/>
          <w:sz w:val="22"/>
          <w:szCs w:val="22"/>
        </w:rPr>
        <w:t xml:space="preserve">: </w:t>
      </w:r>
    </w:p>
    <w:p w14:paraId="12910D13" w14:textId="77777777" w:rsidR="00A176D7" w:rsidRDefault="00A176D7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2850351" w14:textId="3049E85A" w:rsidR="00F91F5E" w:rsidRDefault="00F91F5E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7E79D00" w14:textId="77777777" w:rsidR="00A176D7" w:rsidRDefault="00A176D7" w:rsidP="00A176D7">
      <w:pPr>
        <w:spacing w:line="276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A176D7">
        <w:rPr>
          <w:noProof/>
        </w:rPr>
        <w:drawing>
          <wp:inline distT="0" distB="0" distL="0" distR="0" wp14:anchorId="65477F2F" wp14:editId="6B91A236">
            <wp:extent cx="3064042" cy="6895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87" cy="70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ADD5" w14:textId="4D08DBDD" w:rsidR="00F91F5E" w:rsidRDefault="006C60F0" w:rsidP="00A176D7">
      <w:pPr>
        <w:spacing w:line="276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textWrapping" w:clear="all"/>
      </w:r>
    </w:p>
    <w:p w14:paraId="27025C4C" w14:textId="3B3291EF" w:rsidR="006B0737" w:rsidRDefault="00AB02FD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Where C</w:t>
      </w:r>
      <w:r w:rsidR="00A176D7">
        <w:rPr>
          <w:rFonts w:ascii="Times New Roman" w:hAnsi="Times New Roman" w:cs="Times New Roman"/>
          <w:i/>
          <w:sz w:val="22"/>
          <w:szCs w:val="22"/>
          <w:vertAlign w:val="subscript"/>
        </w:rPr>
        <w:t>a</w:t>
      </w:r>
      <w:r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i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 xml:space="preserve">) is the fraction of LNG absorbed at time </w:t>
      </w:r>
      <w:r>
        <w:rPr>
          <w:rFonts w:ascii="Times New Roman" w:hAnsi="Times New Roman" w:cs="Times New Roman"/>
          <w:i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  <w:vertAlign w:val="subscript"/>
        </w:rPr>
        <w:t>p</w:t>
      </w:r>
      <w:proofErr w:type="spellEnd"/>
      <w:r>
        <w:rPr>
          <w:rFonts w:ascii="Times New Roman" w:hAnsi="Times New Roman" w:cs="Times New Roman"/>
          <w:i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i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>)</w:t>
      </w:r>
      <w:r w:rsidRPr="00AB02FD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is the concentration of LNG in the blood plasma at time </w:t>
      </w:r>
      <w:r w:rsidRPr="00514446">
        <w:rPr>
          <w:rFonts w:ascii="Times New Roman" w:hAnsi="Times New Roman" w:cs="Times New Roman"/>
          <w:i/>
          <w:sz w:val="22"/>
          <w:szCs w:val="22"/>
        </w:rPr>
        <w:t>t</w:t>
      </w:r>
      <w:r>
        <w:rPr>
          <w:rFonts w:ascii="Times New Roman" w:hAnsi="Times New Roman" w:cs="Times New Roman"/>
          <w:i/>
          <w:sz w:val="22"/>
          <w:szCs w:val="22"/>
        </w:rPr>
        <w:t>,</w:t>
      </w:r>
      <w:r w:rsidR="00A176D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A176D7">
        <w:rPr>
          <w:rFonts w:ascii="Times New Roman" w:hAnsi="Times New Roman" w:cs="Times New Roman"/>
          <w:sz w:val="22"/>
          <w:szCs w:val="22"/>
        </w:rPr>
        <w:t>t</w:t>
      </w:r>
      <w:r w:rsidR="00A176D7">
        <w:rPr>
          <w:rFonts w:ascii="Times New Roman" w:hAnsi="Times New Roman" w:cs="Times New Roman"/>
          <w:sz w:val="22"/>
          <w:szCs w:val="22"/>
          <w:vertAlign w:val="subscript"/>
        </w:rPr>
        <w:t>max</w:t>
      </w:r>
      <w:proofErr w:type="spellEnd"/>
      <w:r w:rsidR="00A176D7">
        <w:rPr>
          <w:rFonts w:ascii="Times New Roman" w:hAnsi="Times New Roman" w:cs="Times New Roman"/>
          <w:sz w:val="22"/>
          <w:szCs w:val="22"/>
        </w:rPr>
        <w:t xml:space="preserve"> is the theoretical time when all the drug has been released. </w:t>
      </w:r>
      <w:r w:rsidR="006C60F0">
        <w:rPr>
          <w:rFonts w:ascii="Times New Roman" w:hAnsi="Times New Roman" w:cs="Times New Roman"/>
          <w:sz w:val="22"/>
          <w:szCs w:val="22"/>
        </w:rPr>
        <w:t xml:space="preserve">LNG percentage released </w:t>
      </w:r>
      <w:r w:rsidR="006C60F0">
        <w:rPr>
          <w:rFonts w:ascii="Times New Roman" w:hAnsi="Times New Roman" w:cs="Times New Roman"/>
          <w:i/>
          <w:sz w:val="22"/>
          <w:szCs w:val="22"/>
        </w:rPr>
        <w:t>in vitro</w:t>
      </w:r>
      <w:r w:rsidR="006C60F0">
        <w:rPr>
          <w:rFonts w:ascii="Times New Roman" w:hAnsi="Times New Roman" w:cs="Times New Roman"/>
          <w:sz w:val="22"/>
          <w:szCs w:val="22"/>
        </w:rPr>
        <w:t xml:space="preserve"> </w:t>
      </w:r>
      <w:r w:rsidR="009D6682">
        <w:rPr>
          <w:rFonts w:ascii="Times New Roman" w:hAnsi="Times New Roman" w:cs="Times New Roman"/>
          <w:sz w:val="22"/>
          <w:szCs w:val="22"/>
        </w:rPr>
        <w:t>were</w:t>
      </w:r>
      <w:r w:rsidR="006C60F0">
        <w:rPr>
          <w:rFonts w:ascii="Times New Roman" w:hAnsi="Times New Roman" w:cs="Times New Roman"/>
          <w:sz w:val="22"/>
          <w:szCs w:val="22"/>
        </w:rPr>
        <w:t xml:space="preserve"> calculated from the cumulative dissolution curves for all 4 samples and averaged. </w:t>
      </w:r>
    </w:p>
    <w:p w14:paraId="0E087ABB" w14:textId="77777777" w:rsidR="006B0737" w:rsidRDefault="006B0737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B464ED2" w14:textId="403E7970" w:rsidR="00AB02FD" w:rsidRDefault="006C60F0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</w:t>
      </w:r>
      <w:r>
        <w:rPr>
          <w:rFonts w:ascii="Times New Roman" w:hAnsi="Times New Roman" w:cs="Times New Roman"/>
          <w:i/>
          <w:sz w:val="22"/>
          <w:szCs w:val="22"/>
        </w:rPr>
        <w:t>in vivo</w:t>
      </w:r>
      <w:r>
        <w:rPr>
          <w:rFonts w:ascii="Times New Roman" w:hAnsi="Times New Roman" w:cs="Times New Roman"/>
          <w:sz w:val="22"/>
          <w:szCs w:val="22"/>
        </w:rPr>
        <w:t xml:space="preserve"> absorption percentage</w:t>
      </w:r>
      <w:r w:rsidR="006B0737">
        <w:rPr>
          <w:rFonts w:ascii="Times New Roman" w:hAnsi="Times New Roman" w:cs="Times New Roman"/>
          <w:sz w:val="22"/>
          <w:szCs w:val="22"/>
        </w:rPr>
        <w:t>s were plotted against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i/>
          <w:sz w:val="22"/>
          <w:szCs w:val="22"/>
        </w:rPr>
        <w:t>in vitro</w:t>
      </w:r>
      <w:r>
        <w:rPr>
          <w:rFonts w:ascii="Times New Roman" w:hAnsi="Times New Roman" w:cs="Times New Roman"/>
          <w:sz w:val="22"/>
          <w:szCs w:val="22"/>
        </w:rPr>
        <w:t xml:space="preserve"> average release percentages </w:t>
      </w:r>
      <w:r w:rsidR="006B0737">
        <w:rPr>
          <w:rFonts w:ascii="Times New Roman" w:hAnsi="Times New Roman" w:cs="Times New Roman"/>
          <w:sz w:val="22"/>
          <w:szCs w:val="22"/>
        </w:rPr>
        <w:t>and a linear regression line was fitted. To d</w:t>
      </w:r>
      <w:r>
        <w:rPr>
          <w:rFonts w:ascii="Times New Roman" w:hAnsi="Times New Roman" w:cs="Times New Roman"/>
          <w:sz w:val="22"/>
          <w:szCs w:val="22"/>
        </w:rPr>
        <w:t>etermine t</w:t>
      </w:r>
      <w:r w:rsidR="006B0737">
        <w:rPr>
          <w:rFonts w:ascii="Times New Roman" w:hAnsi="Times New Roman" w:cs="Times New Roman"/>
          <w:sz w:val="22"/>
          <w:szCs w:val="22"/>
        </w:rPr>
        <w:t xml:space="preserve">he strength of a Level </w:t>
      </w:r>
      <w:proofErr w:type="gramStart"/>
      <w:r w:rsidR="006B0737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="006B0737">
        <w:rPr>
          <w:rFonts w:ascii="Times New Roman" w:hAnsi="Times New Roman" w:cs="Times New Roman"/>
          <w:sz w:val="22"/>
          <w:szCs w:val="22"/>
        </w:rPr>
        <w:t xml:space="preserve"> IVIVC, a Pearson correlation coefficient</w:t>
      </w:r>
      <w:r>
        <w:rPr>
          <w:rFonts w:ascii="Times New Roman" w:hAnsi="Times New Roman" w:cs="Times New Roman"/>
          <w:sz w:val="22"/>
          <w:szCs w:val="22"/>
        </w:rPr>
        <w:t xml:space="preserve"> and </w:t>
      </w:r>
      <w:r w:rsidR="006B0737">
        <w:rPr>
          <w:rFonts w:ascii="Times New Roman" w:hAnsi="Times New Roman" w:cs="Times New Roman"/>
          <w:sz w:val="22"/>
          <w:szCs w:val="22"/>
        </w:rPr>
        <w:t xml:space="preserve">a </w:t>
      </w:r>
      <w:r>
        <w:rPr>
          <w:rFonts w:ascii="Times New Roman" w:hAnsi="Times New Roman" w:cs="Times New Roman"/>
          <w:sz w:val="22"/>
          <w:szCs w:val="22"/>
        </w:rPr>
        <w:t>coeffi</w:t>
      </w:r>
      <w:r w:rsidR="006B0737">
        <w:rPr>
          <w:rFonts w:ascii="Times New Roman" w:hAnsi="Times New Roman" w:cs="Times New Roman"/>
          <w:sz w:val="22"/>
          <w:szCs w:val="22"/>
        </w:rPr>
        <w:t>cient</w:t>
      </w:r>
      <w:r>
        <w:rPr>
          <w:rFonts w:ascii="Times New Roman" w:hAnsi="Times New Roman" w:cs="Times New Roman"/>
          <w:sz w:val="22"/>
          <w:szCs w:val="22"/>
        </w:rPr>
        <w:t xml:space="preserve"> of determination</w:t>
      </w:r>
      <w:r w:rsidR="00B270E7">
        <w:rPr>
          <w:rFonts w:ascii="Times New Roman" w:hAnsi="Times New Roman" w:cs="Times New Roman"/>
          <w:sz w:val="22"/>
          <w:szCs w:val="22"/>
        </w:rPr>
        <w:t xml:space="preserve"> (R</w:t>
      </w:r>
      <w:r w:rsidR="00B270E7">
        <w:rPr>
          <w:rFonts w:ascii="Times New Roman" w:hAnsi="Times New Roman" w:cs="Times New Roman"/>
          <w:sz w:val="22"/>
          <w:szCs w:val="22"/>
          <w:vertAlign w:val="superscript"/>
        </w:rPr>
        <w:t>2</w:t>
      </w:r>
      <w:r w:rsidR="00B270E7">
        <w:rPr>
          <w:rFonts w:ascii="Times New Roman" w:hAnsi="Times New Roman" w:cs="Times New Roman"/>
          <w:sz w:val="22"/>
          <w:szCs w:val="22"/>
        </w:rPr>
        <w:t>)</w:t>
      </w:r>
      <w:r w:rsidR="009D6682">
        <w:rPr>
          <w:rFonts w:ascii="Times New Roman" w:hAnsi="Times New Roman" w:cs="Times New Roman"/>
          <w:sz w:val="22"/>
          <w:szCs w:val="22"/>
        </w:rPr>
        <w:t xml:space="preserve"> were </w:t>
      </w:r>
      <w:r w:rsidR="006B0737">
        <w:rPr>
          <w:rFonts w:ascii="Times New Roman" w:hAnsi="Times New Roman" w:cs="Times New Roman"/>
          <w:sz w:val="22"/>
          <w:szCs w:val="22"/>
        </w:rPr>
        <w:t xml:space="preserve">calculated. </w:t>
      </w:r>
    </w:p>
    <w:p w14:paraId="29A89830" w14:textId="43E33677" w:rsidR="0092698D" w:rsidRDefault="0092698D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0F6408B6" w14:textId="77777777" w:rsidR="0092698D" w:rsidRDefault="0092698D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EAD4293" w14:textId="084EC3C6" w:rsidR="0092698D" w:rsidRPr="0092698D" w:rsidRDefault="009D6682" w:rsidP="006C60F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 </w:t>
      </w:r>
      <w:r w:rsidR="0092698D">
        <w:rPr>
          <w:rFonts w:ascii="Times New Roman" w:hAnsi="Times New Roman" w:cs="Times New Roman"/>
          <w:sz w:val="22"/>
          <w:szCs w:val="22"/>
        </w:rPr>
        <w:t>Levy plot was</w:t>
      </w:r>
      <w:r>
        <w:rPr>
          <w:rFonts w:ascii="Times New Roman" w:hAnsi="Times New Roman" w:cs="Times New Roman"/>
          <w:sz w:val="22"/>
          <w:szCs w:val="22"/>
        </w:rPr>
        <w:t xml:space="preserve"> also</w:t>
      </w:r>
      <w:r w:rsidR="0092698D">
        <w:rPr>
          <w:rFonts w:ascii="Times New Roman" w:hAnsi="Times New Roman" w:cs="Times New Roman"/>
          <w:sz w:val="22"/>
          <w:szCs w:val="22"/>
        </w:rPr>
        <w:t xml:space="preserve"> </w:t>
      </w:r>
      <w:r w:rsidR="00842721">
        <w:rPr>
          <w:rFonts w:ascii="Times New Roman" w:hAnsi="Times New Roman" w:cs="Times New Roman"/>
          <w:sz w:val="22"/>
          <w:szCs w:val="22"/>
        </w:rPr>
        <w:t xml:space="preserve">used to compare </w:t>
      </w:r>
      <w:r w:rsidR="0092698D">
        <w:rPr>
          <w:rFonts w:ascii="Times New Roman" w:hAnsi="Times New Roman" w:cs="Times New Roman"/>
          <w:sz w:val="22"/>
          <w:szCs w:val="22"/>
        </w:rPr>
        <w:t xml:space="preserve">time points in the </w:t>
      </w:r>
      <w:r w:rsidR="0092698D">
        <w:rPr>
          <w:rFonts w:ascii="Times New Roman" w:hAnsi="Times New Roman" w:cs="Times New Roman"/>
          <w:i/>
          <w:sz w:val="22"/>
          <w:szCs w:val="22"/>
        </w:rPr>
        <w:t>in vivo</w:t>
      </w:r>
      <w:r w:rsidR="0092698D">
        <w:rPr>
          <w:rFonts w:ascii="Times New Roman" w:hAnsi="Times New Roman" w:cs="Times New Roman"/>
          <w:sz w:val="22"/>
          <w:szCs w:val="22"/>
        </w:rPr>
        <w:t xml:space="preserve"> and </w:t>
      </w:r>
      <w:r w:rsidR="0092698D">
        <w:rPr>
          <w:rFonts w:ascii="Times New Roman" w:hAnsi="Times New Roman" w:cs="Times New Roman"/>
          <w:i/>
          <w:sz w:val="22"/>
          <w:szCs w:val="22"/>
        </w:rPr>
        <w:t>in vitro</w:t>
      </w:r>
      <w:r w:rsidR="0092698D">
        <w:rPr>
          <w:rFonts w:ascii="Times New Roman" w:hAnsi="Times New Roman" w:cs="Times New Roman"/>
          <w:sz w:val="22"/>
          <w:szCs w:val="22"/>
        </w:rPr>
        <w:t xml:space="preserve"> data that absorbed or released similar percentages of LNG respectively. Time points with differences of less than or equal to 0.5% were selected and plotted. A linear regression line was then fitted and a Pearson correlation coefficient and a coefficient of determination (R</w:t>
      </w:r>
      <w:r w:rsidR="0092698D">
        <w:rPr>
          <w:rFonts w:ascii="Times New Roman" w:hAnsi="Times New Roman" w:cs="Times New Roman"/>
          <w:sz w:val="22"/>
          <w:szCs w:val="22"/>
          <w:vertAlign w:val="superscript"/>
        </w:rPr>
        <w:t>2</w:t>
      </w:r>
      <w:r w:rsidR="0092698D">
        <w:rPr>
          <w:rFonts w:ascii="Times New Roman" w:hAnsi="Times New Roman" w:cs="Times New Roman"/>
          <w:sz w:val="22"/>
          <w:szCs w:val="22"/>
        </w:rPr>
        <w:t>) were calculated</w:t>
      </w:r>
      <w:r w:rsidR="00E2783E">
        <w:rPr>
          <w:rFonts w:ascii="Times New Roman" w:hAnsi="Times New Roman" w:cs="Times New Roman"/>
          <w:sz w:val="22"/>
          <w:szCs w:val="22"/>
        </w:rPr>
        <w:t>.</w:t>
      </w:r>
    </w:p>
    <w:p w14:paraId="058FFC5B" w14:textId="0EB5C438" w:rsidR="00A176D7" w:rsidRDefault="00A176D7" w:rsidP="004703E7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E355BA0" w14:textId="77777777" w:rsidR="00617C76" w:rsidRPr="00470828" w:rsidRDefault="00617C76" w:rsidP="004703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66F4D689" w14:textId="3A2B4D4F" w:rsidR="003156A9" w:rsidRDefault="003156A9" w:rsidP="004703E7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</w:p>
    <w:p w14:paraId="2A419529" w14:textId="598FD6A8" w:rsidR="003156A9" w:rsidRDefault="003156A9" w:rsidP="004703E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IVIVC Validation </w:t>
      </w:r>
    </w:p>
    <w:p w14:paraId="6705B1F8" w14:textId="73BDD9BC" w:rsidR="00B270E7" w:rsidRDefault="00B270E7" w:rsidP="00B270E7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</w:p>
    <w:p w14:paraId="2211C191" w14:textId="5A1C1089" w:rsidR="006B0737" w:rsidRDefault="006B0737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Predicted </w:t>
      </w:r>
      <w:r>
        <w:rPr>
          <w:rFonts w:ascii="Times New Roman" w:hAnsi="Times New Roman" w:cs="Times New Roman"/>
          <w:i/>
          <w:sz w:val="22"/>
        </w:rPr>
        <w:t>in vivo</w:t>
      </w:r>
      <w:r>
        <w:rPr>
          <w:rFonts w:ascii="Times New Roman" w:hAnsi="Times New Roman" w:cs="Times New Roman"/>
          <w:sz w:val="22"/>
        </w:rPr>
        <w:t xml:space="preserve"> percentage absorbed values were obtained for each</w:t>
      </w:r>
      <w:r w:rsidRPr="006B0737">
        <w:rPr>
          <w:rFonts w:ascii="Times New Roman" w:hAnsi="Times New Roman" w:cs="Times New Roman"/>
          <w:i/>
          <w:sz w:val="22"/>
        </w:rPr>
        <w:t xml:space="preserve"> </w:t>
      </w:r>
      <w:r>
        <w:rPr>
          <w:rFonts w:ascii="Times New Roman" w:hAnsi="Times New Roman" w:cs="Times New Roman"/>
          <w:i/>
          <w:sz w:val="22"/>
        </w:rPr>
        <w:t xml:space="preserve">in vitro </w:t>
      </w:r>
      <w:r>
        <w:rPr>
          <w:rFonts w:ascii="Times New Roman" w:hAnsi="Times New Roman" w:cs="Times New Roman"/>
          <w:sz w:val="22"/>
        </w:rPr>
        <w:t xml:space="preserve">assayed time point using the linear regression IVIVC line fitted by MATLAB. The predicted </w:t>
      </w:r>
      <w:r>
        <w:rPr>
          <w:rFonts w:ascii="Times New Roman" w:hAnsi="Times New Roman" w:cs="Times New Roman"/>
          <w:i/>
          <w:sz w:val="22"/>
        </w:rPr>
        <w:t>in vivo</w:t>
      </w:r>
      <w:r>
        <w:rPr>
          <w:rFonts w:ascii="Times New Roman" w:hAnsi="Times New Roman" w:cs="Times New Roman"/>
          <w:sz w:val="22"/>
        </w:rPr>
        <w:t xml:space="preserve"> absorbed values were then convoluted to give blood plasma concentrations using the following iterative </w:t>
      </w:r>
      <w:r w:rsidR="00A176D7">
        <w:rPr>
          <w:rFonts w:ascii="Times New Roman" w:hAnsi="Times New Roman" w:cs="Times New Roman"/>
          <w:sz w:val="22"/>
        </w:rPr>
        <w:t>equation</w:t>
      </w:r>
      <w:r w:rsidR="00A176D7">
        <w:rPr>
          <w:rFonts w:ascii="Times New Roman" w:hAnsi="Times New Roman" w:cs="Times New Roman"/>
          <w:sz w:val="22"/>
          <w:vertAlign w:val="superscript"/>
        </w:rPr>
        <w:t xml:space="preserve"> [</w:t>
      </w:r>
      <w:r>
        <w:rPr>
          <w:rFonts w:ascii="Times New Roman" w:hAnsi="Times New Roman" w:cs="Times New Roman"/>
          <w:sz w:val="22"/>
          <w:vertAlign w:val="superscript"/>
        </w:rPr>
        <w:t>3]</w:t>
      </w:r>
      <w:r>
        <w:rPr>
          <w:rFonts w:ascii="Times New Roman" w:hAnsi="Times New Roman" w:cs="Times New Roman"/>
          <w:sz w:val="22"/>
        </w:rPr>
        <w:t xml:space="preserve">: </w:t>
      </w:r>
    </w:p>
    <w:p w14:paraId="6D3C4A00" w14:textId="77777777" w:rsidR="006B0737" w:rsidRDefault="006B0737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3F41925F" w14:textId="224209AF" w:rsidR="006B0737" w:rsidRDefault="006B0737" w:rsidP="006B0737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7A1EF281" w14:textId="2C298C14" w:rsidR="006B0737" w:rsidRPr="006B0737" w:rsidRDefault="004456DA" w:rsidP="006B0737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4456DA">
        <w:rPr>
          <w:noProof/>
        </w:rPr>
        <w:drawing>
          <wp:inline distT="0" distB="0" distL="0" distR="0" wp14:anchorId="3DC1FC0B" wp14:editId="3B2456AB">
            <wp:extent cx="3460090" cy="3974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25" cy="4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0CF" w14:textId="3FD88CC9" w:rsidR="00B270E7" w:rsidRDefault="00B270E7" w:rsidP="00B270E7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</w:p>
    <w:p w14:paraId="638EEE76" w14:textId="77777777" w:rsidR="00CF68FE" w:rsidRDefault="00CF68FE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</w:t>
      </w:r>
      <w:r w:rsidR="00A176D7">
        <w:rPr>
          <w:rFonts w:ascii="Times New Roman" w:hAnsi="Times New Roman" w:cs="Times New Roman"/>
          <w:sz w:val="22"/>
        </w:rPr>
        <w:t>here</w:t>
      </w:r>
      <w:r>
        <w:rPr>
          <w:rFonts w:ascii="Times New Roman" w:hAnsi="Times New Roman" w:cs="Times New Roman"/>
          <w:sz w:val="22"/>
        </w:rPr>
        <w:t xml:space="preserve">: </w:t>
      </w:r>
    </w:p>
    <w:p w14:paraId="446628FF" w14:textId="77777777" w:rsidR="00CF68FE" w:rsidRDefault="00CF68FE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0B3BF5CD" w14:textId="6740C85B" w:rsidR="00CF68FE" w:rsidRDefault="00CF68FE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 w:rsidRPr="00CF68FE">
        <w:rPr>
          <w:noProof/>
        </w:rPr>
        <w:drawing>
          <wp:inline distT="0" distB="0" distL="0" distR="0" wp14:anchorId="75632A00" wp14:editId="5DDB19C1">
            <wp:extent cx="1858061" cy="18522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799" cy="1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2B4E" w14:textId="77777777" w:rsidR="00CF68FE" w:rsidRDefault="00CF68FE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719DC2CC" w14:textId="260B6446" w:rsidR="00A176D7" w:rsidRDefault="00CF68FE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And </w:t>
      </w:r>
      <w:r w:rsidR="00A176D7">
        <w:rPr>
          <w:rFonts w:ascii="Times New Roman" w:hAnsi="Times New Roman" w:cs="Times New Roman"/>
          <w:sz w:val="22"/>
        </w:rPr>
        <w:sym w:font="Symbol" w:char="F044"/>
      </w:r>
      <w:r>
        <w:rPr>
          <w:rFonts w:ascii="Times New Roman" w:hAnsi="Times New Roman" w:cs="Times New Roman"/>
          <w:i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 equals the difference between two consecutive assayed time points (</w:t>
      </w:r>
      <w:r>
        <w:rPr>
          <w:rFonts w:ascii="Times New Roman" w:hAnsi="Times New Roman" w:cs="Times New Roman"/>
          <w:i/>
          <w:sz w:val="22"/>
        </w:rPr>
        <w:t>t +1)</w:t>
      </w:r>
      <w:r>
        <w:rPr>
          <w:rFonts w:ascii="Times New Roman" w:hAnsi="Times New Roman" w:cs="Times New Roman"/>
          <w:sz w:val="22"/>
        </w:rPr>
        <w:t xml:space="preserve"> and (</w:t>
      </w:r>
      <w:r>
        <w:rPr>
          <w:rFonts w:ascii="Times New Roman" w:hAnsi="Times New Roman" w:cs="Times New Roman"/>
          <w:i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). </w:t>
      </w:r>
    </w:p>
    <w:p w14:paraId="1E12A0BE" w14:textId="4BAD69E8" w:rsidR="00BA1801" w:rsidRDefault="00BA1801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56C4D969" w14:textId="19A49A5D" w:rsidR="00BA1801" w:rsidRDefault="00BA1801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The resulting predicted LNG blood plasma concentration curve was then compared against the fitted multiexponential curve obtained in </w:t>
      </w:r>
      <w:r w:rsidR="00617C76">
        <w:rPr>
          <w:rFonts w:ascii="Times New Roman" w:hAnsi="Times New Roman" w:cs="Times New Roman"/>
          <w:sz w:val="22"/>
        </w:rPr>
        <w:t xml:space="preserve">section </w:t>
      </w:r>
      <w:r>
        <w:rPr>
          <w:rFonts w:ascii="Times New Roman" w:hAnsi="Times New Roman" w:cs="Times New Roman"/>
          <w:sz w:val="22"/>
        </w:rPr>
        <w:t xml:space="preserve">1 and a percentage error was calculated for each time point and averaged. </w:t>
      </w:r>
    </w:p>
    <w:p w14:paraId="7288053E" w14:textId="6819147A" w:rsidR="0085134F" w:rsidRDefault="0085134F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25338076" w14:textId="43D3F72C" w:rsidR="003B49AB" w:rsidRDefault="003B49AB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35BE37B0" w14:textId="77777777" w:rsidR="003B49AB" w:rsidRDefault="003B49AB" w:rsidP="00B270E7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533391E8" w14:textId="1671B5D1" w:rsidR="0085134F" w:rsidRPr="0085134F" w:rsidRDefault="0085134F" w:rsidP="008513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Predictive Computational Methods </w:t>
      </w:r>
    </w:p>
    <w:p w14:paraId="2358CECC" w14:textId="4149299B" w:rsidR="0085134F" w:rsidRDefault="0085134F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2ECDE452" w14:textId="2C71F414" w:rsidR="0085134F" w:rsidRDefault="0085134F" w:rsidP="0085134F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i/>
          <w:sz w:val="22"/>
        </w:rPr>
        <w:t xml:space="preserve">3.1 </w:t>
      </w:r>
      <w:r w:rsidR="00AB25D7" w:rsidRPr="00AB25D7">
        <w:rPr>
          <w:rFonts w:ascii="Times New Roman" w:hAnsi="Times New Roman" w:cs="Times New Roman"/>
          <w:i/>
          <w:sz w:val="22"/>
        </w:rPr>
        <w:t>In Vivo Prediction by</w:t>
      </w:r>
      <w:r w:rsidR="00AB25D7">
        <w:rPr>
          <w:rFonts w:ascii="Times New Roman" w:hAnsi="Times New Roman" w:cs="Times New Roman"/>
          <w:i/>
          <w:sz w:val="22"/>
        </w:rPr>
        <w:t xml:space="preserve"> Superposition</w:t>
      </w:r>
    </w:p>
    <w:p w14:paraId="3FD6806F" w14:textId="5D9D1C14" w:rsidR="0085134F" w:rsidRDefault="0085134F" w:rsidP="0085134F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</w:p>
    <w:p w14:paraId="3CEFFBD6" w14:textId="2BAF11E6" w:rsidR="0085134F" w:rsidRDefault="00FB58AC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cumulative dissolution data for all 4 samples was averaged and converted to give the average mass of LNG released per day between each assayed time point. </w:t>
      </w:r>
      <w:r w:rsidR="003B49AB">
        <w:rPr>
          <w:rFonts w:ascii="Times New Roman" w:hAnsi="Times New Roman" w:cs="Times New Roman"/>
          <w:sz w:val="22"/>
        </w:rPr>
        <w:t xml:space="preserve">The following formula was then applied iteratively to each mass of drug released over </w:t>
      </w:r>
      <w:r w:rsidR="00AB25D7">
        <w:rPr>
          <w:rFonts w:ascii="Times New Roman" w:hAnsi="Times New Roman" w:cs="Times New Roman"/>
          <w:sz w:val="22"/>
        </w:rPr>
        <w:t>time</w:t>
      </w:r>
      <w:r w:rsidR="00AB25D7">
        <w:rPr>
          <w:rFonts w:ascii="Times New Roman" w:hAnsi="Times New Roman" w:cs="Times New Roman"/>
          <w:sz w:val="22"/>
          <w:vertAlign w:val="superscript"/>
        </w:rPr>
        <w:t xml:space="preserve"> [</w:t>
      </w:r>
      <w:r w:rsidR="003B49AB">
        <w:rPr>
          <w:rFonts w:ascii="Times New Roman" w:hAnsi="Times New Roman" w:cs="Times New Roman"/>
          <w:sz w:val="22"/>
          <w:vertAlign w:val="superscript"/>
        </w:rPr>
        <w:t>4]</w:t>
      </w:r>
      <w:r w:rsidR="003B49AB">
        <w:rPr>
          <w:rFonts w:ascii="Times New Roman" w:hAnsi="Times New Roman" w:cs="Times New Roman"/>
          <w:sz w:val="22"/>
        </w:rPr>
        <w:t xml:space="preserve">: </w:t>
      </w:r>
    </w:p>
    <w:p w14:paraId="78D8D4CA" w14:textId="31684A69" w:rsidR="003B49AB" w:rsidRDefault="003B49AB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08FB6FE5" w14:textId="2FA228F6" w:rsidR="003B49AB" w:rsidRDefault="003B49AB" w:rsidP="003B49AB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74C9DF8B" w14:textId="396C323A" w:rsidR="003B49AB" w:rsidRDefault="003B49AB" w:rsidP="003B49AB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3B49AB">
        <w:rPr>
          <w:noProof/>
        </w:rPr>
        <w:drawing>
          <wp:inline distT="0" distB="0" distL="0" distR="0" wp14:anchorId="594A9211" wp14:editId="2BC93B45">
            <wp:extent cx="2778369" cy="29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741" cy="3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86B2" w14:textId="77777777" w:rsidR="003B49AB" w:rsidRPr="00FB58AC" w:rsidRDefault="003B49AB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71259136" w14:textId="78DCD771" w:rsidR="003B49AB" w:rsidRPr="003B49AB" w:rsidRDefault="003B49AB" w:rsidP="0085134F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sz w:val="22"/>
        </w:rPr>
        <w:t xml:space="preserve">where </w:t>
      </w:r>
      <w:r>
        <w:rPr>
          <w:rFonts w:ascii="Times New Roman" w:hAnsi="Times New Roman" w:cs="Times New Roman"/>
          <w:sz w:val="22"/>
        </w:rPr>
        <w:sym w:font="Symbol" w:char="F044"/>
      </w:r>
      <w:r>
        <w:rPr>
          <w:rFonts w:ascii="Times New Roman" w:hAnsi="Times New Roman" w:cs="Times New Roman"/>
          <w:i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 equals the difference between two consecutive assayed time points (</w:t>
      </w:r>
      <w:r>
        <w:rPr>
          <w:rFonts w:ascii="Times New Roman" w:hAnsi="Times New Roman" w:cs="Times New Roman"/>
          <w:i/>
          <w:sz w:val="22"/>
        </w:rPr>
        <w:t>t +1)</w:t>
      </w:r>
      <w:r>
        <w:rPr>
          <w:rFonts w:ascii="Times New Roman" w:hAnsi="Times New Roman" w:cs="Times New Roman"/>
          <w:sz w:val="22"/>
        </w:rPr>
        <w:t xml:space="preserve"> and (</w:t>
      </w:r>
      <w:r>
        <w:rPr>
          <w:rFonts w:ascii="Times New Roman" w:hAnsi="Times New Roman" w:cs="Times New Roman"/>
          <w:i/>
          <w:sz w:val="22"/>
        </w:rPr>
        <w:t>t</w:t>
      </w:r>
      <w:r>
        <w:rPr>
          <w:rFonts w:ascii="Times New Roman" w:hAnsi="Times New Roman" w:cs="Times New Roman"/>
          <w:sz w:val="22"/>
        </w:rPr>
        <w:t>),</w:t>
      </w:r>
      <w:r w:rsidR="00AB25D7">
        <w:rPr>
          <w:rFonts w:ascii="Times New Roman" w:hAnsi="Times New Roman" w:cs="Times New Roman"/>
          <w:sz w:val="22"/>
        </w:rPr>
        <w:t xml:space="preserve"> and </w:t>
      </w:r>
      <w:r w:rsidR="00AB25D7" w:rsidRPr="0033665C">
        <w:rPr>
          <w:rFonts w:ascii="Times New Roman" w:hAnsi="Times New Roman" w:cs="Times New Roman"/>
          <w:i/>
          <w:sz w:val="22"/>
        </w:rPr>
        <w:t>M</w:t>
      </w:r>
      <w:r w:rsidR="00AB25D7">
        <w:rPr>
          <w:rFonts w:ascii="Times New Roman" w:hAnsi="Times New Roman" w:cs="Times New Roman"/>
          <w:sz w:val="22"/>
        </w:rPr>
        <w:t xml:space="preserve"> is the mass of LNG at </w:t>
      </w:r>
      <w:r>
        <w:rPr>
          <w:rFonts w:ascii="Times New Roman" w:hAnsi="Times New Roman" w:cs="Times New Roman"/>
          <w:sz w:val="22"/>
        </w:rPr>
        <w:t xml:space="preserve">time </w:t>
      </w:r>
      <w:r>
        <w:rPr>
          <w:rFonts w:ascii="Times New Roman" w:hAnsi="Times New Roman" w:cs="Times New Roman"/>
          <w:i/>
          <w:sz w:val="22"/>
        </w:rPr>
        <w:t xml:space="preserve">t. </w:t>
      </w:r>
    </w:p>
    <w:p w14:paraId="3382116D" w14:textId="0BE78158" w:rsidR="003B49AB" w:rsidRDefault="003B49AB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52A0D7B2" w14:textId="67634F27" w:rsidR="003B49AB" w:rsidRDefault="003B49AB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The total mass of drug estimated to be in the </w:t>
      </w:r>
      <w:r>
        <w:rPr>
          <w:rFonts w:ascii="Times New Roman" w:hAnsi="Times New Roman" w:cs="Times New Roman"/>
          <w:i/>
          <w:sz w:val="22"/>
        </w:rPr>
        <w:t>in vivo</w:t>
      </w:r>
      <w:r>
        <w:rPr>
          <w:rFonts w:ascii="Times New Roman" w:hAnsi="Times New Roman" w:cs="Times New Roman"/>
          <w:sz w:val="22"/>
        </w:rPr>
        <w:t xml:space="preserve"> system for any time was calculated by adding </w:t>
      </w:r>
      <w:r w:rsidR="002B239A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mass of LNG released daily over any time period wit</w:t>
      </w:r>
      <w:r w:rsidR="002B239A">
        <w:rPr>
          <w:rFonts w:ascii="Times New Roman" w:hAnsi="Times New Roman" w:cs="Times New Roman"/>
          <w:sz w:val="22"/>
        </w:rPr>
        <w:t>h the remaining mass of drug from</w:t>
      </w:r>
      <w:r>
        <w:rPr>
          <w:rFonts w:ascii="Times New Roman" w:hAnsi="Times New Roman" w:cs="Times New Roman"/>
          <w:sz w:val="22"/>
        </w:rPr>
        <w:t xml:space="preserve"> previous time points remaining according to the equation, in a similar manner to superposition. The predicted bloo</w:t>
      </w:r>
      <w:r w:rsidR="002102B2">
        <w:rPr>
          <w:rFonts w:ascii="Times New Roman" w:hAnsi="Times New Roman" w:cs="Times New Roman"/>
          <w:sz w:val="22"/>
        </w:rPr>
        <w:t xml:space="preserve">d plasma concentration was thereby </w:t>
      </w:r>
      <w:r>
        <w:rPr>
          <w:rFonts w:ascii="Times New Roman" w:hAnsi="Times New Roman" w:cs="Times New Roman"/>
          <w:sz w:val="22"/>
        </w:rPr>
        <w:t xml:space="preserve">calculated according to the following </w:t>
      </w:r>
      <w:r w:rsidR="00AB25D7">
        <w:rPr>
          <w:rFonts w:ascii="Times New Roman" w:hAnsi="Times New Roman" w:cs="Times New Roman"/>
          <w:sz w:val="22"/>
        </w:rPr>
        <w:t>equation</w:t>
      </w:r>
      <w:r w:rsidR="00AB25D7">
        <w:rPr>
          <w:rFonts w:ascii="Times New Roman" w:hAnsi="Times New Roman" w:cs="Times New Roman"/>
          <w:sz w:val="22"/>
          <w:vertAlign w:val="superscript"/>
        </w:rPr>
        <w:t xml:space="preserve"> [</w:t>
      </w:r>
      <w:r>
        <w:rPr>
          <w:rFonts w:ascii="Times New Roman" w:hAnsi="Times New Roman" w:cs="Times New Roman"/>
          <w:sz w:val="22"/>
          <w:vertAlign w:val="superscript"/>
        </w:rPr>
        <w:t>4]</w:t>
      </w:r>
      <w:r>
        <w:rPr>
          <w:rFonts w:ascii="Times New Roman" w:hAnsi="Times New Roman" w:cs="Times New Roman"/>
          <w:sz w:val="22"/>
        </w:rPr>
        <w:t xml:space="preserve">: </w:t>
      </w:r>
    </w:p>
    <w:p w14:paraId="5EE21DD8" w14:textId="77777777" w:rsidR="003B49AB" w:rsidRPr="003B49AB" w:rsidRDefault="003B49AB" w:rsidP="0085134F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3BCCAF3B" w14:textId="2F96B6A4" w:rsidR="0085134F" w:rsidRPr="0085134F" w:rsidRDefault="00AB25D7" w:rsidP="00AB25D7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AB25D7">
        <w:rPr>
          <w:noProof/>
        </w:rPr>
        <w:drawing>
          <wp:inline distT="0" distB="0" distL="0" distR="0" wp14:anchorId="1AE20792" wp14:editId="0756263B">
            <wp:extent cx="1597092" cy="539261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765" cy="55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EB91" w14:textId="561F7BF9" w:rsidR="00765B90" w:rsidRDefault="00765B90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77E2AE5F" w14:textId="28309CA6" w:rsidR="00AB25D7" w:rsidRDefault="002B239A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where</w:t>
      </w:r>
      <w:r w:rsidR="00AB25D7">
        <w:rPr>
          <w:rFonts w:ascii="Times New Roman" w:hAnsi="Times New Roman" w:cs="Times New Roman"/>
          <w:sz w:val="22"/>
        </w:rPr>
        <w:t xml:space="preserve"> </w:t>
      </w:r>
      <w:r w:rsidR="00AB25D7">
        <w:rPr>
          <w:rFonts w:ascii="Times New Roman" w:hAnsi="Times New Roman" w:cs="Times New Roman"/>
          <w:i/>
          <w:sz w:val="22"/>
        </w:rPr>
        <w:t>B</w:t>
      </w:r>
      <w:r w:rsidR="00AB25D7">
        <w:rPr>
          <w:rFonts w:ascii="Times New Roman" w:hAnsi="Times New Roman" w:cs="Times New Roman"/>
          <w:sz w:val="22"/>
        </w:rPr>
        <w:t xml:space="preserve"> is the bioavailability of LNG (assumed to be 1), </w:t>
      </w:r>
      <w:proofErr w:type="spellStart"/>
      <w:r w:rsidR="00AB25D7">
        <w:rPr>
          <w:rFonts w:ascii="Times New Roman" w:hAnsi="Times New Roman" w:cs="Times New Roman"/>
          <w:sz w:val="22"/>
        </w:rPr>
        <w:t>V</w:t>
      </w:r>
      <w:r w:rsidR="00AB25D7">
        <w:rPr>
          <w:rFonts w:ascii="Times New Roman" w:hAnsi="Times New Roman" w:cs="Times New Roman"/>
          <w:i/>
          <w:sz w:val="22"/>
          <w:vertAlign w:val="subscript"/>
        </w:rPr>
        <w:t>d</w:t>
      </w:r>
      <w:proofErr w:type="spellEnd"/>
      <w:r w:rsidR="00AB25D7">
        <w:rPr>
          <w:rFonts w:ascii="Times New Roman" w:hAnsi="Times New Roman" w:cs="Times New Roman"/>
          <w:i/>
          <w:sz w:val="22"/>
        </w:rPr>
        <w:t xml:space="preserve"> </w:t>
      </w:r>
      <w:r w:rsidR="00AB25D7">
        <w:rPr>
          <w:rFonts w:ascii="Times New Roman" w:hAnsi="Times New Roman" w:cs="Times New Roman"/>
          <w:sz w:val="22"/>
        </w:rPr>
        <w:t xml:space="preserve">is the apparent volume of distribution of LNG, and W is the body weight (in the case of an arbitrary rat, estimated to be at 500g). The resulting plasma concentration release curve was then compared with the observed </w:t>
      </w:r>
      <w:r w:rsidR="00AB25D7">
        <w:rPr>
          <w:rFonts w:ascii="Times New Roman" w:hAnsi="Times New Roman" w:cs="Times New Roman"/>
          <w:i/>
          <w:sz w:val="22"/>
        </w:rPr>
        <w:t xml:space="preserve">in vivo </w:t>
      </w:r>
      <w:r w:rsidR="00AB25D7">
        <w:rPr>
          <w:rFonts w:ascii="Times New Roman" w:hAnsi="Times New Roman" w:cs="Times New Roman"/>
          <w:sz w:val="22"/>
        </w:rPr>
        <w:t xml:space="preserve">release and the fitted concentration model. </w:t>
      </w:r>
    </w:p>
    <w:p w14:paraId="6279162C" w14:textId="5A549091" w:rsidR="00AB25D7" w:rsidRDefault="00AB25D7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7F3A14B" w14:textId="5244DC2D" w:rsidR="00AB25D7" w:rsidRDefault="00AB25D7" w:rsidP="00765B90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  <w:r>
        <w:rPr>
          <w:rFonts w:ascii="Times New Roman" w:hAnsi="Times New Roman" w:cs="Times New Roman"/>
          <w:sz w:val="22"/>
        </w:rPr>
        <w:t xml:space="preserve">3.2 </w:t>
      </w:r>
      <w:r w:rsidRPr="00AB25D7">
        <w:rPr>
          <w:rFonts w:ascii="Times New Roman" w:hAnsi="Times New Roman" w:cs="Times New Roman"/>
          <w:i/>
          <w:sz w:val="22"/>
        </w:rPr>
        <w:t>In Vivo Prediction by Numerical Convolution</w:t>
      </w:r>
    </w:p>
    <w:p w14:paraId="6435918A" w14:textId="761D588F" w:rsidR="0033665C" w:rsidRDefault="0033665C" w:rsidP="00765B90">
      <w:pPr>
        <w:spacing w:line="276" w:lineRule="auto"/>
        <w:jc w:val="both"/>
        <w:rPr>
          <w:rFonts w:ascii="Times New Roman" w:hAnsi="Times New Roman" w:cs="Times New Roman"/>
          <w:i/>
          <w:sz w:val="22"/>
        </w:rPr>
      </w:pPr>
    </w:p>
    <w:p w14:paraId="4903CA1D" w14:textId="4EEBF153" w:rsidR="00EE2778" w:rsidRDefault="004B1416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Given that the dynamics of the system are</w:t>
      </w:r>
      <w:r w:rsidR="00EE2778">
        <w:rPr>
          <w:rFonts w:ascii="Times New Roman" w:hAnsi="Times New Roman" w:cs="Times New Roman"/>
          <w:sz w:val="22"/>
        </w:rPr>
        <w:t xml:space="preserve"> assumed to be</w:t>
      </w:r>
      <w:r>
        <w:rPr>
          <w:rFonts w:ascii="Times New Roman" w:hAnsi="Times New Roman" w:cs="Times New Roman"/>
          <w:sz w:val="22"/>
        </w:rPr>
        <w:t xml:space="preserve"> linear, </w:t>
      </w:r>
      <w:r w:rsidR="00EE2778">
        <w:rPr>
          <w:rFonts w:ascii="Times New Roman" w:hAnsi="Times New Roman" w:cs="Times New Roman"/>
          <w:sz w:val="22"/>
        </w:rPr>
        <w:t xml:space="preserve">linear systems theory </w:t>
      </w:r>
      <w:r>
        <w:rPr>
          <w:rFonts w:ascii="Times New Roman" w:hAnsi="Times New Roman" w:cs="Times New Roman"/>
          <w:sz w:val="22"/>
        </w:rPr>
        <w:t xml:space="preserve">enables </w:t>
      </w:r>
      <w:r>
        <w:rPr>
          <w:rFonts w:ascii="Times New Roman" w:hAnsi="Times New Roman" w:cs="Times New Roman"/>
          <w:i/>
          <w:sz w:val="22"/>
        </w:rPr>
        <w:t xml:space="preserve">in vitro </w:t>
      </w:r>
      <w:r>
        <w:rPr>
          <w:rFonts w:ascii="Times New Roman" w:hAnsi="Times New Roman" w:cs="Times New Roman"/>
          <w:sz w:val="22"/>
        </w:rPr>
        <w:t xml:space="preserve">dissolution-time profiles to computationally predict </w:t>
      </w:r>
      <w:r>
        <w:rPr>
          <w:rFonts w:ascii="Times New Roman" w:hAnsi="Times New Roman" w:cs="Times New Roman"/>
          <w:i/>
          <w:sz w:val="22"/>
        </w:rPr>
        <w:t>in vivo</w:t>
      </w:r>
      <w:r>
        <w:rPr>
          <w:rFonts w:ascii="Times New Roman" w:hAnsi="Times New Roman" w:cs="Times New Roman"/>
          <w:sz w:val="22"/>
        </w:rPr>
        <w:t xml:space="preserve"> </w:t>
      </w:r>
      <w:r w:rsidR="00EE2778">
        <w:rPr>
          <w:rFonts w:ascii="Times New Roman" w:hAnsi="Times New Roman" w:cs="Times New Roman"/>
          <w:sz w:val="22"/>
        </w:rPr>
        <w:t xml:space="preserve">response. To do this, the </w:t>
      </w:r>
      <w:r w:rsidR="00EE2778">
        <w:rPr>
          <w:rFonts w:ascii="Times New Roman" w:hAnsi="Times New Roman" w:cs="Times New Roman"/>
          <w:i/>
          <w:sz w:val="22"/>
        </w:rPr>
        <w:t>in vivo</w:t>
      </w:r>
      <w:r w:rsidR="00EE2778">
        <w:rPr>
          <w:rFonts w:ascii="Times New Roman" w:hAnsi="Times New Roman" w:cs="Times New Roman"/>
          <w:sz w:val="22"/>
        </w:rPr>
        <w:t xml:space="preserve"> and </w:t>
      </w:r>
      <w:r w:rsidR="00EE2778">
        <w:rPr>
          <w:rFonts w:ascii="Times New Roman" w:hAnsi="Times New Roman" w:cs="Times New Roman"/>
          <w:i/>
          <w:sz w:val="22"/>
        </w:rPr>
        <w:t>in vitro</w:t>
      </w:r>
      <w:r w:rsidR="00EE2778">
        <w:rPr>
          <w:rFonts w:ascii="Times New Roman" w:hAnsi="Times New Roman" w:cs="Times New Roman"/>
          <w:sz w:val="22"/>
        </w:rPr>
        <w:t xml:space="preserve"> profiles must be converted from the time domain to the frequency domain. This enables multiplication and division to </w:t>
      </w:r>
      <w:r w:rsidR="002102B2">
        <w:rPr>
          <w:rFonts w:ascii="Times New Roman" w:hAnsi="Times New Roman" w:cs="Times New Roman"/>
          <w:sz w:val="22"/>
        </w:rPr>
        <w:t xml:space="preserve">act as </w:t>
      </w:r>
      <w:r w:rsidR="00EE2778">
        <w:rPr>
          <w:rFonts w:ascii="Times New Roman" w:hAnsi="Times New Roman" w:cs="Times New Roman"/>
          <w:sz w:val="22"/>
        </w:rPr>
        <w:t xml:space="preserve">convolution and deconvolution respectively. </w:t>
      </w:r>
      <w:r w:rsidR="002102B2">
        <w:rPr>
          <w:rFonts w:ascii="Times New Roman" w:hAnsi="Times New Roman" w:cs="Times New Roman"/>
          <w:sz w:val="22"/>
        </w:rPr>
        <w:t xml:space="preserve">A </w:t>
      </w:r>
      <w:r w:rsidR="005D7630">
        <w:rPr>
          <w:rFonts w:ascii="Times New Roman" w:hAnsi="Times New Roman" w:cs="Times New Roman"/>
          <w:sz w:val="22"/>
        </w:rPr>
        <w:t>transfer function relating an input function to its causal output can be created in the frequency domain as the ratio of the output function to its corresponding input</w:t>
      </w:r>
      <w:r w:rsidR="00E2783E">
        <w:rPr>
          <w:rFonts w:ascii="Times New Roman" w:hAnsi="Times New Roman" w:cs="Times New Roman"/>
          <w:sz w:val="22"/>
        </w:rPr>
        <w:t xml:space="preserve"> function</w:t>
      </w:r>
      <w:r w:rsidR="005D7630">
        <w:rPr>
          <w:rFonts w:ascii="Times New Roman" w:hAnsi="Times New Roman" w:cs="Times New Roman"/>
          <w:sz w:val="22"/>
        </w:rPr>
        <w:t xml:space="preserve">. </w:t>
      </w:r>
      <w:r w:rsidR="002102B2">
        <w:rPr>
          <w:rFonts w:ascii="Times New Roman" w:hAnsi="Times New Roman" w:cs="Times New Roman"/>
          <w:sz w:val="22"/>
        </w:rPr>
        <w:t>This</w:t>
      </w:r>
      <w:r w:rsidR="00E2783E">
        <w:rPr>
          <w:rFonts w:ascii="Times New Roman" w:hAnsi="Times New Roman" w:cs="Times New Roman"/>
          <w:sz w:val="22"/>
        </w:rPr>
        <w:t xml:space="preserve"> transfer function must be created from a refere</w:t>
      </w:r>
      <w:r w:rsidR="002102B2">
        <w:rPr>
          <w:rFonts w:ascii="Times New Roman" w:hAnsi="Times New Roman" w:cs="Times New Roman"/>
          <w:sz w:val="22"/>
        </w:rPr>
        <w:t xml:space="preserve">nce dosage form to enable </w:t>
      </w:r>
      <w:r w:rsidR="00E2783E">
        <w:rPr>
          <w:rFonts w:ascii="Times New Roman" w:hAnsi="Times New Roman" w:cs="Times New Roman"/>
          <w:sz w:val="22"/>
        </w:rPr>
        <w:t>prediction</w:t>
      </w:r>
      <w:r w:rsidR="002102B2">
        <w:rPr>
          <w:rFonts w:ascii="Times New Roman" w:hAnsi="Times New Roman" w:cs="Times New Roman"/>
          <w:sz w:val="22"/>
        </w:rPr>
        <w:t xml:space="preserve"> of </w:t>
      </w:r>
      <w:r w:rsidR="002102B2">
        <w:rPr>
          <w:rFonts w:ascii="Times New Roman" w:hAnsi="Times New Roman" w:cs="Times New Roman"/>
          <w:i/>
          <w:sz w:val="22"/>
        </w:rPr>
        <w:t>in vivo</w:t>
      </w:r>
      <w:r w:rsidR="002102B2">
        <w:rPr>
          <w:rFonts w:ascii="Times New Roman" w:hAnsi="Times New Roman" w:cs="Times New Roman"/>
          <w:sz w:val="22"/>
        </w:rPr>
        <w:t xml:space="preserve"> plasma concentration</w:t>
      </w:r>
      <w:r w:rsidR="00E2783E">
        <w:rPr>
          <w:rFonts w:ascii="Times New Roman" w:hAnsi="Times New Roman" w:cs="Times New Roman"/>
          <w:sz w:val="22"/>
        </w:rPr>
        <w:t xml:space="preserve"> for other </w:t>
      </w:r>
      <w:r w:rsidR="001F2B15">
        <w:rPr>
          <w:rFonts w:ascii="Times New Roman" w:hAnsi="Times New Roman" w:cs="Times New Roman"/>
          <w:sz w:val="22"/>
        </w:rPr>
        <w:t>formulations</w:t>
      </w:r>
      <w:r w:rsidR="001F2B15">
        <w:rPr>
          <w:rFonts w:ascii="Times New Roman" w:hAnsi="Times New Roman" w:cs="Times New Roman"/>
          <w:sz w:val="22"/>
          <w:vertAlign w:val="superscript"/>
        </w:rPr>
        <w:t xml:space="preserve"> [5]</w:t>
      </w:r>
      <w:r w:rsidR="00E2783E">
        <w:rPr>
          <w:rFonts w:ascii="Times New Roman" w:hAnsi="Times New Roman" w:cs="Times New Roman"/>
          <w:sz w:val="22"/>
        </w:rPr>
        <w:t xml:space="preserve">. </w:t>
      </w:r>
    </w:p>
    <w:p w14:paraId="5D53B866" w14:textId="6FD60515" w:rsidR="00E2783E" w:rsidRDefault="00E2783E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008DE347" w14:textId="212B449B" w:rsidR="00E2783E" w:rsidRDefault="00842721" w:rsidP="00765B9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</w:rPr>
        <w:t>I</w:t>
      </w:r>
      <w:r w:rsidR="00E2783E">
        <w:rPr>
          <w:rFonts w:ascii="Times New Roman" w:hAnsi="Times New Roman" w:cs="Times New Roman"/>
          <w:i/>
          <w:sz w:val="22"/>
        </w:rPr>
        <w:t xml:space="preserve">n vivo </w:t>
      </w:r>
      <w:r w:rsidR="00E2783E">
        <w:rPr>
          <w:rFonts w:ascii="Times New Roman" w:hAnsi="Times New Roman" w:cs="Times New Roman"/>
          <w:sz w:val="22"/>
        </w:rPr>
        <w:t xml:space="preserve">and </w:t>
      </w:r>
      <w:r>
        <w:rPr>
          <w:rFonts w:ascii="Times New Roman" w:hAnsi="Times New Roman" w:cs="Times New Roman"/>
          <w:i/>
          <w:sz w:val="22"/>
        </w:rPr>
        <w:t>i</w:t>
      </w:r>
      <w:r w:rsidR="00E2783E" w:rsidRPr="00FC33EA">
        <w:rPr>
          <w:rFonts w:ascii="Times New Roman" w:hAnsi="Times New Roman" w:cs="Times New Roman"/>
          <w:i/>
          <w:sz w:val="22"/>
        </w:rPr>
        <w:t>n vitro</w:t>
      </w:r>
      <w:r w:rsidR="00E2783E">
        <w:rPr>
          <w:rFonts w:ascii="Times New Roman" w:hAnsi="Times New Roman" w:cs="Times New Roman"/>
          <w:sz w:val="22"/>
        </w:rPr>
        <w:t xml:space="preserve"> data from the </w:t>
      </w:r>
      <w:r w:rsidR="00E2783E" w:rsidRPr="00E2783E">
        <w:rPr>
          <w:rFonts w:ascii="Times New Roman" w:hAnsi="Times New Roman" w:cs="Times New Roman"/>
          <w:sz w:val="22"/>
          <w:szCs w:val="22"/>
        </w:rPr>
        <w:t>5</w:t>
      </w:r>
      <w:r>
        <w:rPr>
          <w:rFonts w:ascii="Times New Roman" w:hAnsi="Times New Roman" w:cs="Times New Roman"/>
          <w:sz w:val="22"/>
          <w:szCs w:val="22"/>
        </w:rPr>
        <w:t>0mg by weight and</w:t>
      </w:r>
      <w:r w:rsidR="00FC33E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28</w:t>
      </w:r>
      <w:r w:rsidR="00E2783E" w:rsidRPr="00470828">
        <w:rPr>
          <w:rFonts w:ascii="Times New Roman" w:hAnsi="Times New Roman" w:cs="Times New Roman"/>
          <w:sz w:val="22"/>
          <w:szCs w:val="22"/>
        </w:rPr>
        <w:t>% LNG-loaded poly (PDL-co-DO) implants</w:t>
      </w:r>
      <w:r w:rsidR="00E2783E">
        <w:rPr>
          <w:rFonts w:ascii="Times New Roman" w:hAnsi="Times New Roman" w:cs="Times New Roman"/>
          <w:sz w:val="22"/>
          <w:szCs w:val="22"/>
        </w:rPr>
        <w:t xml:space="preserve"> w</w:t>
      </w:r>
      <w:r>
        <w:rPr>
          <w:rFonts w:ascii="Times New Roman" w:hAnsi="Times New Roman" w:cs="Times New Roman"/>
          <w:sz w:val="22"/>
          <w:szCs w:val="22"/>
        </w:rPr>
        <w:t>as</w:t>
      </w:r>
      <w:r w:rsidR="00E2783E">
        <w:rPr>
          <w:rFonts w:ascii="Times New Roman" w:hAnsi="Times New Roman" w:cs="Times New Roman"/>
          <w:sz w:val="22"/>
          <w:szCs w:val="22"/>
        </w:rPr>
        <w:t xml:space="preserve"> selected </w:t>
      </w:r>
      <w:r w:rsidR="00FC33EA">
        <w:rPr>
          <w:rFonts w:ascii="Times New Roman" w:hAnsi="Times New Roman" w:cs="Times New Roman"/>
          <w:sz w:val="22"/>
          <w:szCs w:val="22"/>
        </w:rPr>
        <w:t xml:space="preserve">as </w:t>
      </w:r>
      <w:r w:rsidR="00E2783E">
        <w:rPr>
          <w:rFonts w:ascii="Times New Roman" w:hAnsi="Times New Roman" w:cs="Times New Roman"/>
          <w:sz w:val="22"/>
          <w:szCs w:val="22"/>
        </w:rPr>
        <w:t xml:space="preserve">the reference </w:t>
      </w:r>
      <w:r w:rsidR="00FC33EA">
        <w:rPr>
          <w:rFonts w:ascii="Times New Roman" w:hAnsi="Times New Roman" w:cs="Times New Roman"/>
          <w:sz w:val="22"/>
          <w:szCs w:val="22"/>
        </w:rPr>
        <w:t xml:space="preserve">formulation </w:t>
      </w:r>
      <w:r w:rsidR="00E2783E">
        <w:rPr>
          <w:rFonts w:ascii="Times New Roman" w:hAnsi="Times New Roman" w:cs="Times New Roman"/>
          <w:sz w:val="22"/>
          <w:szCs w:val="22"/>
        </w:rPr>
        <w:t xml:space="preserve">to create the transfer function. To convert any function from time space to frequency space, its Laplace Transform must be taken, as defined by: </w:t>
      </w:r>
    </w:p>
    <w:p w14:paraId="5680EE8F" w14:textId="2B4CD3F8" w:rsidR="00E2783E" w:rsidRDefault="00E2783E" w:rsidP="00765B9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CD9662D" w14:textId="7441AFB9" w:rsidR="00E2783E" w:rsidRDefault="00E2783E" w:rsidP="00E2783E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E2783E">
        <w:rPr>
          <w:noProof/>
        </w:rPr>
        <w:drawing>
          <wp:inline distT="0" distB="0" distL="0" distR="0" wp14:anchorId="061444A0" wp14:editId="6964E4B3">
            <wp:extent cx="2145323" cy="522688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456" cy="55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22B1" w14:textId="44455A11" w:rsidR="00E2783E" w:rsidRDefault="00E2783E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Gi</w:t>
      </w:r>
      <w:r w:rsidR="002B239A">
        <w:rPr>
          <w:rFonts w:ascii="Times New Roman" w:hAnsi="Times New Roman" w:cs="Times New Roman"/>
          <w:sz w:val="22"/>
        </w:rPr>
        <w:t xml:space="preserve">ven its many similar properties, </w:t>
      </w:r>
      <w:r>
        <w:rPr>
          <w:rFonts w:ascii="Times New Roman" w:hAnsi="Times New Roman" w:cs="Times New Roman"/>
          <w:sz w:val="22"/>
        </w:rPr>
        <w:t>for</w:t>
      </w:r>
      <w:r w:rsidR="002B239A">
        <w:rPr>
          <w:rFonts w:ascii="Times New Roman" w:hAnsi="Times New Roman" w:cs="Times New Roman"/>
          <w:sz w:val="22"/>
        </w:rPr>
        <w:t xml:space="preserve"> the purposes of data analysis </w:t>
      </w:r>
      <w:r>
        <w:rPr>
          <w:rFonts w:ascii="Times New Roman" w:hAnsi="Times New Roman" w:cs="Times New Roman"/>
          <w:sz w:val="22"/>
        </w:rPr>
        <w:t xml:space="preserve">the Fourier transform </w:t>
      </w:r>
      <w:r w:rsidR="001F2B15">
        <w:rPr>
          <w:rFonts w:ascii="Times New Roman" w:hAnsi="Times New Roman" w:cs="Times New Roman"/>
          <w:sz w:val="22"/>
        </w:rPr>
        <w:t>of a function over time was</w:t>
      </w:r>
      <w:r>
        <w:rPr>
          <w:rFonts w:ascii="Times New Roman" w:hAnsi="Times New Roman" w:cs="Times New Roman"/>
          <w:sz w:val="22"/>
        </w:rPr>
        <w:t xml:space="preserve"> used as the equivalent</w:t>
      </w:r>
      <w:r w:rsidR="002102B2">
        <w:rPr>
          <w:rFonts w:ascii="Times New Roman" w:hAnsi="Times New Roman" w:cs="Times New Roman"/>
          <w:sz w:val="22"/>
        </w:rPr>
        <w:t xml:space="preserve"> of</w:t>
      </w:r>
      <w:r>
        <w:rPr>
          <w:rFonts w:ascii="Times New Roman" w:hAnsi="Times New Roman" w:cs="Times New Roman"/>
          <w:sz w:val="22"/>
        </w:rPr>
        <w:t xml:space="preserve"> its Laplace transform as demonstrated by</w:t>
      </w:r>
      <w:r>
        <w:rPr>
          <w:rFonts w:ascii="Times New Roman" w:hAnsi="Times New Roman" w:cs="Times New Roman"/>
          <w:sz w:val="22"/>
          <w:vertAlign w:val="superscript"/>
        </w:rPr>
        <w:t xml:space="preserve"> [</w:t>
      </w:r>
      <w:r w:rsidR="001F2B15">
        <w:rPr>
          <w:rFonts w:ascii="Times New Roman" w:hAnsi="Times New Roman" w:cs="Times New Roman"/>
          <w:sz w:val="22"/>
          <w:vertAlign w:val="superscript"/>
        </w:rPr>
        <w:t>6</w:t>
      </w:r>
      <w:r>
        <w:rPr>
          <w:rFonts w:ascii="Times New Roman" w:hAnsi="Times New Roman" w:cs="Times New Roman"/>
          <w:sz w:val="22"/>
          <w:vertAlign w:val="superscript"/>
        </w:rPr>
        <w:t>]</w:t>
      </w:r>
      <w:r>
        <w:rPr>
          <w:rFonts w:ascii="Times New Roman" w:hAnsi="Times New Roman" w:cs="Times New Roman"/>
          <w:sz w:val="22"/>
        </w:rPr>
        <w:t xml:space="preserve">: </w:t>
      </w:r>
    </w:p>
    <w:p w14:paraId="74E6BD0C" w14:textId="131779F7" w:rsidR="00EE2778" w:rsidRDefault="00E2783E" w:rsidP="003B2906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2561042" wp14:editId="181A3E67">
            <wp:extent cx="2839452" cy="1141636"/>
            <wp:effectExtent l="0" t="0" r="0" b="190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31C38CA-3237-934A-8E0A-AF48B66526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31C38CA-3237-934A-8E0A-AF48B66526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548" cy="11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AA6" w14:textId="281F1BAD" w:rsidR="003B2906" w:rsidRDefault="003B2906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4C758A99" w14:textId="058F6251" w:rsidR="003B2906" w:rsidRPr="003B2906" w:rsidRDefault="003B2906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First the </w:t>
      </w: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cumulative dissolution profile</w:t>
      </w:r>
      <w:r w:rsidR="00A15A05">
        <w:rPr>
          <w:rFonts w:ascii="Times New Roman" w:hAnsi="Times New Roman" w:cs="Times New Roman"/>
          <w:sz w:val="22"/>
        </w:rPr>
        <w:t xml:space="preserve"> for the</w:t>
      </w:r>
      <w:r w:rsidR="00842721">
        <w:rPr>
          <w:rFonts w:ascii="Times New Roman" w:hAnsi="Times New Roman" w:cs="Times New Roman"/>
          <w:sz w:val="22"/>
          <w:szCs w:val="22"/>
        </w:rPr>
        <w:t xml:space="preserve"> 28</w:t>
      </w:r>
      <w:r w:rsidR="00A15A05" w:rsidRPr="00470828">
        <w:rPr>
          <w:rFonts w:ascii="Times New Roman" w:hAnsi="Times New Roman" w:cs="Times New Roman"/>
          <w:sz w:val="22"/>
          <w:szCs w:val="22"/>
        </w:rPr>
        <w:t>% LNG-loaded poly (PDL-co-DO)</w:t>
      </w:r>
      <w:r w:rsidR="00A15A05">
        <w:rPr>
          <w:rFonts w:ascii="Times New Roman" w:hAnsi="Times New Roman" w:cs="Times New Roman"/>
          <w:sz w:val="22"/>
        </w:rPr>
        <w:t xml:space="preserve"> loading</w:t>
      </w:r>
      <w:r>
        <w:rPr>
          <w:rFonts w:ascii="Times New Roman" w:hAnsi="Times New Roman" w:cs="Times New Roman"/>
          <w:sz w:val="22"/>
        </w:rPr>
        <w:t xml:space="preserve"> was fitted in MATLAB’s Curve Fitting Toolbox to a multiexponential equation of the form: </w:t>
      </w:r>
    </w:p>
    <w:p w14:paraId="2AE92B26" w14:textId="4E2909E6" w:rsidR="00AB25D7" w:rsidRPr="00E2783E" w:rsidRDefault="00AB25D7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76DA622" w14:textId="2BC75B8D" w:rsidR="00AB25D7" w:rsidRDefault="003B2906" w:rsidP="003B2906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3B2906">
        <w:rPr>
          <w:noProof/>
        </w:rPr>
        <w:drawing>
          <wp:inline distT="0" distB="0" distL="0" distR="0" wp14:anchorId="07153CCE" wp14:editId="0A99117F">
            <wp:extent cx="1956936" cy="26226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49" cy="2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F097" w14:textId="77777777" w:rsidR="002102B2" w:rsidRPr="0033665C" w:rsidRDefault="002102B2" w:rsidP="003B2906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1EEFBE9A" w14:textId="36B19D12" w:rsidR="00AB25D7" w:rsidRDefault="00A15A05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Fourier transforms were then taken of the fitted </w:t>
      </w:r>
      <w:r>
        <w:rPr>
          <w:rFonts w:ascii="Times New Roman" w:hAnsi="Times New Roman" w:cs="Times New Roman"/>
          <w:i/>
          <w:sz w:val="22"/>
        </w:rPr>
        <w:t xml:space="preserve">in vivo </w:t>
      </w:r>
      <w:r>
        <w:rPr>
          <w:rFonts w:ascii="Times New Roman" w:hAnsi="Times New Roman" w:cs="Times New Roman"/>
          <w:sz w:val="22"/>
        </w:rPr>
        <w:t xml:space="preserve">and </w:t>
      </w: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profiles using MATLAB’s </w:t>
      </w:r>
      <w:r w:rsidR="002102B2">
        <w:rPr>
          <w:rFonts w:ascii="Times New Roman" w:hAnsi="Times New Roman" w:cs="Times New Roman"/>
          <w:sz w:val="22"/>
        </w:rPr>
        <w:t>“</w:t>
      </w:r>
      <w:r>
        <w:rPr>
          <w:rFonts w:ascii="Times New Roman" w:hAnsi="Times New Roman" w:cs="Times New Roman"/>
          <w:sz w:val="22"/>
        </w:rPr>
        <w:t>Fast Fourier Transform</w:t>
      </w:r>
      <w:r w:rsidR="002102B2">
        <w:rPr>
          <w:rFonts w:ascii="Times New Roman" w:hAnsi="Times New Roman" w:cs="Times New Roman"/>
          <w:sz w:val="22"/>
        </w:rPr>
        <w:t>”</w:t>
      </w:r>
      <w:r>
        <w:rPr>
          <w:rFonts w:ascii="Times New Roman" w:hAnsi="Times New Roman" w:cs="Times New Roman"/>
          <w:sz w:val="22"/>
        </w:rPr>
        <w:t xml:space="preserve"> function. </w:t>
      </w:r>
      <w:r w:rsidR="00112105">
        <w:rPr>
          <w:rFonts w:ascii="Times New Roman" w:hAnsi="Times New Roman" w:cs="Times New Roman"/>
          <w:sz w:val="22"/>
        </w:rPr>
        <w:t xml:space="preserve">The transfer function was then calculated by the following equation in frequency space: </w:t>
      </w:r>
    </w:p>
    <w:p w14:paraId="463B07A6" w14:textId="61A143A5" w:rsidR="00112105" w:rsidRDefault="00112105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02ACF0B4" w14:textId="670468E3" w:rsidR="00112105" w:rsidRDefault="00112105" w:rsidP="00112105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 w:rsidRPr="00112105">
        <w:rPr>
          <w:noProof/>
        </w:rPr>
        <w:drawing>
          <wp:inline distT="0" distB="0" distL="0" distR="0" wp14:anchorId="774BCB04" wp14:editId="3362057C">
            <wp:extent cx="1684421" cy="606039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37" cy="61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BE82" w14:textId="77777777" w:rsidR="00112105" w:rsidRDefault="00112105" w:rsidP="00112105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096F26F4" w14:textId="7C9C7F54" w:rsidR="00A15A05" w:rsidRDefault="00112105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where </w:t>
      </w:r>
      <w:r>
        <w:rPr>
          <w:rFonts w:ascii="Times New Roman" w:hAnsi="Times New Roman" w:cs="Times New Roman"/>
          <w:sz w:val="22"/>
        </w:rPr>
        <w:sym w:font="Symbol" w:char="F077"/>
      </w:r>
      <w:r>
        <w:rPr>
          <w:rFonts w:ascii="Times New Roman" w:hAnsi="Times New Roman" w:cs="Times New Roman"/>
          <w:sz w:val="22"/>
        </w:rPr>
        <w:t xml:space="preserve"> is the frequency in Hertz, </w:t>
      </w:r>
      <w:proofErr w:type="gramStart"/>
      <w:r w:rsidRPr="002102B2">
        <w:rPr>
          <w:rFonts w:ascii="Times New Roman" w:hAnsi="Times New Roman" w:cs="Times New Roman"/>
          <w:i/>
          <w:sz w:val="22"/>
        </w:rPr>
        <w:t>T(</w:t>
      </w:r>
      <w:proofErr w:type="gramEnd"/>
      <w:r w:rsidRPr="002102B2">
        <w:rPr>
          <w:rFonts w:ascii="Times New Roman" w:hAnsi="Times New Roman" w:cs="Times New Roman"/>
          <w:i/>
          <w:sz w:val="22"/>
        </w:rPr>
        <w:sym w:font="Symbol" w:char="F077"/>
      </w:r>
      <w:r w:rsidRPr="002102B2">
        <w:rPr>
          <w:rFonts w:ascii="Times New Roman" w:hAnsi="Times New Roman" w:cs="Times New Roman"/>
          <w:i/>
          <w:sz w:val="22"/>
        </w:rPr>
        <w:t>)</w:t>
      </w:r>
      <w:r>
        <w:rPr>
          <w:rFonts w:ascii="Times New Roman" w:hAnsi="Times New Roman" w:cs="Times New Roman"/>
          <w:sz w:val="22"/>
        </w:rPr>
        <w:t xml:space="preserve"> is the transfer function, </w:t>
      </w:r>
      <w:proofErr w:type="spellStart"/>
      <w:r>
        <w:rPr>
          <w:rFonts w:ascii="Times New Roman" w:hAnsi="Times New Roman" w:cs="Times New Roman"/>
          <w:sz w:val="22"/>
        </w:rPr>
        <w:t>C</w:t>
      </w:r>
      <w:r>
        <w:rPr>
          <w:rFonts w:ascii="Times New Roman" w:hAnsi="Times New Roman" w:cs="Times New Roman"/>
          <w:sz w:val="22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2"/>
        </w:rPr>
        <w:t>(</w:t>
      </w:r>
      <w:r>
        <w:rPr>
          <w:rFonts w:ascii="Times New Roman" w:hAnsi="Times New Roman" w:cs="Times New Roman"/>
          <w:sz w:val="22"/>
        </w:rPr>
        <w:sym w:font="Symbol" w:char="F077"/>
      </w:r>
      <w:r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  <w:vertAlign w:val="subscript"/>
        </w:rPr>
        <w:t>r</w:t>
      </w:r>
      <w:r>
        <w:rPr>
          <w:rFonts w:ascii="Times New Roman" w:hAnsi="Times New Roman" w:cs="Times New Roman"/>
          <w:sz w:val="22"/>
        </w:rPr>
        <w:t xml:space="preserve"> is the Fourier transform of the </w:t>
      </w:r>
      <w:r w:rsidRPr="00112105">
        <w:rPr>
          <w:rFonts w:ascii="Times New Roman" w:hAnsi="Times New Roman" w:cs="Times New Roman"/>
          <w:sz w:val="22"/>
        </w:rPr>
        <w:t>fitted</w:t>
      </w:r>
      <w:r>
        <w:rPr>
          <w:rFonts w:ascii="Times New Roman" w:hAnsi="Times New Roman" w:cs="Times New Roman"/>
          <w:sz w:val="22"/>
        </w:rPr>
        <w:t xml:space="preserve"> </w:t>
      </w:r>
      <w:r w:rsidR="00FC33EA">
        <w:rPr>
          <w:rFonts w:ascii="Times New Roman" w:hAnsi="Times New Roman" w:cs="Times New Roman"/>
          <w:sz w:val="22"/>
        </w:rPr>
        <w:t xml:space="preserve">reference </w:t>
      </w:r>
      <w:r>
        <w:rPr>
          <w:rFonts w:ascii="Times New Roman" w:hAnsi="Times New Roman" w:cs="Times New Roman"/>
          <w:i/>
          <w:sz w:val="22"/>
        </w:rPr>
        <w:t xml:space="preserve">in vivo </w:t>
      </w:r>
      <w:r w:rsidRPr="00112105">
        <w:rPr>
          <w:rFonts w:ascii="Times New Roman" w:hAnsi="Times New Roman" w:cs="Times New Roman"/>
          <w:sz w:val="22"/>
        </w:rPr>
        <w:t>LNG</w:t>
      </w:r>
      <w:r>
        <w:rPr>
          <w:rFonts w:ascii="Times New Roman" w:hAnsi="Times New Roman" w:cs="Times New Roman"/>
          <w:sz w:val="22"/>
        </w:rPr>
        <w:t xml:space="preserve"> blood plasma concentration profile, and D(</w:t>
      </w:r>
      <w:r>
        <w:rPr>
          <w:rFonts w:ascii="Times New Roman" w:hAnsi="Times New Roman" w:cs="Times New Roman"/>
          <w:sz w:val="22"/>
        </w:rPr>
        <w:sym w:font="Symbol" w:char="F077"/>
      </w:r>
      <w:r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  <w:vertAlign w:val="subscript"/>
        </w:rPr>
        <w:t xml:space="preserve">r </w:t>
      </w:r>
      <w:r>
        <w:rPr>
          <w:rFonts w:ascii="Times New Roman" w:hAnsi="Times New Roman" w:cs="Times New Roman"/>
          <w:sz w:val="22"/>
        </w:rPr>
        <w:t xml:space="preserve"> is the Fourier transform of the fitted cumulative</w:t>
      </w:r>
      <w:r w:rsidR="00FC33EA">
        <w:rPr>
          <w:rFonts w:ascii="Times New Roman" w:hAnsi="Times New Roman" w:cs="Times New Roman"/>
          <w:sz w:val="22"/>
        </w:rPr>
        <w:t xml:space="preserve"> reference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dissolution profile. </w:t>
      </w:r>
    </w:p>
    <w:p w14:paraId="7D746FE5" w14:textId="76F59D46" w:rsidR="00FC33EA" w:rsidRDefault="00FC33EA" w:rsidP="00765B90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4D9094D6" w14:textId="6E2CEE1D" w:rsidR="001F2B15" w:rsidRDefault="00FC33EA" w:rsidP="00765B9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data from </w:t>
      </w:r>
      <w:r w:rsidRPr="00E2783E">
        <w:rPr>
          <w:rFonts w:ascii="Times New Roman" w:hAnsi="Times New Roman" w:cs="Times New Roman"/>
          <w:sz w:val="22"/>
          <w:szCs w:val="22"/>
        </w:rPr>
        <w:t>50</w:t>
      </w:r>
      <w:r w:rsidR="00842721">
        <w:rPr>
          <w:rFonts w:ascii="Times New Roman" w:hAnsi="Times New Roman" w:cs="Times New Roman"/>
          <w:sz w:val="22"/>
          <w:szCs w:val="22"/>
        </w:rPr>
        <w:t>mg by weight and</w:t>
      </w:r>
      <w:r w:rsidRPr="00470828">
        <w:rPr>
          <w:rFonts w:ascii="Times New Roman" w:hAnsi="Times New Roman" w:cs="Times New Roman"/>
          <w:sz w:val="22"/>
          <w:szCs w:val="22"/>
        </w:rPr>
        <w:t xml:space="preserve"> 27% LNG-loaded poly (PDL-co-DO) implants</w:t>
      </w:r>
      <w:r>
        <w:rPr>
          <w:rFonts w:ascii="Times New Roman" w:hAnsi="Times New Roman" w:cs="Times New Roman"/>
          <w:sz w:val="22"/>
          <w:szCs w:val="22"/>
        </w:rPr>
        <w:t xml:space="preserve"> was selected and fitted according to the same exponential model as equation 8. The </w:t>
      </w:r>
      <w:r w:rsidR="00842721">
        <w:rPr>
          <w:rFonts w:ascii="Times New Roman" w:hAnsi="Times New Roman" w:cs="Times New Roman"/>
          <w:sz w:val="22"/>
          <w:szCs w:val="22"/>
        </w:rPr>
        <w:t>Fou</w:t>
      </w:r>
      <w:r w:rsidR="00557460">
        <w:rPr>
          <w:rFonts w:ascii="Times New Roman" w:hAnsi="Times New Roman" w:cs="Times New Roman"/>
          <w:sz w:val="22"/>
          <w:szCs w:val="22"/>
        </w:rPr>
        <w:t>ri</w:t>
      </w:r>
      <w:r w:rsidR="00842721">
        <w:rPr>
          <w:rFonts w:ascii="Times New Roman" w:hAnsi="Times New Roman" w:cs="Times New Roman"/>
          <w:sz w:val="22"/>
          <w:szCs w:val="22"/>
        </w:rPr>
        <w:t xml:space="preserve">er transform was then applied to the resulting </w:t>
      </w:r>
      <w:r w:rsidR="00557460">
        <w:rPr>
          <w:rFonts w:ascii="Times New Roman" w:hAnsi="Times New Roman" w:cs="Times New Roman"/>
          <w:sz w:val="22"/>
          <w:szCs w:val="22"/>
        </w:rPr>
        <w:t>equation.</w:t>
      </w:r>
      <w:r>
        <w:rPr>
          <w:rFonts w:ascii="Times New Roman" w:hAnsi="Times New Roman" w:cs="Times New Roman"/>
          <w:sz w:val="22"/>
          <w:szCs w:val="22"/>
        </w:rPr>
        <w:t xml:space="preserve"> To yield the predicted </w:t>
      </w:r>
      <w:r>
        <w:rPr>
          <w:rFonts w:ascii="Times New Roman" w:hAnsi="Times New Roman" w:cs="Times New Roman"/>
          <w:i/>
          <w:sz w:val="22"/>
          <w:szCs w:val="22"/>
        </w:rPr>
        <w:t>in vivo</w:t>
      </w:r>
      <w:r>
        <w:rPr>
          <w:rFonts w:ascii="Times New Roman" w:hAnsi="Times New Roman" w:cs="Times New Roman"/>
          <w:sz w:val="22"/>
          <w:szCs w:val="22"/>
        </w:rPr>
        <w:t xml:space="preserve"> response profile in frequency space, the </w:t>
      </w:r>
      <w:r>
        <w:rPr>
          <w:rFonts w:ascii="Times New Roman" w:hAnsi="Times New Roman" w:cs="Times New Roman"/>
          <w:i/>
          <w:sz w:val="22"/>
          <w:szCs w:val="22"/>
        </w:rPr>
        <w:t>in vitro</w:t>
      </w:r>
      <w:r>
        <w:rPr>
          <w:rFonts w:ascii="Times New Roman" w:hAnsi="Times New Roman" w:cs="Times New Roman"/>
          <w:sz w:val="22"/>
          <w:szCs w:val="22"/>
        </w:rPr>
        <w:t xml:space="preserve"> Fourier transform was then multiplied by the transfer function in frequency space and by a scale factor </w:t>
      </w:r>
      <w:r w:rsidRPr="002B239A">
        <w:rPr>
          <w:rFonts w:ascii="Times New Roman" w:hAnsi="Times New Roman" w:cs="Times New Roman"/>
          <w:i/>
          <w:sz w:val="22"/>
          <w:szCs w:val="22"/>
        </w:rPr>
        <w:t>X</w:t>
      </w:r>
      <w:r w:rsidR="001F2B15" w:rsidRPr="002B239A">
        <w:rPr>
          <w:rFonts w:ascii="Times New Roman" w:hAnsi="Times New Roman" w:cs="Times New Roman"/>
          <w:i/>
          <w:sz w:val="22"/>
          <w:szCs w:val="22"/>
        </w:rPr>
        <w:t>.</w:t>
      </w:r>
      <w:r w:rsidR="001F2B15">
        <w:rPr>
          <w:rFonts w:ascii="Times New Roman" w:hAnsi="Times New Roman" w:cs="Times New Roman"/>
          <w:sz w:val="22"/>
          <w:szCs w:val="22"/>
        </w:rPr>
        <w:t xml:space="preserve"> This scale factor was</w:t>
      </w:r>
      <w:r>
        <w:rPr>
          <w:rFonts w:ascii="Times New Roman" w:hAnsi="Times New Roman" w:cs="Times New Roman"/>
          <w:sz w:val="22"/>
          <w:szCs w:val="22"/>
        </w:rPr>
        <w:t xml:space="preserve"> used to adjust the magnitude of the transfer function to account for the difference in the act</w:t>
      </w:r>
      <w:r w:rsidR="002102B2">
        <w:rPr>
          <w:rFonts w:ascii="Times New Roman" w:hAnsi="Times New Roman" w:cs="Times New Roman"/>
          <w:sz w:val="22"/>
          <w:szCs w:val="22"/>
        </w:rPr>
        <w:t xml:space="preserve">ual </w:t>
      </w:r>
      <w:r>
        <w:rPr>
          <w:rFonts w:ascii="Times New Roman" w:hAnsi="Times New Roman" w:cs="Times New Roman"/>
          <w:sz w:val="22"/>
          <w:szCs w:val="22"/>
        </w:rPr>
        <w:t>amount of drug in the system compared with the reference formulation. This process is summari</w:t>
      </w:r>
      <w:r w:rsidR="00842721">
        <w:rPr>
          <w:rFonts w:ascii="Times New Roman" w:hAnsi="Times New Roman" w:cs="Times New Roman"/>
          <w:sz w:val="22"/>
          <w:szCs w:val="22"/>
        </w:rPr>
        <w:t>z</w:t>
      </w:r>
      <w:r>
        <w:rPr>
          <w:rFonts w:ascii="Times New Roman" w:hAnsi="Times New Roman" w:cs="Times New Roman"/>
          <w:sz w:val="22"/>
          <w:szCs w:val="22"/>
        </w:rPr>
        <w:t xml:space="preserve">ed by the following </w:t>
      </w:r>
      <w:r w:rsidR="004456DA">
        <w:rPr>
          <w:rFonts w:ascii="Times New Roman" w:hAnsi="Times New Roman" w:cs="Times New Roman"/>
          <w:sz w:val="22"/>
          <w:szCs w:val="22"/>
        </w:rPr>
        <w:t>equation</w:t>
      </w:r>
      <w:r w:rsidR="004456DA">
        <w:rPr>
          <w:rFonts w:ascii="Times New Roman" w:hAnsi="Times New Roman" w:cs="Times New Roman"/>
          <w:sz w:val="22"/>
          <w:szCs w:val="22"/>
          <w:vertAlign w:val="superscript"/>
        </w:rPr>
        <w:t xml:space="preserve"> [</w:t>
      </w:r>
      <w:r w:rsidR="001F2B15">
        <w:rPr>
          <w:rFonts w:ascii="Times New Roman" w:hAnsi="Times New Roman" w:cs="Times New Roman"/>
          <w:sz w:val="22"/>
          <w:szCs w:val="22"/>
          <w:vertAlign w:val="superscript"/>
        </w:rPr>
        <w:t>5]</w:t>
      </w:r>
      <w:r>
        <w:rPr>
          <w:rFonts w:ascii="Times New Roman" w:hAnsi="Times New Roman" w:cs="Times New Roman"/>
          <w:sz w:val="22"/>
          <w:szCs w:val="22"/>
        </w:rPr>
        <w:t xml:space="preserve">: </w:t>
      </w:r>
    </w:p>
    <w:p w14:paraId="3536424E" w14:textId="77777777" w:rsidR="004456DA" w:rsidRDefault="004456DA" w:rsidP="00765B90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D42D11D" w14:textId="7BB769D1" w:rsidR="00FC33EA" w:rsidRDefault="001F2B15" w:rsidP="001F2B15">
      <w:pPr>
        <w:spacing w:line="276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FC33EA">
        <w:rPr>
          <w:noProof/>
        </w:rPr>
        <w:drawing>
          <wp:inline distT="0" distB="0" distL="0" distR="0" wp14:anchorId="466376FA" wp14:editId="4FEDAAAA">
            <wp:extent cx="2928551" cy="55616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78" cy="57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4CCA" w14:textId="6BB90FDD" w:rsidR="001F2B15" w:rsidRDefault="001F2B15" w:rsidP="004456DA">
      <w:pPr>
        <w:spacing w:line="276" w:lineRule="auto"/>
        <w:rPr>
          <w:rFonts w:ascii="Times New Roman" w:hAnsi="Times New Roman" w:cs="Times New Roman"/>
          <w:sz w:val="22"/>
          <w:szCs w:val="22"/>
        </w:rPr>
      </w:pPr>
    </w:p>
    <w:p w14:paraId="3FFD59D2" w14:textId="0F790963" w:rsidR="001F2B15" w:rsidRDefault="001F2B15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hAnsi="Times New Roman" w:cs="Times New Roman"/>
          <w:sz w:val="22"/>
        </w:rPr>
        <w:sym w:font="Symbol" w:char="F077"/>
      </w:r>
      <w:r>
        <w:rPr>
          <w:rFonts w:ascii="Times New Roman" w:hAnsi="Times New Roman" w:cs="Times New Roman"/>
          <w:sz w:val="22"/>
        </w:rPr>
        <w:t>)</w:t>
      </w:r>
      <w:proofErr w:type="spellStart"/>
      <w:r>
        <w:rPr>
          <w:rFonts w:ascii="Times New Roman" w:hAnsi="Times New Roman" w:cs="Times New Roman"/>
          <w:sz w:val="22"/>
          <w:vertAlign w:val="subscript"/>
        </w:rPr>
        <w:t>Pred</w:t>
      </w:r>
      <w:proofErr w:type="spellEnd"/>
      <w:r>
        <w:rPr>
          <w:rFonts w:ascii="Times New Roman" w:hAnsi="Times New Roman" w:cs="Times New Roman"/>
          <w:sz w:val="22"/>
        </w:rPr>
        <w:t xml:space="preserve"> is the predicted </w:t>
      </w:r>
      <w:r>
        <w:rPr>
          <w:rFonts w:ascii="Times New Roman" w:hAnsi="Times New Roman" w:cs="Times New Roman"/>
          <w:i/>
          <w:sz w:val="22"/>
        </w:rPr>
        <w:t>in vivo</w:t>
      </w:r>
      <w:r>
        <w:rPr>
          <w:rFonts w:ascii="Times New Roman" w:hAnsi="Times New Roman" w:cs="Times New Roman"/>
          <w:sz w:val="22"/>
        </w:rPr>
        <w:t xml:space="preserve"> LNG plasma concentration in frequency space, and D(</w:t>
      </w:r>
      <w:r>
        <w:rPr>
          <w:rFonts w:ascii="Times New Roman" w:hAnsi="Times New Roman" w:cs="Times New Roman"/>
          <w:sz w:val="22"/>
        </w:rPr>
        <w:sym w:font="Symbol" w:char="F077"/>
      </w:r>
      <w:r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="Times New Roman"/>
          <w:sz w:val="22"/>
          <w:vertAlign w:val="subscript"/>
        </w:rPr>
        <w:t xml:space="preserve">n </w:t>
      </w:r>
      <w:r>
        <w:rPr>
          <w:rFonts w:ascii="Times New Roman" w:hAnsi="Times New Roman" w:cs="Times New Roman"/>
          <w:sz w:val="22"/>
        </w:rPr>
        <w:t xml:space="preserve"> is the Fourier transform of the fitted cumulative </w:t>
      </w:r>
      <w:r>
        <w:rPr>
          <w:rFonts w:ascii="Times New Roman" w:hAnsi="Times New Roman" w:cs="Times New Roman"/>
          <w:i/>
          <w:sz w:val="22"/>
        </w:rPr>
        <w:t>in vitro</w:t>
      </w:r>
      <w:r>
        <w:rPr>
          <w:rFonts w:ascii="Times New Roman" w:hAnsi="Times New Roman" w:cs="Times New Roman"/>
          <w:sz w:val="22"/>
        </w:rPr>
        <w:t xml:space="preserve"> dissolution profile for an </w:t>
      </w:r>
      <w:r>
        <w:rPr>
          <w:rFonts w:ascii="Times New Roman" w:hAnsi="Times New Roman" w:cs="Times New Roman"/>
          <w:i/>
          <w:sz w:val="22"/>
        </w:rPr>
        <w:t>n</w:t>
      </w:r>
      <w:r>
        <w:rPr>
          <w:rFonts w:ascii="Times New Roman" w:hAnsi="Times New Roman" w:cs="Times New Roman"/>
          <w:sz w:val="22"/>
        </w:rPr>
        <w:t xml:space="preserve">th formulation. Finally, the </w:t>
      </w:r>
      <w:r w:rsidR="00842721">
        <w:rPr>
          <w:rFonts w:ascii="Times New Roman" w:hAnsi="Times New Roman" w:cs="Times New Roman"/>
          <w:sz w:val="22"/>
        </w:rPr>
        <w:t xml:space="preserve">inverse Fourier transform was applied to the resulting function </w:t>
      </w:r>
      <w:r w:rsidR="005032EA">
        <w:rPr>
          <w:rFonts w:ascii="Times New Roman" w:hAnsi="Times New Roman" w:cs="Times New Roman"/>
          <w:sz w:val="22"/>
        </w:rPr>
        <w:t xml:space="preserve">in MATLAB </w:t>
      </w:r>
      <w:r>
        <w:rPr>
          <w:rFonts w:ascii="Times New Roman" w:hAnsi="Times New Roman" w:cs="Times New Roman"/>
          <w:sz w:val="22"/>
        </w:rPr>
        <w:t xml:space="preserve">to yield the predicted plasma concentration profile in the time domain. </w:t>
      </w:r>
      <w:r w:rsidR="002B239A">
        <w:rPr>
          <w:rFonts w:ascii="Times New Roman" w:hAnsi="Times New Roman" w:cs="Times New Roman"/>
          <w:sz w:val="22"/>
        </w:rPr>
        <w:t xml:space="preserve">The above process is summarised in appendix Figure B. </w:t>
      </w:r>
    </w:p>
    <w:p w14:paraId="3169D21D" w14:textId="43AE7063" w:rsidR="002F0761" w:rsidRDefault="002F0761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54381772" w14:textId="450CEC62" w:rsidR="00217D85" w:rsidRPr="00C80BC0" w:rsidRDefault="002F0761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Methods 1-3.2 are s</w:t>
      </w:r>
      <w:r w:rsidR="00C80BC0">
        <w:rPr>
          <w:rFonts w:ascii="Times New Roman" w:hAnsi="Times New Roman" w:cs="Times New Roman"/>
          <w:sz w:val="22"/>
        </w:rPr>
        <w:t>ummarised in appendix Figure A.</w:t>
      </w:r>
    </w:p>
    <w:p w14:paraId="1BB9EBA7" w14:textId="77777777" w:rsidR="00217D85" w:rsidRDefault="00217D85" w:rsidP="001F2B15">
      <w:pPr>
        <w:spacing w:line="276" w:lineRule="auto"/>
        <w:jc w:val="both"/>
        <w:rPr>
          <w:rFonts w:ascii="Times New Roman" w:hAnsi="Times New Roman" w:cs="Times New Roman"/>
        </w:rPr>
      </w:pPr>
    </w:p>
    <w:p w14:paraId="7F396EB5" w14:textId="434DE524" w:rsidR="002F0761" w:rsidRDefault="002F0761" w:rsidP="001F2B15">
      <w:pPr>
        <w:spacing w:line="276" w:lineRule="auto"/>
        <w:jc w:val="both"/>
        <w:rPr>
          <w:rFonts w:ascii="Times New Roman" w:hAnsi="Times New Roman" w:cs="Times New Roman"/>
        </w:rPr>
      </w:pPr>
      <w:r w:rsidRPr="002F0761">
        <w:rPr>
          <w:rFonts w:ascii="Times New Roman" w:hAnsi="Times New Roman" w:cs="Times New Roman"/>
        </w:rPr>
        <w:t xml:space="preserve">Results </w:t>
      </w:r>
    </w:p>
    <w:p w14:paraId="2509F460" w14:textId="09F0E058" w:rsidR="002F0761" w:rsidRDefault="002F0761" w:rsidP="001F2B15">
      <w:pPr>
        <w:spacing w:line="276" w:lineRule="auto"/>
        <w:jc w:val="both"/>
        <w:rPr>
          <w:rFonts w:ascii="Times New Roman" w:hAnsi="Times New Roman" w:cs="Times New Roman"/>
        </w:rPr>
      </w:pPr>
    </w:p>
    <w:p w14:paraId="7BCFBC33" w14:textId="0C345824" w:rsidR="002F0761" w:rsidRPr="00C80BC0" w:rsidRDefault="002F0761" w:rsidP="00C80BC0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4AF6BAF4" w14:textId="34323D49" w:rsidR="002F0761" w:rsidRDefault="00E227CB" w:rsidP="00E227CB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0665EF64" wp14:editId="517DF1F5">
            <wp:extent cx="2823210" cy="21747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VIV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74" cy="22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0D4" w14:textId="59FCFBA4" w:rsidR="002F0761" w:rsidRDefault="002F0761" w:rsidP="006A0834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034071CE" w14:textId="035CFF96" w:rsidR="002F0761" w:rsidRDefault="00C80BC0" w:rsidP="00C80BC0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21C5C821" wp14:editId="1929B086">
            <wp:extent cx="3470586" cy="2274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06" cy="23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07E6" w14:textId="169415CB" w:rsidR="00C80BC0" w:rsidRDefault="00C80BC0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58FB0780" w14:textId="1E5C7D1B" w:rsidR="002F0761" w:rsidRDefault="002F0761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2BA8DDBB" w14:textId="19ED8477" w:rsidR="00C80BC0" w:rsidRPr="00E227CB" w:rsidRDefault="00C80BC0" w:rsidP="00E227CB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2"/>
        </w:rPr>
      </w:pPr>
      <w:r w:rsidRPr="00E227CB">
        <w:rPr>
          <w:rFonts w:ascii="Times New Roman" w:hAnsi="Times New Roman" w:cs="Times New Roman"/>
          <w:sz w:val="22"/>
        </w:rPr>
        <w:t xml:space="preserve">Validation </w:t>
      </w:r>
    </w:p>
    <w:p w14:paraId="270538B0" w14:textId="77777777" w:rsidR="00C80BC0" w:rsidRPr="00C80BC0" w:rsidRDefault="00C80BC0" w:rsidP="00C80BC0">
      <w:pPr>
        <w:pStyle w:val="ListParagraph"/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2C9326E1" w14:textId="491C0727" w:rsidR="00217D85" w:rsidRDefault="00217D85" w:rsidP="00E227CB">
      <w:pPr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5E282518" w14:textId="401B5755" w:rsidR="00217D85" w:rsidRDefault="00E227CB" w:rsidP="00E227CB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3F21F6F" wp14:editId="6A82561F">
            <wp:extent cx="4927600" cy="2217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327" w14:textId="222C6BA3" w:rsidR="00217D85" w:rsidRDefault="00217D85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D2A1619" w14:textId="26F15971" w:rsidR="00217D85" w:rsidRDefault="00C80BC0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3.1 Superposition </w:t>
      </w:r>
    </w:p>
    <w:p w14:paraId="140102D8" w14:textId="05D6D431" w:rsidR="00C80BC0" w:rsidRDefault="00C80BC0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DF4BDA2" w14:textId="4ACF24C4" w:rsidR="00C80BC0" w:rsidRDefault="00E227CB" w:rsidP="00E227CB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ED04E79" wp14:editId="5656ED0F">
            <wp:extent cx="3257550" cy="248778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erposi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44" cy="2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571D" w14:textId="010BACE5" w:rsidR="00C80BC0" w:rsidRDefault="00E227CB" w:rsidP="00E227CB">
      <w:pPr>
        <w:tabs>
          <w:tab w:val="left" w:pos="1962"/>
        </w:tabs>
        <w:spacing w:line="276" w:lineRule="auto"/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3.2 Numerical Convolution </w:t>
      </w:r>
    </w:p>
    <w:p w14:paraId="37F4858A" w14:textId="3AB3C963" w:rsidR="00E227CB" w:rsidRDefault="00E227CB" w:rsidP="00E227CB">
      <w:pPr>
        <w:tabs>
          <w:tab w:val="left" w:pos="1962"/>
        </w:tabs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1E41C07F" w14:textId="1340EFBB" w:rsidR="00E227CB" w:rsidRDefault="00E227CB" w:rsidP="00E227CB">
      <w:pPr>
        <w:tabs>
          <w:tab w:val="left" w:pos="1962"/>
        </w:tabs>
        <w:spacing w:line="276" w:lineRule="auto"/>
        <w:jc w:val="center"/>
        <w:rPr>
          <w:rFonts w:ascii="Times New Roman" w:hAnsi="Times New Roman" w:cs="Times New Roman"/>
          <w:sz w:val="22"/>
        </w:rPr>
      </w:pPr>
    </w:p>
    <w:p w14:paraId="57FE868B" w14:textId="1E7B0A71" w:rsidR="00E227CB" w:rsidRDefault="00E227CB" w:rsidP="00E227CB">
      <w:pPr>
        <w:spacing w:line="276" w:lineRule="auto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14C6531" wp14:editId="7E7F39A5">
            <wp:extent cx="4350063" cy="236601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uri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060" cy="23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8994" w14:textId="77777777" w:rsidR="00E227CB" w:rsidRDefault="00E227CB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6E21290D" w14:textId="0930DCB9" w:rsidR="00E227CB" w:rsidRDefault="00E227CB" w:rsidP="001F2B15">
      <w:pPr>
        <w:spacing w:line="276" w:lineRule="auto"/>
        <w:jc w:val="both"/>
        <w:rPr>
          <w:rFonts w:ascii="Times New Roman" w:hAnsi="Times New Roman" w:cs="Times New Roman"/>
          <w:sz w:val="22"/>
        </w:rPr>
      </w:pPr>
    </w:p>
    <w:p w14:paraId="6A0A6D96" w14:textId="64DAE9A5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7FECF611" w14:textId="40A8E3B6" w:rsidR="00F145EB" w:rsidRDefault="00F145EB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554285CA" w14:textId="77777777" w:rsidR="0032268D" w:rsidRPr="004456DA" w:rsidRDefault="0032268D" w:rsidP="0032268D">
      <w:pPr>
        <w:spacing w:line="276" w:lineRule="auto"/>
        <w:rPr>
          <w:rFonts w:ascii="Times New Roman" w:hAnsi="Times New Roman" w:cs="Times New Roman"/>
          <w:sz w:val="21"/>
          <w:szCs w:val="20"/>
        </w:rPr>
      </w:pPr>
      <w:r w:rsidRPr="004456DA">
        <w:rPr>
          <w:rFonts w:ascii="Times New Roman" w:hAnsi="Times New Roman" w:cs="Times New Roman"/>
          <w:sz w:val="21"/>
          <w:szCs w:val="20"/>
        </w:rPr>
        <w:t xml:space="preserve">References: </w:t>
      </w:r>
    </w:p>
    <w:p w14:paraId="74136F78" w14:textId="77777777" w:rsidR="0032268D" w:rsidRPr="004456DA" w:rsidRDefault="0032268D" w:rsidP="0032268D">
      <w:pPr>
        <w:spacing w:line="276" w:lineRule="auto"/>
        <w:rPr>
          <w:rFonts w:ascii="Times New Roman" w:hAnsi="Times New Roman" w:cs="Times New Roman"/>
          <w:sz w:val="21"/>
          <w:szCs w:val="20"/>
        </w:rPr>
      </w:pPr>
    </w:p>
    <w:p w14:paraId="28A84DAD" w14:textId="77777777" w:rsidR="0032268D" w:rsidRPr="004456DA" w:rsidRDefault="0032268D" w:rsidP="0032268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</w:pPr>
      <w:r w:rsidRPr="004456DA">
        <w:rPr>
          <w:rFonts w:ascii="Times New Roman" w:hAnsi="Times New Roman" w:cs="Times New Roman"/>
          <w:sz w:val="21"/>
          <w:szCs w:val="20"/>
        </w:rPr>
        <w:t xml:space="preserve">Adapted from </w:t>
      </w:r>
      <w:proofErr w:type="spellStart"/>
      <w:r w:rsidRPr="004456DA">
        <w:rPr>
          <w:rFonts w:ascii="Times New Roman" w:hAnsi="Times New Roman" w:cs="Times New Roman"/>
          <w:bCs/>
          <w:color w:val="000000" w:themeColor="text1"/>
          <w:sz w:val="21"/>
          <w:szCs w:val="20"/>
        </w:rPr>
        <w:t>Jambhekar</w:t>
      </w:r>
      <w:proofErr w:type="spellEnd"/>
      <w:r w:rsidRPr="004456DA">
        <w:rPr>
          <w:rFonts w:ascii="Times New Roman" w:hAnsi="Times New Roman" w:cs="Times New Roman"/>
          <w:bCs/>
          <w:color w:val="000000" w:themeColor="text1"/>
          <w:sz w:val="21"/>
          <w:szCs w:val="20"/>
        </w:rPr>
        <w:t xml:space="preserve">, Sunil S; Breen, Philip J, </w:t>
      </w:r>
      <w:r w:rsidRPr="004456DA">
        <w:rPr>
          <w:rFonts w:ascii="Times New Roman" w:hAnsi="Times New Roman" w:cs="Times New Roman"/>
          <w:bCs/>
          <w:i/>
          <w:color w:val="000000" w:themeColor="text1"/>
          <w:sz w:val="21"/>
          <w:szCs w:val="20"/>
        </w:rPr>
        <w:t>Basic Pharmacokinetics,</w:t>
      </w:r>
      <w:r w:rsidRPr="004456DA">
        <w:rPr>
          <w:rFonts w:ascii="Times New Roman" w:hAnsi="Times New Roman" w:cs="Times New Roman"/>
          <w:bCs/>
          <w:color w:val="000000" w:themeColor="text1"/>
          <w:sz w:val="21"/>
          <w:szCs w:val="20"/>
        </w:rPr>
        <w:t xml:space="preserve"> Pharmaceutical Press</w:t>
      </w:r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  <w:shd w:val="clear" w:color="auto" w:fill="FFFFFF"/>
        </w:rPr>
        <w:t>, March 2012</w:t>
      </w:r>
    </w:p>
    <w:p w14:paraId="5BB89BB8" w14:textId="77777777" w:rsidR="0032268D" w:rsidRPr="004456DA" w:rsidRDefault="0032268D" w:rsidP="0032268D">
      <w:pPr>
        <w:spacing w:line="276" w:lineRule="auto"/>
        <w:ind w:left="360"/>
        <w:rPr>
          <w:rFonts w:ascii="Times New Roman" w:hAnsi="Times New Roman" w:cs="Times New Roman"/>
          <w:sz w:val="21"/>
          <w:szCs w:val="20"/>
        </w:rPr>
      </w:pPr>
    </w:p>
    <w:p w14:paraId="543AD2AF" w14:textId="77777777" w:rsidR="0032268D" w:rsidRPr="004456DA" w:rsidRDefault="0032268D" w:rsidP="0032268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</w:pPr>
      <w:r w:rsidRPr="004456DA">
        <w:rPr>
          <w:rFonts w:ascii="Times New Roman" w:hAnsi="Times New Roman" w:cs="Times New Roman"/>
          <w:sz w:val="21"/>
          <w:szCs w:val="20"/>
        </w:rPr>
        <w:t xml:space="preserve">Adapted from </w:t>
      </w:r>
      <w:proofErr w:type="spellStart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  <w:shd w:val="clear" w:color="auto" w:fill="FFFFFF"/>
        </w:rPr>
        <w:t>Margolskee</w:t>
      </w:r>
      <w:proofErr w:type="spellEnd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  <w:shd w:val="clear" w:color="auto" w:fill="FFFFFF"/>
        </w:rPr>
        <w:t>, Alison et al. “Deconvolution and IVIVC: Exploring the Role of Rate-Limiting Conditions.” </w:t>
      </w:r>
      <w:r w:rsidRPr="004456DA">
        <w:rPr>
          <w:rFonts w:ascii="Times New Roman" w:eastAsia="Times New Roman" w:hAnsi="Times New Roman" w:cs="Times New Roman"/>
          <w:i/>
          <w:iCs/>
          <w:color w:val="000000" w:themeColor="text1"/>
          <w:sz w:val="21"/>
          <w:szCs w:val="20"/>
        </w:rPr>
        <w:t>The AAPS Journal</w:t>
      </w:r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  <w:shd w:val="clear" w:color="auto" w:fill="FFFFFF"/>
        </w:rPr>
        <w:t> 18.2 (2016): 321–332.</w:t>
      </w:r>
    </w:p>
    <w:p w14:paraId="6FB1728A" w14:textId="77777777" w:rsidR="0032268D" w:rsidRPr="004456DA" w:rsidRDefault="0032268D" w:rsidP="0032268D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</w:pPr>
    </w:p>
    <w:p w14:paraId="058418B7" w14:textId="77777777" w:rsidR="0032268D" w:rsidRPr="004456DA" w:rsidRDefault="0032268D" w:rsidP="0032268D">
      <w:pPr>
        <w:pStyle w:val="ListParagraph"/>
        <w:numPr>
          <w:ilvl w:val="0"/>
          <w:numId w:val="7"/>
        </w:numPr>
        <w:textAlignment w:val="baseline"/>
        <w:rPr>
          <w:rFonts w:ascii="Times New Roman" w:eastAsia="Times New Roman" w:hAnsi="Times New Roman" w:cs="Times New Roman"/>
          <w:i/>
          <w:color w:val="000000" w:themeColor="text1"/>
          <w:sz w:val="21"/>
          <w:szCs w:val="20"/>
        </w:rPr>
      </w:pPr>
      <w:proofErr w:type="spellStart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  <w:t>Gohel</w:t>
      </w:r>
      <w:proofErr w:type="spellEnd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  <w:t xml:space="preserve">, </w:t>
      </w:r>
      <w:proofErr w:type="spellStart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  <w:t>Mukesh</w:t>
      </w:r>
      <w:proofErr w:type="spellEnd"/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  <w:t xml:space="preserve"> et al., A Simplified Mathematical Approach for Back Calculation in Wagner-Nelson Method</w:t>
      </w:r>
      <w:r w:rsidRPr="004456DA">
        <w:rPr>
          <w:rFonts w:ascii="Times New Roman" w:eastAsia="Times New Roman" w:hAnsi="Times New Roman" w:cs="Times New Roman"/>
          <w:i/>
          <w:color w:val="000000" w:themeColor="text1"/>
          <w:sz w:val="21"/>
          <w:szCs w:val="20"/>
        </w:rPr>
        <w:t>. Pharmaceutical Reviews</w:t>
      </w:r>
      <w:r w:rsidRPr="004456DA"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  <w:t>, 2005</w:t>
      </w:r>
    </w:p>
    <w:p w14:paraId="37B4CC45" w14:textId="77777777" w:rsidR="0032268D" w:rsidRPr="004456DA" w:rsidRDefault="0032268D" w:rsidP="0032268D">
      <w:pPr>
        <w:ind w:left="360"/>
        <w:rPr>
          <w:rFonts w:ascii="Times New Roman" w:eastAsia="Times New Roman" w:hAnsi="Times New Roman" w:cs="Times New Roman"/>
          <w:color w:val="000000" w:themeColor="text1"/>
          <w:sz w:val="21"/>
          <w:szCs w:val="20"/>
        </w:rPr>
      </w:pPr>
    </w:p>
    <w:p w14:paraId="2E0D37DA" w14:textId="77777777" w:rsidR="0032268D" w:rsidRDefault="0032268D" w:rsidP="003226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0"/>
          <w:lang w:val="en-US"/>
        </w:rPr>
      </w:pPr>
      <w:r w:rsidRPr="004456DA">
        <w:rPr>
          <w:rFonts w:ascii="Times New Roman" w:hAnsi="Times New Roman" w:cs="Times New Roman"/>
          <w:sz w:val="21"/>
          <w:szCs w:val="20"/>
          <w:lang w:val="en-US"/>
        </w:rPr>
        <w:t>Qureshi, Saeed A., In Vitro-In Vivo Correlation (IVIVC) and Determining Drug Concentrations in Blood from Dissolution Testing – A Simple and Practical Approach, The Open Drug Delivery Journal, 2010, 4, 38-47</w:t>
      </w:r>
    </w:p>
    <w:p w14:paraId="4C24764B" w14:textId="77777777" w:rsidR="0032268D" w:rsidRPr="004456DA" w:rsidRDefault="0032268D" w:rsidP="0032268D">
      <w:pPr>
        <w:pStyle w:val="ListParagraph"/>
        <w:rPr>
          <w:rFonts w:ascii="Times New Roman" w:hAnsi="Times New Roman" w:cs="Times New Roman"/>
          <w:sz w:val="21"/>
          <w:szCs w:val="20"/>
          <w:lang w:val="en-US"/>
        </w:rPr>
      </w:pPr>
    </w:p>
    <w:p w14:paraId="2DDAFBC1" w14:textId="77777777" w:rsidR="0032268D" w:rsidRPr="00D47005" w:rsidRDefault="0032268D" w:rsidP="003226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0"/>
          <w:lang w:val="en-US"/>
        </w:rPr>
      </w:pPr>
      <w:r w:rsidRPr="004456DA">
        <w:rPr>
          <w:rFonts w:ascii="Times New Roman" w:hAnsi="Times New Roman" w:cs="Times New Roman"/>
          <w:sz w:val="21"/>
          <w:szCs w:val="20"/>
        </w:rPr>
        <w:t xml:space="preserve">Adapted from Smolen VF and </w:t>
      </w:r>
      <w:proofErr w:type="spellStart"/>
      <w:r w:rsidRPr="004456DA">
        <w:rPr>
          <w:rFonts w:ascii="Times New Roman" w:hAnsi="Times New Roman" w:cs="Times New Roman"/>
          <w:sz w:val="21"/>
          <w:szCs w:val="20"/>
        </w:rPr>
        <w:t>Erb</w:t>
      </w:r>
      <w:proofErr w:type="spellEnd"/>
      <w:r w:rsidRPr="004456DA">
        <w:rPr>
          <w:rFonts w:ascii="Times New Roman" w:hAnsi="Times New Roman" w:cs="Times New Roman"/>
          <w:sz w:val="21"/>
          <w:szCs w:val="20"/>
        </w:rPr>
        <w:t xml:space="preserve"> RJ Predictive Conversion of In Vitro Drug Dissolution Data into In Vivo Drug Response versus Time Profiles Exemplified for Plasma Levels of Warfarin, </w:t>
      </w:r>
      <w:r w:rsidRPr="004456DA">
        <w:rPr>
          <w:rFonts w:ascii="Times New Roman" w:hAnsi="Times New Roman" w:cs="Times New Roman"/>
          <w:i/>
          <w:iCs/>
          <w:sz w:val="21"/>
          <w:szCs w:val="20"/>
        </w:rPr>
        <w:t>Journal of Pharmaceutical Sciences,</w:t>
      </w:r>
      <w:r w:rsidRPr="004456DA">
        <w:rPr>
          <w:rFonts w:ascii="Times New Roman" w:hAnsi="Times New Roman" w:cs="Times New Roman"/>
          <w:sz w:val="21"/>
          <w:szCs w:val="20"/>
        </w:rPr>
        <w:t xml:space="preserve"> 1977</w:t>
      </w:r>
    </w:p>
    <w:p w14:paraId="44F8F327" w14:textId="77777777" w:rsidR="0032268D" w:rsidRPr="00D47005" w:rsidRDefault="0032268D" w:rsidP="0032268D">
      <w:pPr>
        <w:autoSpaceDE w:val="0"/>
        <w:autoSpaceDN w:val="0"/>
        <w:adjustRightInd w:val="0"/>
        <w:rPr>
          <w:rFonts w:ascii="Times New Roman" w:hAnsi="Times New Roman" w:cs="Times New Roman"/>
          <w:sz w:val="21"/>
          <w:szCs w:val="20"/>
          <w:lang w:val="en-US"/>
        </w:rPr>
      </w:pPr>
    </w:p>
    <w:p w14:paraId="1D95096B" w14:textId="77777777" w:rsidR="0032268D" w:rsidRPr="00685F63" w:rsidRDefault="0032268D" w:rsidP="0032268D">
      <w:pPr>
        <w:numPr>
          <w:ilvl w:val="0"/>
          <w:numId w:val="7"/>
        </w:numPr>
        <w:shd w:val="clear" w:color="auto" w:fill="FFFFFF"/>
        <w:spacing w:before="100" w:beforeAutospacing="1" w:after="24"/>
        <w:rPr>
          <w:rFonts w:ascii="Times New Roman" w:eastAsia="Times New Roman" w:hAnsi="Times New Roman" w:cs="Times New Roman"/>
          <w:color w:val="22222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Cs/>
          <w:color w:val="222222"/>
          <w:sz w:val="20"/>
          <w:szCs w:val="20"/>
        </w:rPr>
        <w:t xml:space="preserve">Wikipedia Reference: </w:t>
      </w:r>
      <w:proofErr w:type="spellStart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Takacs</w:t>
      </w:r>
      <w:proofErr w:type="spellEnd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 xml:space="preserve">, J., "Fourier </w:t>
      </w:r>
      <w:proofErr w:type="spellStart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amplitudok</w:t>
      </w:r>
      <w:proofErr w:type="spellEnd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 xml:space="preserve"> </w:t>
      </w:r>
      <w:proofErr w:type="spellStart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meghatarozasa</w:t>
      </w:r>
      <w:proofErr w:type="spellEnd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 xml:space="preserve"> </w:t>
      </w:r>
      <w:proofErr w:type="spellStart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operatorszamitassal</w:t>
      </w:r>
      <w:proofErr w:type="spellEnd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 xml:space="preserve">", Magyar </w:t>
      </w:r>
      <w:proofErr w:type="spellStart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Hiradastechnika</w:t>
      </w:r>
      <w:proofErr w:type="spellEnd"/>
      <w:r w:rsidRPr="00685F63"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> (in Hungarian),</w:t>
      </w:r>
      <w:r>
        <w:rPr>
          <w:rFonts w:ascii="Times New Roman" w:eastAsia="Times New Roman" w:hAnsi="Times New Roman" w:cs="Times New Roman"/>
          <w:i/>
          <w:iCs/>
          <w:color w:val="222222"/>
          <w:sz w:val="20"/>
          <w:szCs w:val="20"/>
        </w:rPr>
        <w:t xml:space="preserve"> 1953</w:t>
      </w:r>
    </w:p>
    <w:p w14:paraId="0D9982FB" w14:textId="79971713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5A811B02" w14:textId="315BAF10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557D26E" w14:textId="353082BB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113FF53" w14:textId="1736E042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F45F3EF" w14:textId="29ABD4E4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40130A17" w14:textId="3576F756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FFB760F" w14:textId="5CECF2CB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1EE96626" w14:textId="3C681F82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BA7A671" w14:textId="77777777" w:rsidR="002F0761" w:rsidRDefault="002F0761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140C5D9A" w14:textId="5E4C00DD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Appendix: </w:t>
      </w:r>
    </w:p>
    <w:p w14:paraId="24CA0FF4" w14:textId="76D2CC2B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0FEF873C" w14:textId="08B31747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Figure A: Flowchart scheme showing computational steps from 1-3.2: </w:t>
      </w:r>
    </w:p>
    <w:p w14:paraId="4803FCD1" w14:textId="3CE5FA85" w:rsidR="0032268D" w:rsidRDefault="0032268D" w:rsidP="0032268D">
      <w:pPr>
        <w:spacing w:line="276" w:lineRule="auto"/>
        <w:rPr>
          <w:rFonts w:ascii="Times New Roman" w:hAnsi="Times New Roman" w:cs="Times New Roman"/>
          <w:sz w:val="22"/>
        </w:rPr>
      </w:pPr>
    </w:p>
    <w:p w14:paraId="2F47D2C3" w14:textId="4CC5D6DB" w:rsidR="0032268D" w:rsidRPr="0032268D" w:rsidRDefault="0032268D" w:rsidP="0032268D">
      <w:pPr>
        <w:spacing w:line="276" w:lineRule="auto"/>
        <w:rPr>
          <w:rFonts w:ascii="Times New Roman" w:hAnsi="Times New Roman" w:cs="Times New Roman"/>
          <w:b/>
          <w:sz w:val="22"/>
        </w:rPr>
      </w:pPr>
    </w:p>
    <w:p w14:paraId="23702D86" w14:textId="78B57010" w:rsidR="0032268D" w:rsidRDefault="0032268D" w:rsidP="001F2B15">
      <w:pPr>
        <w:spacing w:line="276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3991BEF" wp14:editId="17C35D7B">
            <wp:extent cx="5727700" cy="7113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8-13 at 17.10.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FC2" w14:textId="2C2321E9" w:rsidR="0032268D" w:rsidRDefault="0032268D" w:rsidP="001F2B15">
      <w:pPr>
        <w:spacing w:line="276" w:lineRule="auto"/>
        <w:rPr>
          <w:rFonts w:ascii="Times New Roman" w:hAnsi="Times New Roman" w:cs="Times New Roman"/>
          <w:sz w:val="22"/>
        </w:rPr>
      </w:pPr>
    </w:p>
    <w:p w14:paraId="6E5C71D4" w14:textId="77777777" w:rsidR="00E37137" w:rsidRPr="00E37137" w:rsidRDefault="00E37137" w:rsidP="001F2B15">
      <w:pPr>
        <w:spacing w:line="276" w:lineRule="auto"/>
        <w:rPr>
          <w:rFonts w:ascii="Times New Roman" w:hAnsi="Times New Roman" w:cs="Times New Roman"/>
          <w:sz w:val="22"/>
          <w:szCs w:val="22"/>
        </w:rPr>
      </w:pPr>
    </w:p>
    <w:p w14:paraId="3B6EF1E0" w14:textId="6D2D8F36" w:rsidR="00E37137" w:rsidRPr="00E37137" w:rsidRDefault="00E37137" w:rsidP="001F2B15">
      <w:pPr>
        <w:spacing w:line="27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Red: Initial Data</w:t>
      </w:r>
      <w:r>
        <w:rPr>
          <w:rFonts w:ascii="Times New Roman" w:hAnsi="Times New Roman" w:cs="Times New Roman"/>
          <w:sz w:val="22"/>
          <w:szCs w:val="22"/>
        </w:rPr>
        <w:tab/>
        <w:t>Green: IVIVC Validation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 xml:space="preserve">Yellow: PDE Solver </w:t>
      </w:r>
    </w:p>
    <w:p w14:paraId="471AF7A7" w14:textId="6DC65104" w:rsidR="00E37137" w:rsidRPr="00E37137" w:rsidRDefault="00E37137" w:rsidP="004703E7">
      <w:pPr>
        <w:jc w:val="both"/>
        <w:rPr>
          <w:rFonts w:ascii="Times New Roman" w:hAnsi="Times New Roman" w:cs="Times New Roman"/>
          <w:sz w:val="22"/>
          <w:szCs w:val="22"/>
        </w:rPr>
      </w:pPr>
      <w:r w:rsidRPr="00E37137">
        <w:rPr>
          <w:rFonts w:ascii="Times New Roman" w:hAnsi="Times New Roman" w:cs="Times New Roman"/>
          <w:sz w:val="22"/>
          <w:szCs w:val="22"/>
        </w:rPr>
        <w:t xml:space="preserve">Blue: </w:t>
      </w:r>
      <w:r>
        <w:rPr>
          <w:rFonts w:ascii="Times New Roman" w:hAnsi="Times New Roman" w:cs="Times New Roman"/>
          <w:sz w:val="22"/>
          <w:szCs w:val="22"/>
        </w:rPr>
        <w:t xml:space="preserve">IVIVC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Purple: Computational Predictions</w:t>
      </w:r>
    </w:p>
    <w:p w14:paraId="45D9D396" w14:textId="76848634" w:rsidR="00E37137" w:rsidRDefault="00E37137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>Figure B: scheme showing computational steps within 3.2</w:t>
      </w:r>
      <w:r w:rsidR="002B239A">
        <w:rPr>
          <w:rFonts w:ascii="Times New Roman" w:hAnsi="Times New Roman" w:cs="Times New Roman"/>
          <w:sz w:val="22"/>
          <w:vertAlign w:val="superscript"/>
        </w:rPr>
        <w:t>[5]</w:t>
      </w:r>
      <w:r>
        <w:rPr>
          <w:rFonts w:ascii="Times New Roman" w:hAnsi="Times New Roman" w:cs="Times New Roman"/>
          <w:sz w:val="22"/>
        </w:rPr>
        <w:t xml:space="preserve"> </w:t>
      </w:r>
    </w:p>
    <w:p w14:paraId="3BFE6E07" w14:textId="2ACFCA1A" w:rsidR="00E37137" w:rsidRDefault="00E37137" w:rsidP="004703E7">
      <w:pPr>
        <w:jc w:val="both"/>
        <w:rPr>
          <w:rFonts w:ascii="Times New Roman" w:hAnsi="Times New Roman" w:cs="Times New Roman"/>
          <w:sz w:val="22"/>
        </w:rPr>
      </w:pPr>
    </w:p>
    <w:p w14:paraId="00890CD5" w14:textId="24BE0280" w:rsidR="00E37137" w:rsidRDefault="00E37137" w:rsidP="004703E7">
      <w:pPr>
        <w:jc w:val="both"/>
        <w:rPr>
          <w:rFonts w:ascii="Times New Roman" w:hAnsi="Times New Roman" w:cs="Times New Roman"/>
          <w:sz w:val="22"/>
        </w:rPr>
      </w:pPr>
    </w:p>
    <w:p w14:paraId="2872A80B" w14:textId="40BDC12F" w:rsidR="00E37137" w:rsidRDefault="00E37137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28BF595" wp14:editId="3F53F02D">
            <wp:extent cx="5727700" cy="599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8-13 at 17.28.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5F8">
        <w:rPr>
          <w:rFonts w:ascii="Times New Roman" w:hAnsi="Times New Roman" w:cs="Times New Roman"/>
          <w:sz w:val="22"/>
        </w:rPr>
        <w:br/>
      </w:r>
    </w:p>
    <w:p w14:paraId="664E80EB" w14:textId="3B1D0114" w:rsidR="000B75F8" w:rsidRDefault="000B75F8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Red: Reference Data </w:t>
      </w:r>
    </w:p>
    <w:p w14:paraId="62BF264B" w14:textId="306B76CB" w:rsidR="000B75F8" w:rsidRDefault="000B75F8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Orange: Formulation Data </w:t>
      </w:r>
    </w:p>
    <w:p w14:paraId="25B921B7" w14:textId="5A11D12B" w:rsidR="000B75F8" w:rsidRDefault="000B75F8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Yellow: MATLAB Fourier operations </w:t>
      </w:r>
    </w:p>
    <w:p w14:paraId="0058D419" w14:textId="68D57F2B" w:rsidR="000B75F8" w:rsidRDefault="000B75F8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Blue: Components of Prediction calculation </w:t>
      </w:r>
    </w:p>
    <w:p w14:paraId="617C8FA7" w14:textId="296F079E" w:rsidR="000B75F8" w:rsidRPr="003156A9" w:rsidRDefault="000B75F8" w:rsidP="004703E7">
      <w:pPr>
        <w:jc w:val="both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Green: Predicted Results</w:t>
      </w:r>
    </w:p>
    <w:sectPr w:rsidR="000B75F8" w:rsidRPr="003156A9" w:rsidSect="00376313">
      <w:headerReference w:type="default" r:id="rId26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A94B5" w14:textId="77777777" w:rsidR="00CC733E" w:rsidRDefault="00CC733E" w:rsidP="00A176D7">
      <w:r>
        <w:separator/>
      </w:r>
    </w:p>
  </w:endnote>
  <w:endnote w:type="continuationSeparator" w:id="0">
    <w:p w14:paraId="6E5FA765" w14:textId="77777777" w:rsidR="00CC733E" w:rsidRDefault="00CC733E" w:rsidP="00A17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ADA3B" w14:textId="77777777" w:rsidR="00CC733E" w:rsidRDefault="00CC733E" w:rsidP="00A176D7">
      <w:r>
        <w:separator/>
      </w:r>
    </w:p>
  </w:footnote>
  <w:footnote w:type="continuationSeparator" w:id="0">
    <w:p w14:paraId="30547653" w14:textId="77777777" w:rsidR="00CC733E" w:rsidRDefault="00CC733E" w:rsidP="00A176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C0C9E" w14:textId="5FE1901C" w:rsidR="004456DA" w:rsidRPr="004456DA" w:rsidRDefault="004456DA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Data Analysis and Computational Methods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Hsia, Senkai M.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0FC9"/>
    <w:multiLevelType w:val="hybridMultilevel"/>
    <w:tmpl w:val="40602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95C55"/>
    <w:multiLevelType w:val="hybridMultilevel"/>
    <w:tmpl w:val="34CC00CA"/>
    <w:lvl w:ilvl="0" w:tplc="920E912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1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D50B3"/>
    <w:multiLevelType w:val="hybridMultilevel"/>
    <w:tmpl w:val="5DE6C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2259F"/>
    <w:multiLevelType w:val="multilevel"/>
    <w:tmpl w:val="D62032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A12A88"/>
    <w:multiLevelType w:val="hybridMultilevel"/>
    <w:tmpl w:val="B88C6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62775"/>
    <w:multiLevelType w:val="hybridMultilevel"/>
    <w:tmpl w:val="539A9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B5449"/>
    <w:multiLevelType w:val="hybridMultilevel"/>
    <w:tmpl w:val="34CC00CA"/>
    <w:lvl w:ilvl="0" w:tplc="920E912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1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323B6"/>
    <w:multiLevelType w:val="hybridMultilevel"/>
    <w:tmpl w:val="FC12C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C67E3"/>
    <w:multiLevelType w:val="hybridMultilevel"/>
    <w:tmpl w:val="D0E46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E45D3"/>
    <w:multiLevelType w:val="multilevel"/>
    <w:tmpl w:val="FA30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2502D7"/>
    <w:multiLevelType w:val="hybridMultilevel"/>
    <w:tmpl w:val="C42C4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210E45"/>
    <w:multiLevelType w:val="hybridMultilevel"/>
    <w:tmpl w:val="CBB6A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5"/>
  </w:num>
  <w:num w:numId="5">
    <w:abstractNumId w:val="11"/>
  </w:num>
  <w:num w:numId="6">
    <w:abstractNumId w:val="4"/>
  </w:num>
  <w:num w:numId="7">
    <w:abstractNumId w:val="6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6A9"/>
    <w:rsid w:val="000B75F8"/>
    <w:rsid w:val="00112105"/>
    <w:rsid w:val="00194573"/>
    <w:rsid w:val="001F2B15"/>
    <w:rsid w:val="002102B2"/>
    <w:rsid w:val="00217D85"/>
    <w:rsid w:val="002B239A"/>
    <w:rsid w:val="002D7974"/>
    <w:rsid w:val="002F0761"/>
    <w:rsid w:val="003156A9"/>
    <w:rsid w:val="0032268D"/>
    <w:rsid w:val="003252D8"/>
    <w:rsid w:val="0033665C"/>
    <w:rsid w:val="003370FA"/>
    <w:rsid w:val="00356304"/>
    <w:rsid w:val="00376313"/>
    <w:rsid w:val="003B2906"/>
    <w:rsid w:val="003B49AB"/>
    <w:rsid w:val="00411475"/>
    <w:rsid w:val="004456DA"/>
    <w:rsid w:val="004570CE"/>
    <w:rsid w:val="004608AF"/>
    <w:rsid w:val="004703E7"/>
    <w:rsid w:val="00470828"/>
    <w:rsid w:val="0047098A"/>
    <w:rsid w:val="004A67E3"/>
    <w:rsid w:val="004B1416"/>
    <w:rsid w:val="004E173D"/>
    <w:rsid w:val="005032EA"/>
    <w:rsid w:val="00514446"/>
    <w:rsid w:val="0052271E"/>
    <w:rsid w:val="00557460"/>
    <w:rsid w:val="005D7630"/>
    <w:rsid w:val="00617C76"/>
    <w:rsid w:val="006738EE"/>
    <w:rsid w:val="00685F63"/>
    <w:rsid w:val="006A0834"/>
    <w:rsid w:val="006B0737"/>
    <w:rsid w:val="006C60F0"/>
    <w:rsid w:val="00757959"/>
    <w:rsid w:val="00765B90"/>
    <w:rsid w:val="007D36A2"/>
    <w:rsid w:val="00803D01"/>
    <w:rsid w:val="00842721"/>
    <w:rsid w:val="0085134F"/>
    <w:rsid w:val="0092698D"/>
    <w:rsid w:val="00944E5D"/>
    <w:rsid w:val="009A2309"/>
    <w:rsid w:val="009D6682"/>
    <w:rsid w:val="00A15A05"/>
    <w:rsid w:val="00A176D7"/>
    <w:rsid w:val="00A87017"/>
    <w:rsid w:val="00AB02FD"/>
    <w:rsid w:val="00AB25D7"/>
    <w:rsid w:val="00AB5009"/>
    <w:rsid w:val="00AC0927"/>
    <w:rsid w:val="00AC415A"/>
    <w:rsid w:val="00B270E7"/>
    <w:rsid w:val="00B54EB3"/>
    <w:rsid w:val="00B6169B"/>
    <w:rsid w:val="00B6535B"/>
    <w:rsid w:val="00B740DD"/>
    <w:rsid w:val="00BA1801"/>
    <w:rsid w:val="00BB232E"/>
    <w:rsid w:val="00C80BC0"/>
    <w:rsid w:val="00CB2FB0"/>
    <w:rsid w:val="00CC733E"/>
    <w:rsid w:val="00CF68FE"/>
    <w:rsid w:val="00D33FE2"/>
    <w:rsid w:val="00D47005"/>
    <w:rsid w:val="00E02B09"/>
    <w:rsid w:val="00E227CB"/>
    <w:rsid w:val="00E2783E"/>
    <w:rsid w:val="00E34523"/>
    <w:rsid w:val="00E37137"/>
    <w:rsid w:val="00E90E44"/>
    <w:rsid w:val="00EA72CC"/>
    <w:rsid w:val="00EE2778"/>
    <w:rsid w:val="00F145EB"/>
    <w:rsid w:val="00F91F5E"/>
    <w:rsid w:val="00FB58AC"/>
    <w:rsid w:val="00FC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B3EB8"/>
  <w14:defaultImageDpi w14:val="32767"/>
  <w15:chartTrackingRefBased/>
  <w15:docId w15:val="{CDC5D330-540E-964A-ABF6-2712EEE75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6A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082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17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76D7"/>
  </w:style>
  <w:style w:type="paragraph" w:styleId="Footer">
    <w:name w:val="footer"/>
    <w:basedOn w:val="Normal"/>
    <w:link w:val="FooterChar"/>
    <w:uiPriority w:val="99"/>
    <w:unhideWhenUsed/>
    <w:rsid w:val="00A17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76D7"/>
  </w:style>
  <w:style w:type="character" w:styleId="HTMLCite">
    <w:name w:val="HTML Cite"/>
    <w:basedOn w:val="DefaultParagraphFont"/>
    <w:uiPriority w:val="99"/>
    <w:semiHidden/>
    <w:unhideWhenUsed/>
    <w:rsid w:val="00685F6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427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27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272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27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272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72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72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8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944DC6-D9A3-8641-B30D-ED77A5D57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1545</Words>
  <Characters>7556</Characters>
  <Application>Microsoft Office Word</Application>
  <DocSecurity>0</DocSecurity>
  <Lines>215</Lines>
  <Paragraphs>16</Paragraphs>
  <ScaleCrop>false</ScaleCrop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Senkai Hsia</dc:creator>
  <cp:keywords/>
  <dc:description/>
  <cp:lastModifiedBy>Senkai Hsia</cp:lastModifiedBy>
  <cp:revision>9</cp:revision>
  <dcterms:created xsi:type="dcterms:W3CDTF">2018-08-14T15:45:00Z</dcterms:created>
  <dcterms:modified xsi:type="dcterms:W3CDTF">2018-08-15T14:50:00Z</dcterms:modified>
</cp:coreProperties>
</file>