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F76827" w14:textId="6CBF9848" w:rsidR="00E96764" w:rsidRPr="00276555" w:rsidRDefault="00167C51" w:rsidP="00531D48">
      <w:pPr>
        <w:pStyle w:val="NoSpacing"/>
        <w:spacing w:after="240"/>
        <w:jc w:val="center"/>
        <w:rPr>
          <w:rFonts w:cstheme="minorHAnsi"/>
          <w:b/>
          <w:color w:val="000000" w:themeColor="text1"/>
          <w:sz w:val="24"/>
        </w:rPr>
      </w:pPr>
      <w:r w:rsidRPr="00276555">
        <w:rPr>
          <w:rFonts w:cstheme="minorHAnsi"/>
          <w:b/>
          <w:color w:val="000000" w:themeColor="text1"/>
          <w:sz w:val="24"/>
        </w:rPr>
        <w:t>OTÁZKY SEMINÁŘ</w:t>
      </w:r>
      <w:r w:rsidR="00E96764" w:rsidRPr="00276555">
        <w:rPr>
          <w:rFonts w:cstheme="minorHAnsi"/>
          <w:b/>
          <w:color w:val="000000" w:themeColor="text1"/>
          <w:sz w:val="24"/>
        </w:rPr>
        <w:t xml:space="preserve"> 25. a 27. 9. 2018</w:t>
      </w:r>
    </w:p>
    <w:p w14:paraId="15B67F2E" w14:textId="33637344" w:rsidR="005234BE" w:rsidRPr="00276555" w:rsidRDefault="00167C51" w:rsidP="00531D48">
      <w:pPr>
        <w:pStyle w:val="NoSpacing"/>
        <w:spacing w:after="240"/>
        <w:jc w:val="center"/>
        <w:rPr>
          <w:rFonts w:cstheme="minorHAnsi"/>
          <w:b/>
          <w:color w:val="000000" w:themeColor="text1"/>
          <w:sz w:val="24"/>
        </w:rPr>
      </w:pPr>
      <w:r w:rsidRPr="00276555">
        <w:rPr>
          <w:rFonts w:cstheme="minorHAnsi"/>
          <w:b/>
          <w:color w:val="000000" w:themeColor="text1"/>
          <w:sz w:val="24"/>
        </w:rPr>
        <w:t>TÉMA 1</w:t>
      </w:r>
      <w:r w:rsidR="007A1227" w:rsidRPr="00276555">
        <w:rPr>
          <w:rFonts w:cstheme="minorHAnsi"/>
          <w:b/>
          <w:color w:val="000000" w:themeColor="text1"/>
          <w:sz w:val="24"/>
        </w:rPr>
        <w:t xml:space="preserve"> a 2</w:t>
      </w:r>
      <w:r w:rsidRPr="00276555">
        <w:rPr>
          <w:rFonts w:cstheme="minorHAnsi"/>
          <w:b/>
          <w:color w:val="000000" w:themeColor="text1"/>
          <w:sz w:val="24"/>
        </w:rPr>
        <w:t xml:space="preserve"> (GLOBÁLNÍ ENERGETICKÁ BILANCE</w:t>
      </w:r>
      <w:r w:rsidR="007A1227" w:rsidRPr="00276555">
        <w:rPr>
          <w:rFonts w:cstheme="minorHAnsi"/>
          <w:b/>
          <w:color w:val="000000" w:themeColor="text1"/>
          <w:sz w:val="24"/>
        </w:rPr>
        <w:t xml:space="preserve"> a TEPLOTA VZDUCHU</w:t>
      </w:r>
      <w:r w:rsidRPr="00276555">
        <w:rPr>
          <w:rFonts w:cstheme="minorHAnsi"/>
          <w:b/>
          <w:color w:val="000000" w:themeColor="text1"/>
          <w:sz w:val="24"/>
        </w:rPr>
        <w:t>)</w:t>
      </w:r>
    </w:p>
    <w:p w14:paraId="0EF51B62" w14:textId="77777777" w:rsidR="00531D48" w:rsidRPr="00276555" w:rsidRDefault="00531D48" w:rsidP="007A1227">
      <w:pPr>
        <w:pStyle w:val="NoSpacing"/>
        <w:spacing w:after="240"/>
        <w:rPr>
          <w:rFonts w:cstheme="minorHAnsi"/>
          <w:b/>
          <w:color w:val="000000" w:themeColor="text1"/>
        </w:rPr>
      </w:pPr>
    </w:p>
    <w:p w14:paraId="1539C228" w14:textId="77777777" w:rsidR="00167C51" w:rsidRPr="00276555" w:rsidRDefault="00167C51" w:rsidP="00167C51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Z čeho se skládá tzv. krátkovlnné záření (včetně vlnových délek) a jeho původ?</w:t>
      </w:r>
    </w:p>
    <w:p w14:paraId="79267CA4" w14:textId="77777777" w:rsidR="00892B74" w:rsidRPr="00892B74" w:rsidRDefault="00892B74" w:rsidP="00892B74">
      <w:pPr>
        <w:pStyle w:val="NoSpacing"/>
        <w:ind w:left="720"/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 xml:space="preserve">a) </w:t>
      </w:r>
      <w:r w:rsidRPr="00892B74">
        <w:rPr>
          <w:rFonts w:cstheme="minorHAnsi"/>
          <w:b/>
          <w:bCs/>
          <w:color w:val="000000" w:themeColor="text1"/>
        </w:rPr>
        <w:t>ultrafialové záření</w:t>
      </w:r>
      <w:r w:rsidRPr="00892B74">
        <w:rPr>
          <w:rFonts w:cstheme="minorHAnsi"/>
          <w:color w:val="000000" w:themeColor="text1"/>
        </w:rPr>
        <w:t xml:space="preserve"> – 0,2-0,4 μm </w:t>
      </w:r>
    </w:p>
    <w:p w14:paraId="5488A40D" w14:textId="77777777" w:rsidR="00892B74" w:rsidRPr="00892B74" w:rsidRDefault="00892B74" w:rsidP="00892B74">
      <w:pPr>
        <w:pStyle w:val="NoSpacing"/>
        <w:ind w:left="720"/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>– pohlceno téměř úplně plyny v atmosféře – škodlivé pro živé organismy</w:t>
      </w:r>
    </w:p>
    <w:p w14:paraId="190A65F6" w14:textId="77777777" w:rsidR="00892B74" w:rsidRPr="00892B74" w:rsidRDefault="00892B74" w:rsidP="00892B74">
      <w:pPr>
        <w:pStyle w:val="NoSpacing"/>
        <w:ind w:left="720"/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 xml:space="preserve">b) </w:t>
      </w:r>
      <w:r w:rsidRPr="00892B74">
        <w:rPr>
          <w:rFonts w:cstheme="minorHAnsi"/>
          <w:b/>
          <w:bCs/>
          <w:color w:val="000000" w:themeColor="text1"/>
        </w:rPr>
        <w:t>viditelné záření</w:t>
      </w:r>
      <w:r w:rsidRPr="00892B74">
        <w:rPr>
          <w:rFonts w:cstheme="minorHAnsi"/>
          <w:color w:val="000000" w:themeColor="text1"/>
        </w:rPr>
        <w:t xml:space="preserve"> – 0,4-0,7 μm </w:t>
      </w:r>
    </w:p>
    <w:p w14:paraId="3EF63CAC" w14:textId="77777777" w:rsidR="00892B74" w:rsidRPr="00892B74" w:rsidRDefault="00892B74" w:rsidP="00892B74">
      <w:pPr>
        <w:pStyle w:val="NoSpacing"/>
        <w:ind w:left="720"/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>– světelná energie – barva závislá na vlnové délce (fialová, modrá, zelená, žlutá, oranžová, červená) – jen malá část pohlcována</w:t>
      </w:r>
    </w:p>
    <w:p w14:paraId="07827611" w14:textId="77777777" w:rsidR="00892B74" w:rsidRPr="00892B74" w:rsidRDefault="00892B74" w:rsidP="00892B74">
      <w:pPr>
        <w:pStyle w:val="NoSpacing"/>
        <w:ind w:left="720"/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 xml:space="preserve">c) </w:t>
      </w:r>
      <w:r w:rsidRPr="00892B74">
        <w:rPr>
          <w:rFonts w:cstheme="minorHAnsi"/>
          <w:b/>
          <w:bCs/>
          <w:color w:val="000000" w:themeColor="text1"/>
        </w:rPr>
        <w:t>krátkovlnné infračervené záření</w:t>
      </w:r>
      <w:r w:rsidRPr="00892B74">
        <w:rPr>
          <w:rFonts w:cstheme="minorHAnsi"/>
          <w:color w:val="000000" w:themeColor="text1"/>
        </w:rPr>
        <w:t xml:space="preserve"> – 0,7-3 μm </w:t>
      </w:r>
    </w:p>
    <w:p w14:paraId="32F82D03" w14:textId="77777777" w:rsidR="00892B74" w:rsidRPr="00892B74" w:rsidRDefault="00892B74" w:rsidP="00892B74">
      <w:pPr>
        <w:pStyle w:val="NoSpacing"/>
        <w:ind w:left="720"/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>– lidské oko není na ně citlivé – snadno proniká atmosférou</w:t>
      </w:r>
    </w:p>
    <w:p w14:paraId="75E3A6D3" w14:textId="77777777" w:rsidR="00892B74" w:rsidRPr="00892B74" w:rsidRDefault="00892B74" w:rsidP="00892B74">
      <w:pPr>
        <w:pStyle w:val="NoSpacing"/>
        <w:ind w:left="720"/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b/>
          <w:bCs/>
          <w:color w:val="000000" w:themeColor="text1"/>
        </w:rPr>
        <w:t>a) + b) + c) =</w:t>
      </w:r>
      <w:r w:rsidRPr="00892B74">
        <w:rPr>
          <w:rFonts w:cstheme="minorHAnsi"/>
          <w:color w:val="000000" w:themeColor="text1"/>
        </w:rPr>
        <w:t xml:space="preserve"> </w:t>
      </w:r>
      <w:r w:rsidRPr="00892B74">
        <w:rPr>
          <w:rFonts w:cstheme="minorHAnsi"/>
          <w:b/>
          <w:bCs/>
          <w:color w:val="000000" w:themeColor="text1"/>
        </w:rPr>
        <w:t>krátkovlnné záření</w:t>
      </w:r>
    </w:p>
    <w:p w14:paraId="03262A08" w14:textId="77777777" w:rsidR="00531D48" w:rsidRPr="00276555" w:rsidRDefault="00531D48" w:rsidP="00531D48">
      <w:pPr>
        <w:pStyle w:val="NoSpacing"/>
        <w:ind w:left="426"/>
        <w:jc w:val="both"/>
        <w:rPr>
          <w:rFonts w:cstheme="minorHAnsi"/>
          <w:color w:val="000000" w:themeColor="text1"/>
        </w:rPr>
      </w:pPr>
    </w:p>
    <w:p w14:paraId="61E32809" w14:textId="0F95285D" w:rsidR="00FC6F74" w:rsidRPr="00276555" w:rsidRDefault="00167C51" w:rsidP="00FC6F74">
      <w:pPr>
        <w:pStyle w:val="NoSpacing"/>
        <w:numPr>
          <w:ilvl w:val="0"/>
          <w:numId w:val="1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 xml:space="preserve">Co znamená tzv. </w:t>
      </w:r>
      <w:r w:rsidRPr="00276555">
        <w:rPr>
          <w:rFonts w:cstheme="minorHAnsi"/>
          <w:b/>
          <w:color w:val="000000" w:themeColor="text1"/>
          <w:u w:val="single"/>
        </w:rPr>
        <w:t>solární konstanta I</w:t>
      </w:r>
      <w:r w:rsidRPr="00276555">
        <w:rPr>
          <w:rFonts w:cstheme="minorHAnsi"/>
          <w:b/>
          <w:color w:val="000000" w:themeColor="text1"/>
          <w:u w:val="single"/>
          <w:vertAlign w:val="subscript"/>
        </w:rPr>
        <w:t>S</w:t>
      </w:r>
      <w:r w:rsidRPr="00276555">
        <w:rPr>
          <w:rFonts w:cstheme="minorHAnsi"/>
          <w:b/>
          <w:color w:val="000000" w:themeColor="text1"/>
          <w:u w:val="single"/>
        </w:rPr>
        <w:t xml:space="preserve"> </w:t>
      </w:r>
      <w:r w:rsidRPr="00276555">
        <w:rPr>
          <w:rFonts w:cstheme="minorHAnsi"/>
          <w:b/>
          <w:color w:val="000000" w:themeColor="text1"/>
        </w:rPr>
        <w:t>a jak se vypočítá?</w:t>
      </w:r>
    </w:p>
    <w:p w14:paraId="2FEAB9CA" w14:textId="21D57239" w:rsidR="00FC6F74" w:rsidRPr="00276555" w:rsidRDefault="00FC6F74" w:rsidP="00FC6F74">
      <w:pPr>
        <w:pStyle w:val="NoSpacing"/>
        <w:ind w:left="426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 xml:space="preserve">-celková intenzita elektromagnetického záření Slunce, dopadajícího na horní hranici atmosféry na jednotkovou plochu kolmou k paprskům při střední vzdálenosti Země-Slunce: </w:t>
      </w:r>
      <w:r w:rsidRPr="00276555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>I</w:t>
      </w:r>
      <w:r w:rsidRPr="00276555">
        <w:rPr>
          <w:rFonts w:cstheme="minorHAnsi"/>
          <w:b/>
          <w:bCs/>
          <w:color w:val="000000" w:themeColor="text1"/>
          <w:sz w:val="20"/>
          <w:szCs w:val="20"/>
          <w:vertAlign w:val="subscript"/>
          <w:lang w:val="en-US"/>
        </w:rPr>
        <w:t>S</w:t>
      </w:r>
      <w:r w:rsidRPr="00276555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 xml:space="preserve"> =1367 W.m</w:t>
      </w:r>
      <w:r w:rsidRPr="00276555">
        <w:rPr>
          <w:rFonts w:cstheme="minorHAnsi"/>
          <w:b/>
          <w:bCs/>
          <w:color w:val="000000" w:themeColor="text1"/>
          <w:sz w:val="20"/>
          <w:szCs w:val="20"/>
          <w:vertAlign w:val="superscript"/>
          <w:lang w:val="en-US"/>
        </w:rPr>
        <w:t>-2</w:t>
      </w:r>
      <w:r w:rsidRPr="00276555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276555">
        <w:rPr>
          <w:rFonts w:cstheme="minorHAnsi"/>
          <w:b/>
          <w:bCs/>
          <w:color w:val="000000" w:themeColor="text1"/>
          <w:sz w:val="20"/>
          <w:szCs w:val="20"/>
          <w:lang w:val="en-US"/>
        </w:rPr>
        <w:sym w:font="Symbol" w:char="F0B1"/>
      </w:r>
      <w:r w:rsidRPr="00276555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 xml:space="preserve"> 0,3%</w:t>
      </w:r>
    </w:p>
    <w:p w14:paraId="5AE639C5" w14:textId="34A41B1E" w:rsidR="00FC6F74" w:rsidRPr="00276555" w:rsidRDefault="00FC6F74" w:rsidP="00FC6F74">
      <w:pPr>
        <w:pStyle w:val="NoSpacing"/>
        <w:ind w:left="720"/>
        <w:rPr>
          <w:rFonts w:cstheme="minorHAnsi"/>
          <w:color w:val="000000" w:themeColor="text1"/>
          <w:lang w:val="en-US"/>
        </w:rPr>
      </w:pPr>
    </w:p>
    <w:p w14:paraId="6A27356B" w14:textId="3C75E270" w:rsidR="00531D48" w:rsidRPr="00276555" w:rsidRDefault="00531D48" w:rsidP="00531D48">
      <w:pPr>
        <w:pStyle w:val="NoSpacing"/>
        <w:spacing w:before="120"/>
        <w:jc w:val="both"/>
        <w:rPr>
          <w:rFonts w:cstheme="minorHAnsi"/>
          <w:b/>
          <w:color w:val="000000" w:themeColor="text1"/>
        </w:rPr>
      </w:pPr>
    </w:p>
    <w:p w14:paraId="47BF6D65" w14:textId="757EB692" w:rsidR="00167C51" w:rsidRPr="00276555" w:rsidRDefault="00892B74" w:rsidP="00167C51">
      <w:pPr>
        <w:pStyle w:val="NoSpacing"/>
        <w:numPr>
          <w:ilvl w:val="0"/>
          <w:numId w:val="1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noProof/>
          <w:color w:val="000000" w:themeColor="text1"/>
          <w:lang w:val="en-US"/>
        </w:rPr>
        <w:drawing>
          <wp:anchor distT="0" distB="0" distL="114300" distR="114300" simplePos="0" relativeHeight="251658240" behindDoc="0" locked="0" layoutInCell="1" allowOverlap="1" wp14:anchorId="508A81F6" wp14:editId="5DDEF7BA">
            <wp:simplePos x="0" y="0"/>
            <wp:positionH relativeFrom="margin">
              <wp:align>right</wp:align>
            </wp:positionH>
            <wp:positionV relativeFrom="margin">
              <wp:posOffset>3964940</wp:posOffset>
            </wp:positionV>
            <wp:extent cx="2085975" cy="2190750"/>
            <wp:effectExtent l="0" t="0" r="9525" b="0"/>
            <wp:wrapSquare wrapText="bothSides"/>
            <wp:docPr id="1" name="Picture 1" descr="VÃ½sledek obrÃ¡zku pro insolace na rovnÃ­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Ã½sledek obrÃ¡zku pro insolace na rovnÃ­k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C51" w:rsidRPr="00276555">
        <w:rPr>
          <w:rFonts w:cstheme="minorHAnsi"/>
          <w:b/>
          <w:color w:val="000000" w:themeColor="text1"/>
        </w:rPr>
        <w:t>Na čem závisí denní insolace během roku a kdy se vyskytují její maxima mezi obratníky a polárními kruhy? Nakreslete roční chod insolace na rovníku, 50°z.š. a severním pólu.</w:t>
      </w:r>
    </w:p>
    <w:p w14:paraId="48461721" w14:textId="5106307B" w:rsidR="00EA1BFF" w:rsidRPr="00276555" w:rsidRDefault="00FC6F74" w:rsidP="00FC6F74">
      <w:pPr>
        <w:pStyle w:val="NoSpacing"/>
        <w:spacing w:before="120"/>
        <w:ind w:left="360"/>
        <w:jc w:val="both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 xml:space="preserve">- </w:t>
      </w:r>
      <w:r w:rsidR="00D5035D" w:rsidRPr="00276555">
        <w:rPr>
          <w:rFonts w:cstheme="minorHAnsi"/>
          <w:color w:val="000000" w:themeColor="text1"/>
        </w:rPr>
        <w:t>denní insolace (úhrn přímého záření) závisí na úhlu dopadu slunečních paprsků a době expozice (tedy na zeměpisné šířce a roční době)</w:t>
      </w:r>
    </w:p>
    <w:p w14:paraId="7058914E" w14:textId="22EB9035" w:rsidR="00EA1BFF" w:rsidRPr="00276555" w:rsidRDefault="00FC6F74" w:rsidP="00FC6F74">
      <w:pPr>
        <w:pStyle w:val="NoSpacing"/>
        <w:spacing w:before="120"/>
        <w:ind w:left="360"/>
        <w:rPr>
          <w:rFonts w:cstheme="minorHAnsi"/>
          <w:color w:val="000000" w:themeColor="text1"/>
        </w:rPr>
      </w:pPr>
      <w:r w:rsidRPr="00276555">
        <w:rPr>
          <w:rFonts w:cstheme="minorHAnsi"/>
          <w:bCs/>
          <w:color w:val="000000" w:themeColor="text1"/>
        </w:rPr>
        <w:t xml:space="preserve">- </w:t>
      </w:r>
      <w:r w:rsidR="00D5035D" w:rsidRPr="00276555">
        <w:rPr>
          <w:rFonts w:cstheme="minorHAnsi"/>
          <w:bCs/>
          <w:color w:val="000000" w:themeColor="text1"/>
        </w:rPr>
        <w:t xml:space="preserve">mezi </w:t>
      </w:r>
      <w:r w:rsidR="00D5035D" w:rsidRPr="00276555">
        <w:rPr>
          <w:rFonts w:cstheme="minorHAnsi"/>
          <w:b/>
          <w:bCs/>
          <w:color w:val="000000" w:themeColor="text1"/>
        </w:rPr>
        <w:t>obratníky a polárními kruhy</w:t>
      </w:r>
      <w:r w:rsidR="00D5035D" w:rsidRPr="00276555">
        <w:rPr>
          <w:rFonts w:cstheme="minorHAnsi"/>
          <w:color w:val="000000" w:themeColor="text1"/>
        </w:rPr>
        <w:t xml:space="preserve"> – maximum při letním slunovratu, minimum při zimním slunovratu</w:t>
      </w:r>
    </w:p>
    <w:p w14:paraId="2DD6D8FA" w14:textId="20E06221" w:rsidR="00EA1BFF" w:rsidRPr="00276555" w:rsidRDefault="00FC6F74" w:rsidP="00FC6F74">
      <w:pPr>
        <w:pStyle w:val="NoSpacing"/>
        <w:spacing w:before="120"/>
        <w:ind w:left="360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 xml:space="preserve">- </w:t>
      </w:r>
      <w:r w:rsidR="00D5035D" w:rsidRPr="00276555">
        <w:rPr>
          <w:rFonts w:cstheme="minorHAnsi"/>
          <w:color w:val="000000" w:themeColor="text1"/>
        </w:rPr>
        <w:t xml:space="preserve">v pásmu </w:t>
      </w:r>
      <w:r w:rsidR="00D5035D" w:rsidRPr="00276555">
        <w:rPr>
          <w:rFonts w:cstheme="minorHAnsi"/>
          <w:b/>
          <w:bCs/>
          <w:color w:val="000000" w:themeColor="text1"/>
        </w:rPr>
        <w:t>mezi obratníky</w:t>
      </w:r>
      <w:r w:rsidR="00D5035D" w:rsidRPr="00276555">
        <w:rPr>
          <w:rFonts w:cstheme="minorHAnsi"/>
          <w:color w:val="000000" w:themeColor="text1"/>
        </w:rPr>
        <w:t xml:space="preserve"> existují dvě maxima (na rovníku v době rovnodenností), která se od rovníku </w:t>
      </w:r>
      <w:r w:rsidRPr="00276555">
        <w:rPr>
          <w:rFonts w:cstheme="minorHAnsi"/>
          <w:color w:val="000000" w:themeColor="text1"/>
        </w:rPr>
        <w:t xml:space="preserve">   </w:t>
      </w:r>
      <w:r w:rsidR="00D5035D" w:rsidRPr="00276555">
        <w:rPr>
          <w:rFonts w:cstheme="minorHAnsi"/>
          <w:color w:val="000000" w:themeColor="text1"/>
        </w:rPr>
        <w:t>k obratníkům přibližují až splývají v jedno maximum</w:t>
      </w:r>
    </w:p>
    <w:p w14:paraId="42D4745C" w14:textId="5274661A" w:rsidR="00EA1BFF" w:rsidRPr="00276555" w:rsidRDefault="00FC6F74" w:rsidP="00FC6F74">
      <w:pPr>
        <w:pStyle w:val="NoSpacing"/>
        <w:spacing w:before="120"/>
        <w:ind w:left="360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b/>
          <w:bCs/>
          <w:color w:val="000000" w:themeColor="text1"/>
        </w:rPr>
        <w:t xml:space="preserve">- </w:t>
      </w:r>
      <w:r w:rsidR="00D5035D" w:rsidRPr="00276555">
        <w:rPr>
          <w:rFonts w:cstheme="minorHAnsi"/>
          <w:b/>
          <w:bCs/>
          <w:color w:val="000000" w:themeColor="text1"/>
        </w:rPr>
        <w:t>mezi polárními kruhy a póly</w:t>
      </w:r>
      <w:r w:rsidR="00D5035D" w:rsidRPr="00276555">
        <w:rPr>
          <w:rFonts w:cstheme="minorHAnsi"/>
          <w:color w:val="000000" w:themeColor="text1"/>
        </w:rPr>
        <w:t xml:space="preserve"> – minimum nulové postupně se rozšiřující na půl roku</w:t>
      </w:r>
    </w:p>
    <w:p w14:paraId="165DABCD" w14:textId="4D432E08" w:rsidR="00531D48" w:rsidRPr="00276555" w:rsidRDefault="00531D48" w:rsidP="00892B74">
      <w:pPr>
        <w:pStyle w:val="NoSpacing"/>
        <w:spacing w:before="120"/>
        <w:jc w:val="both"/>
        <w:rPr>
          <w:rFonts w:cstheme="minorHAnsi"/>
          <w:b/>
          <w:color w:val="000000" w:themeColor="text1"/>
        </w:rPr>
      </w:pPr>
    </w:p>
    <w:p w14:paraId="15D48666" w14:textId="77777777" w:rsidR="00167C51" w:rsidRPr="00276555" w:rsidRDefault="00167C51" w:rsidP="00167C51">
      <w:pPr>
        <w:pStyle w:val="NoSpacing"/>
        <w:numPr>
          <w:ilvl w:val="0"/>
          <w:numId w:val="1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Jaké je vertikální rozložení hmotnosti v atmosféře a vyjmenujte hlavní plynné složky atmosféry v suchém čistém vzduchu (včetně jejich objemového a hmotnostního podílu)?</w:t>
      </w:r>
    </w:p>
    <w:p w14:paraId="3894D316" w14:textId="22E850B8" w:rsidR="00531D48" w:rsidRPr="00276555" w:rsidRDefault="000E0ADF" w:rsidP="00531D48">
      <w:pPr>
        <w:pStyle w:val="ListParagrap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noProof/>
          <w:color w:val="000000" w:themeColor="text1"/>
          <w:lang w:val="en-US"/>
        </w:rPr>
        <w:drawing>
          <wp:inline distT="0" distB="0" distL="0" distR="0" wp14:anchorId="456D5E43" wp14:editId="0FC60BC1">
            <wp:extent cx="3209925" cy="60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DDFE" w14:textId="77777777" w:rsidR="00EA1BFF" w:rsidRPr="00276555" w:rsidRDefault="00D5035D" w:rsidP="000E0ADF">
      <w:pPr>
        <w:pStyle w:val="NoSpacing"/>
        <w:numPr>
          <w:ilvl w:val="0"/>
          <w:numId w:val="14"/>
        </w:numPr>
        <w:spacing w:before="120"/>
        <w:jc w:val="both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bCs/>
          <w:color w:val="000000" w:themeColor="text1"/>
        </w:rPr>
        <w:t xml:space="preserve">dusík </w:t>
      </w:r>
      <w:r w:rsidRPr="00276555">
        <w:rPr>
          <w:rFonts w:cstheme="minorHAnsi"/>
          <w:color w:val="000000" w:themeColor="text1"/>
        </w:rPr>
        <w:t>– N</w:t>
      </w:r>
      <w:r w:rsidRPr="00276555">
        <w:rPr>
          <w:rFonts w:cstheme="minorHAnsi"/>
          <w:color w:val="000000" w:themeColor="text1"/>
          <w:vertAlign w:val="subscript"/>
        </w:rPr>
        <w:t>2</w:t>
      </w:r>
      <w:r w:rsidRPr="00276555">
        <w:rPr>
          <w:rFonts w:cstheme="minorHAnsi"/>
          <w:color w:val="000000" w:themeColor="text1"/>
        </w:rPr>
        <w:t xml:space="preserve"> – 78,084 % (objemový podíl) – 75,51 % (hmotnostní podíl) [inertní plyn, vulkanická činnost]</w:t>
      </w:r>
    </w:p>
    <w:p w14:paraId="270D5428" w14:textId="77777777" w:rsidR="00EA1BFF" w:rsidRPr="00276555" w:rsidRDefault="00D5035D" w:rsidP="000E0ADF">
      <w:pPr>
        <w:pStyle w:val="NoSpacing"/>
        <w:numPr>
          <w:ilvl w:val="0"/>
          <w:numId w:val="14"/>
        </w:numPr>
        <w:spacing w:before="120"/>
        <w:jc w:val="both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bCs/>
          <w:color w:val="000000" w:themeColor="text1"/>
        </w:rPr>
        <w:t>kyslík</w:t>
      </w:r>
      <w:r w:rsidRPr="00276555">
        <w:rPr>
          <w:rFonts w:cstheme="minorHAnsi"/>
          <w:color w:val="000000" w:themeColor="text1"/>
        </w:rPr>
        <w:t xml:space="preserve"> – O</w:t>
      </w:r>
      <w:r w:rsidRPr="00276555">
        <w:rPr>
          <w:rFonts w:cstheme="minorHAnsi"/>
          <w:color w:val="000000" w:themeColor="text1"/>
          <w:vertAlign w:val="subscript"/>
        </w:rPr>
        <w:t>2</w:t>
      </w:r>
      <w:r w:rsidRPr="00276555">
        <w:rPr>
          <w:rFonts w:cstheme="minorHAnsi"/>
          <w:color w:val="000000" w:themeColor="text1"/>
        </w:rPr>
        <w:t xml:space="preserve"> – 20,946 % – 23,01 % [dýchání, reaktivní plyn, pohlcování záření, ozon, fotosyntéza]</w:t>
      </w:r>
    </w:p>
    <w:p w14:paraId="4562582D" w14:textId="77777777" w:rsidR="00EA1BFF" w:rsidRPr="00276555" w:rsidRDefault="00D5035D" w:rsidP="000E0ADF">
      <w:pPr>
        <w:pStyle w:val="NoSpacing"/>
        <w:numPr>
          <w:ilvl w:val="0"/>
          <w:numId w:val="14"/>
        </w:numPr>
        <w:spacing w:before="120"/>
        <w:jc w:val="both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bCs/>
          <w:color w:val="000000" w:themeColor="text1"/>
        </w:rPr>
        <w:t>argon</w:t>
      </w:r>
      <w:r w:rsidRPr="00276555">
        <w:rPr>
          <w:rFonts w:cstheme="minorHAnsi"/>
          <w:color w:val="000000" w:themeColor="text1"/>
        </w:rPr>
        <w:t xml:space="preserve"> – Ar – 0,934 % – 1,286 % [inertní plyn, rozpad </w:t>
      </w:r>
      <w:r w:rsidRPr="00276555">
        <w:rPr>
          <w:rFonts w:cstheme="minorHAnsi"/>
          <w:color w:val="000000" w:themeColor="text1"/>
          <w:vertAlign w:val="superscript"/>
        </w:rPr>
        <w:t>40</w:t>
      </w:r>
      <w:r w:rsidRPr="00276555">
        <w:rPr>
          <w:rFonts w:cstheme="minorHAnsi"/>
          <w:color w:val="000000" w:themeColor="text1"/>
        </w:rPr>
        <w:t>K]</w:t>
      </w:r>
    </w:p>
    <w:p w14:paraId="2FC0688C" w14:textId="47951D42" w:rsidR="00D86A0D" w:rsidRPr="00276555" w:rsidRDefault="00D86A0D" w:rsidP="000E0ADF">
      <w:pPr>
        <w:pStyle w:val="NoSpacing"/>
        <w:numPr>
          <w:ilvl w:val="0"/>
          <w:numId w:val="14"/>
        </w:numPr>
        <w:spacing w:before="120"/>
        <w:jc w:val="both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>očid uhličity – CO</w:t>
      </w:r>
      <w:r w:rsidRPr="00276555">
        <w:rPr>
          <w:rFonts w:cstheme="minorHAnsi"/>
          <w:color w:val="000000" w:themeColor="text1"/>
          <w:vertAlign w:val="subscript"/>
        </w:rPr>
        <w:t>2</w:t>
      </w:r>
      <w:r w:rsidRPr="00276555">
        <w:rPr>
          <w:rFonts w:cstheme="minorHAnsi"/>
          <w:color w:val="000000" w:themeColor="text1"/>
        </w:rPr>
        <w:t xml:space="preserve"> - 0,03% - 0,043%</w:t>
      </w:r>
    </w:p>
    <w:p w14:paraId="2294913F" w14:textId="0A87E6F2" w:rsidR="00531D48" w:rsidRPr="00276555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1534AE34" w14:textId="77777777" w:rsidR="00167C51" w:rsidRPr="00276555" w:rsidRDefault="00167C51" w:rsidP="00167C51">
      <w:pPr>
        <w:pStyle w:val="NoSpacing"/>
        <w:numPr>
          <w:ilvl w:val="0"/>
          <w:numId w:val="1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K čemu slouží tzv. Dobsonovy jednotky, co vyjadřují a kde na Zemi se vyskytují jejich nejvyšší hodnoty?</w:t>
      </w:r>
    </w:p>
    <w:p w14:paraId="2E83009B" w14:textId="0D5FCEB9" w:rsidR="00EA1BFF" w:rsidRPr="00276555" w:rsidRDefault="000E0ADF" w:rsidP="000E0ADF">
      <w:pPr>
        <w:pStyle w:val="NoSpacing"/>
        <w:spacing w:before="120"/>
        <w:ind w:left="426"/>
        <w:rPr>
          <w:rFonts w:cstheme="minorHAnsi"/>
          <w:color w:val="000000" w:themeColor="text1"/>
        </w:rPr>
      </w:pPr>
      <w:r w:rsidRPr="00276555">
        <w:rPr>
          <w:rFonts w:cstheme="minorHAnsi"/>
          <w:color w:val="000000" w:themeColor="text1"/>
        </w:rPr>
        <w:t>-</w:t>
      </w:r>
      <w:r w:rsidR="00D5035D" w:rsidRPr="00276555">
        <w:rPr>
          <w:rFonts w:cstheme="minorHAnsi"/>
          <w:color w:val="000000" w:themeColor="text1"/>
        </w:rPr>
        <w:t>celkové množství O</w:t>
      </w:r>
      <w:r w:rsidR="00D5035D" w:rsidRPr="00276555">
        <w:rPr>
          <w:rFonts w:cstheme="minorHAnsi"/>
          <w:color w:val="000000" w:themeColor="text1"/>
          <w:vertAlign w:val="subscript"/>
        </w:rPr>
        <w:t>3</w:t>
      </w:r>
      <w:r w:rsidR="00D5035D" w:rsidRPr="00276555">
        <w:rPr>
          <w:rFonts w:cstheme="minorHAnsi"/>
          <w:color w:val="000000" w:themeColor="text1"/>
        </w:rPr>
        <w:t xml:space="preserve"> ve vertikálním sloupci o základně 1 cm</w:t>
      </w:r>
      <w:r w:rsidR="00D5035D" w:rsidRPr="00276555">
        <w:rPr>
          <w:rFonts w:cstheme="minorHAnsi"/>
          <w:color w:val="000000" w:themeColor="text1"/>
          <w:vertAlign w:val="superscript"/>
        </w:rPr>
        <w:t>2</w:t>
      </w:r>
      <w:r w:rsidR="00D5035D" w:rsidRPr="00276555">
        <w:rPr>
          <w:rFonts w:cstheme="minorHAnsi"/>
          <w:color w:val="000000" w:themeColor="text1"/>
        </w:rPr>
        <w:t xml:space="preserve"> (100 DU odpovídá při normálním tlaku a teplotě 298 K vrstva O</w:t>
      </w:r>
      <w:r w:rsidR="00D5035D" w:rsidRPr="00276555">
        <w:rPr>
          <w:rFonts w:cstheme="minorHAnsi"/>
          <w:color w:val="000000" w:themeColor="text1"/>
          <w:vertAlign w:val="subscript"/>
        </w:rPr>
        <w:t>3</w:t>
      </w:r>
      <w:r w:rsidR="00D5035D" w:rsidRPr="00276555">
        <w:rPr>
          <w:rFonts w:cstheme="minorHAnsi"/>
          <w:color w:val="000000" w:themeColor="text1"/>
        </w:rPr>
        <w:t xml:space="preserve"> o tloušťce 1 mm)</w:t>
      </w:r>
    </w:p>
    <w:p w14:paraId="73334150" w14:textId="77777777" w:rsidR="005228A5" w:rsidRPr="00276555" w:rsidRDefault="00487F66" w:rsidP="005228A5">
      <w:pPr>
        <w:pStyle w:val="NoSpacing"/>
        <w:spacing w:before="120"/>
        <w:ind w:left="426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 xml:space="preserve">- vyjadřují stav ozonové vrstvy </w:t>
      </w:r>
    </w:p>
    <w:p w14:paraId="541AD6D5" w14:textId="105D97F2" w:rsidR="005228A5" w:rsidRPr="00276555" w:rsidRDefault="005228A5" w:rsidP="005228A5">
      <w:pPr>
        <w:pStyle w:val="NoSpacing"/>
        <w:spacing w:before="120"/>
        <w:ind w:left="426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b/>
          <w:color w:val="000000" w:themeColor="text1"/>
        </w:rPr>
        <w:t>-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0 % ve stratosféře, asi 3/4 v 15-30 km – </w:t>
      </w:r>
      <w:r w:rsidRPr="0027655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ozonosféra, 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měření spektrofotometrem</w:t>
      </w:r>
    </w:p>
    <w:p w14:paraId="4072CB7C" w14:textId="2C12462C" w:rsidR="00531D48" w:rsidRPr="00276555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210BCEBE" w14:textId="77777777" w:rsidR="00167C51" w:rsidRPr="00276555" w:rsidRDefault="00167C51" w:rsidP="00167C51">
      <w:pPr>
        <w:pStyle w:val="NoSpacing"/>
        <w:numPr>
          <w:ilvl w:val="0"/>
          <w:numId w:val="1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Popište procesy zániku O</w:t>
      </w:r>
      <w:r w:rsidRPr="00276555">
        <w:rPr>
          <w:rFonts w:cstheme="minorHAnsi"/>
          <w:b/>
          <w:color w:val="000000" w:themeColor="text1"/>
          <w:vertAlign w:val="subscript"/>
        </w:rPr>
        <w:t>3</w:t>
      </w:r>
      <w:r w:rsidRPr="00276555">
        <w:rPr>
          <w:rFonts w:cstheme="minorHAnsi"/>
          <w:b/>
          <w:color w:val="000000" w:themeColor="text1"/>
        </w:rPr>
        <w:t>, jmenujte odborný název vzniku a zániku O</w:t>
      </w:r>
      <w:r w:rsidRPr="00276555">
        <w:rPr>
          <w:rFonts w:cstheme="minorHAnsi"/>
          <w:b/>
          <w:color w:val="000000" w:themeColor="text1"/>
          <w:vertAlign w:val="subscript"/>
        </w:rPr>
        <w:t>3</w:t>
      </w:r>
      <w:r w:rsidRPr="00276555">
        <w:rPr>
          <w:rFonts w:cstheme="minorHAnsi"/>
          <w:b/>
          <w:color w:val="000000" w:themeColor="text1"/>
        </w:rPr>
        <w:t xml:space="preserve"> a doplňte rovnice.</w:t>
      </w:r>
    </w:p>
    <w:p w14:paraId="10B1E43A" w14:textId="77777777" w:rsidR="00531D48" w:rsidRPr="00276555" w:rsidRDefault="00531D48" w:rsidP="00531D48">
      <w:pPr>
        <w:pStyle w:val="ListParagraph"/>
        <w:rPr>
          <w:rFonts w:cstheme="minorHAnsi"/>
          <w:b/>
          <w:color w:val="000000" w:themeColor="text1"/>
        </w:rPr>
      </w:pPr>
    </w:p>
    <w:p w14:paraId="42FE1DF0" w14:textId="77777777" w:rsidR="005228A5" w:rsidRPr="00276555" w:rsidRDefault="005228A5" w:rsidP="005228A5">
      <w:pPr>
        <w:pStyle w:val="NoSpacing"/>
        <w:spacing w:before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Chapmanova teorie o vzniku a zániku ozonu</w:t>
      </w:r>
    </w:p>
    <w:p w14:paraId="7076B005" w14:textId="77777777" w:rsidR="005228A5" w:rsidRPr="00276555" w:rsidRDefault="005228A5" w:rsidP="005228A5">
      <w:pPr>
        <w:pStyle w:val="NoSpacing"/>
        <w:spacing w:before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CF6A36" w14:textId="77777777" w:rsidR="005228A5" w:rsidRPr="00276555" w:rsidRDefault="005228A5" w:rsidP="005228A5">
      <w:pPr>
        <w:pStyle w:val="NoSpacing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Vznik:</w:t>
      </w:r>
    </w:p>
    <w:p w14:paraId="152A7449" w14:textId="77777777" w:rsidR="005228A5" w:rsidRPr="00276555" w:rsidRDefault="005228A5" w:rsidP="005228A5">
      <w:pPr>
        <w:pStyle w:val="NoSpacing"/>
        <w:spacing w:before="120"/>
        <w:ind w:left="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UV-záření o L &lt; 0,242 μm – disociace kyslíku: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2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hν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2O</w:t>
      </w:r>
    </w:p>
    <w:p w14:paraId="18BBBFC2" w14:textId="77777777" w:rsidR="005228A5" w:rsidRPr="00276555" w:rsidRDefault="005228A5" w:rsidP="005228A5">
      <w:pPr>
        <w:pStyle w:val="NoSpacing"/>
        <w:spacing w:before="120"/>
        <w:ind w:left="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reakce atomárního a molekulárního kyslíku: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 + 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2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M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3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M</w:t>
      </w:r>
    </w:p>
    <w:p w14:paraId="75B82188" w14:textId="77777777" w:rsidR="005228A5" w:rsidRPr="00276555" w:rsidRDefault="005228A5" w:rsidP="005228A5">
      <w:pPr>
        <w:pStyle w:val="NoSpacing"/>
        <w:spacing w:before="120"/>
        <w:ind w:left="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(hν – světelný foton, M – částice vyrovnávající energii reakce)</w:t>
      </w:r>
    </w:p>
    <w:p w14:paraId="33EB571E" w14:textId="77777777" w:rsidR="005228A5" w:rsidRPr="00276555" w:rsidRDefault="005228A5" w:rsidP="005228A5">
      <w:pPr>
        <w:pStyle w:val="NoSpacing"/>
        <w:spacing w:before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Zánik:</w:t>
      </w:r>
    </w:p>
    <w:p w14:paraId="6679E559" w14:textId="77777777" w:rsidR="005228A5" w:rsidRPr="00276555" w:rsidRDefault="005228A5" w:rsidP="005228A5">
      <w:pPr>
        <w:pStyle w:val="NoSpacing"/>
        <w:spacing w:before="120"/>
        <w:ind w:left="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a) disociace O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zářením s L &lt; 1,2 μm: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3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hν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 + 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2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D608429" w14:textId="77777777" w:rsidR="005228A5" w:rsidRPr="00276555" w:rsidRDefault="005228A5" w:rsidP="005228A5">
      <w:pPr>
        <w:pStyle w:val="NoSpacing"/>
        <w:spacing w:before="120"/>
        <w:ind w:left="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popř. reakce O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3 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 atomárním kyslíkem: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3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O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2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2</w:t>
      </w:r>
    </w:p>
    <w:p w14:paraId="2ABB0A43" w14:textId="77777777" w:rsidR="005228A5" w:rsidRPr="00276555" w:rsidRDefault="005228A5" w:rsidP="005228A5">
      <w:pPr>
        <w:pStyle w:val="NoSpacing"/>
        <w:spacing w:before="120"/>
        <w:ind w:left="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katalytické reakce (X – katalyzátor):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3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X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OX + 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2</w:t>
      </w:r>
    </w:p>
    <w:p w14:paraId="64857F6F" w14:textId="77777777" w:rsidR="005228A5" w:rsidRPr="00276555" w:rsidRDefault="005228A5" w:rsidP="005228A5">
      <w:pPr>
        <w:pStyle w:val="NoSpacing"/>
        <w:spacing w:before="120"/>
        <w:ind w:left="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                          OX + O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X + O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bscript"/>
        </w:rPr>
        <w:t>2</w:t>
      </w:r>
    </w:p>
    <w:p w14:paraId="61B5A618" w14:textId="77777777" w:rsidR="00531D48" w:rsidRPr="00276555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05EAE5FC" w14:textId="77777777" w:rsidR="00007460" w:rsidRPr="00276555" w:rsidRDefault="00007460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5D071E4C" w14:textId="77777777" w:rsidR="00167C51" w:rsidRPr="00276555" w:rsidRDefault="00167C51" w:rsidP="00167C51">
      <w:pPr>
        <w:pStyle w:val="NoSpacing"/>
        <w:numPr>
          <w:ilvl w:val="0"/>
          <w:numId w:val="1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Jak charakterizujeme tzv. ozónovou díru a co jsou to halogenované uhlovodíky, jaké znáte a na co mají vliv? Popište jednotlivá stadia vzniku ozonové díry nad Antarktidou.</w:t>
      </w:r>
    </w:p>
    <w:p w14:paraId="708A1E0F" w14:textId="1216FA3A" w:rsidR="00007460" w:rsidRPr="00276555" w:rsidRDefault="008D332A" w:rsidP="00007460">
      <w:pPr>
        <w:pStyle w:val="NoSpacing"/>
        <w:spacing w:before="120"/>
        <w:ind w:left="426"/>
        <w:jc w:val="both"/>
        <w:rPr>
          <w:rFonts w:cstheme="minorHAnsi"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-</w:t>
      </w:r>
      <w:r w:rsidRPr="00276555">
        <w:rPr>
          <w:rFonts w:cstheme="minorHAnsi"/>
          <w:color w:val="000000" w:themeColor="text1"/>
        </w:rPr>
        <w:t xml:space="preserve">úbytek ozonu ve stratosfeře </w:t>
      </w:r>
      <w:r w:rsidR="00007460" w:rsidRPr="00276555">
        <w:rPr>
          <w:rFonts w:cstheme="minorHAnsi"/>
          <w:color w:val="000000" w:themeColor="text1"/>
        </w:rPr>
        <w:t>,kdy se v chladících přístrojích, hasících přístojích či čistícíh prostředcích vyskytují halogenové uhlovodíky (freony) – fluor,chlor,brom</w:t>
      </w:r>
    </w:p>
    <w:p w14:paraId="68457923" w14:textId="6BCFD3DF" w:rsidR="00007460" w:rsidRPr="00276555" w:rsidRDefault="00007460" w:rsidP="00007460">
      <w:pPr>
        <w:pStyle w:val="NoSpacing"/>
        <w:spacing w:before="120"/>
        <w:ind w:left="426"/>
        <w:jc w:val="both"/>
        <w:rPr>
          <w:rFonts w:cstheme="minorHAnsi"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 xml:space="preserve">- </w:t>
      </w:r>
      <w:r w:rsidRPr="00276555">
        <w:rPr>
          <w:rFonts w:cstheme="minorHAnsi"/>
          <w:color w:val="000000" w:themeColor="text1"/>
        </w:rPr>
        <w:t>tyhle freony unikají do stratosféry a podílí se na katalyckém rozkladu ozonu</w:t>
      </w:r>
    </w:p>
    <w:p w14:paraId="428A84EA" w14:textId="77777777" w:rsidR="005228A5" w:rsidRPr="00276555" w:rsidRDefault="005228A5" w:rsidP="005228A5">
      <w:pPr>
        <w:pStyle w:val="NoSpacing"/>
        <w:spacing w:before="120"/>
        <w:ind w:left="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Nejlepší stadia v 70. – 80. letech – následná výroba a používání freonů – obrovská ztráta ozonu v 90. letech a v novém tisíciletí. Každým rokem se vrstva ozonu mění, někdy až okolo 150 DU.</w:t>
      </w:r>
    </w:p>
    <w:p w14:paraId="34B29853" w14:textId="77777777" w:rsidR="005228A5" w:rsidRPr="00276555" w:rsidRDefault="005228A5" w:rsidP="00007460">
      <w:pPr>
        <w:pStyle w:val="NoSpacing"/>
        <w:spacing w:before="120"/>
        <w:ind w:left="426"/>
        <w:jc w:val="both"/>
        <w:rPr>
          <w:rFonts w:cstheme="minorHAnsi"/>
          <w:color w:val="000000" w:themeColor="text1"/>
        </w:rPr>
      </w:pPr>
    </w:p>
    <w:p w14:paraId="75222A30" w14:textId="77777777" w:rsidR="00167C51" w:rsidRPr="00276555" w:rsidRDefault="00167C51" w:rsidP="00167C51">
      <w:pPr>
        <w:pStyle w:val="NoSpacing"/>
        <w:numPr>
          <w:ilvl w:val="0"/>
          <w:numId w:val="1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Popište turbulentní a latentní tok tepla a k čemu slouží?</w:t>
      </w:r>
    </w:p>
    <w:p w14:paraId="5A5C8016" w14:textId="19757917" w:rsidR="00531D48" w:rsidRPr="00276555" w:rsidRDefault="0082338C" w:rsidP="0082338C">
      <w:pPr>
        <w:ind w:firstLine="426"/>
        <w:rPr>
          <w:rFonts w:cstheme="minorHAnsi"/>
          <w:color w:val="000000" w:themeColor="text1"/>
        </w:rPr>
      </w:pPr>
      <w:r w:rsidRPr="00276555">
        <w:rPr>
          <w:rFonts w:cstheme="minorHAnsi"/>
          <w:color w:val="000000" w:themeColor="text1"/>
        </w:rPr>
        <w:t>-slouží k předání tepla od teplejšího k chladnějšímu vedení</w:t>
      </w:r>
    </w:p>
    <w:p w14:paraId="1607A2CF" w14:textId="77777777" w:rsidR="00EA1BFF" w:rsidRPr="00276555" w:rsidRDefault="00D5035D" w:rsidP="0082338C">
      <w:pPr>
        <w:numPr>
          <w:ilvl w:val="0"/>
          <w:numId w:val="18"/>
        </w:numPr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b/>
          <w:bCs/>
          <w:color w:val="000000" w:themeColor="text1"/>
        </w:rPr>
        <w:t>turbulentní tok tepla</w:t>
      </w:r>
      <w:r w:rsidRPr="00276555">
        <w:rPr>
          <w:rFonts w:cstheme="minorHAnsi"/>
          <w:color w:val="000000" w:themeColor="text1"/>
        </w:rPr>
        <w:t xml:space="preserve"> (sensible heat transfer) – neuspořádaný vertikální přenos tepla</w:t>
      </w:r>
    </w:p>
    <w:p w14:paraId="3DFD978C" w14:textId="77777777" w:rsidR="00EA1BFF" w:rsidRPr="00276555" w:rsidRDefault="00D5035D" w:rsidP="0082338C">
      <w:pPr>
        <w:numPr>
          <w:ilvl w:val="0"/>
          <w:numId w:val="18"/>
        </w:numPr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b/>
          <w:bCs/>
          <w:color w:val="000000" w:themeColor="text1"/>
        </w:rPr>
        <w:t>latentní teplo</w:t>
      </w:r>
      <w:r w:rsidRPr="00276555">
        <w:rPr>
          <w:rFonts w:cstheme="minorHAnsi"/>
          <w:color w:val="000000" w:themeColor="text1"/>
        </w:rPr>
        <w:t xml:space="preserve"> – teplo spotřebované či uvolňované při fázových změnách vodní páry </w:t>
      </w:r>
    </w:p>
    <w:p w14:paraId="44ABA01D" w14:textId="77777777" w:rsidR="00EA1BFF" w:rsidRPr="00276555" w:rsidRDefault="00D5035D" w:rsidP="0082338C">
      <w:pPr>
        <w:numPr>
          <w:ilvl w:val="0"/>
          <w:numId w:val="18"/>
        </w:numPr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b/>
          <w:bCs/>
          <w:color w:val="000000" w:themeColor="text1"/>
        </w:rPr>
        <w:t>latentní tok tepla</w:t>
      </w:r>
      <w:r w:rsidRPr="00276555">
        <w:rPr>
          <w:rFonts w:cstheme="minorHAnsi"/>
          <w:color w:val="000000" w:themeColor="text1"/>
        </w:rPr>
        <w:t xml:space="preserve"> (latent heat transfer) – přenos tepla od povrchu do atmosféry při výparu, uvolňování tepla na povrchu při kondenzaci nebo sublimaci vodní páry</w:t>
      </w:r>
    </w:p>
    <w:p w14:paraId="656A6D78" w14:textId="77777777" w:rsidR="005228A5" w:rsidRPr="00276555" w:rsidRDefault="005228A5" w:rsidP="0082338C">
      <w:pPr>
        <w:pStyle w:val="NoSpacing"/>
        <w:spacing w:before="120"/>
        <w:jc w:val="both"/>
        <w:rPr>
          <w:rFonts w:cstheme="minorHAnsi"/>
          <w:b/>
          <w:color w:val="000000" w:themeColor="text1"/>
        </w:rPr>
      </w:pPr>
    </w:p>
    <w:p w14:paraId="3EF67075" w14:textId="77777777" w:rsidR="005228A5" w:rsidRPr="00276555" w:rsidRDefault="005228A5" w:rsidP="0082338C">
      <w:pPr>
        <w:pStyle w:val="NoSpacing"/>
        <w:spacing w:before="120"/>
        <w:jc w:val="both"/>
        <w:rPr>
          <w:rFonts w:cstheme="minorHAnsi"/>
          <w:b/>
          <w:color w:val="000000" w:themeColor="text1"/>
        </w:rPr>
      </w:pPr>
    </w:p>
    <w:p w14:paraId="3AB978CF" w14:textId="77777777" w:rsidR="00167C51" w:rsidRPr="00276555" w:rsidRDefault="00167C51" w:rsidP="00167C51">
      <w:pPr>
        <w:pStyle w:val="NoSpacing"/>
        <w:numPr>
          <w:ilvl w:val="0"/>
          <w:numId w:val="1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Jmenujte a popište ztráty záření:</w:t>
      </w:r>
    </w:p>
    <w:p w14:paraId="30676F32" w14:textId="77777777" w:rsidR="00D5035D" w:rsidRPr="00276555" w:rsidRDefault="00D5035D" w:rsidP="00D5035D">
      <w:pPr>
        <w:pStyle w:val="NoSpacing"/>
        <w:spacing w:before="120"/>
        <w:ind w:left="426"/>
        <w:rPr>
          <w:rFonts w:cstheme="minorHAnsi"/>
          <w:color w:val="000000" w:themeColor="text1"/>
          <w:u w:val="single"/>
          <w:lang w:val="en-US"/>
        </w:rPr>
      </w:pPr>
      <w:r w:rsidRPr="00276555">
        <w:rPr>
          <w:rFonts w:cstheme="minorHAnsi"/>
          <w:bCs/>
          <w:color w:val="000000" w:themeColor="text1"/>
          <w:u w:val="single"/>
        </w:rPr>
        <w:t>rozptýlené záření</w:t>
      </w:r>
    </w:p>
    <w:p w14:paraId="0B21A071" w14:textId="77777777" w:rsidR="00EA1BFF" w:rsidRPr="00276555" w:rsidRDefault="00D5035D" w:rsidP="00D5035D">
      <w:pPr>
        <w:pStyle w:val="NoSpacing"/>
        <w:numPr>
          <w:ilvl w:val="0"/>
          <w:numId w:val="19"/>
        </w:numPr>
        <w:spacing w:before="120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 xml:space="preserve">molekuly a částice ve vzduchu rozptylují sluneční záření všemi směry </w:t>
      </w:r>
    </w:p>
    <w:p w14:paraId="2414C946" w14:textId="77777777" w:rsidR="00EA1BFF" w:rsidRPr="00892B74" w:rsidRDefault="00D5035D" w:rsidP="00D5035D">
      <w:pPr>
        <w:pStyle w:val="NoSpacing"/>
        <w:numPr>
          <w:ilvl w:val="0"/>
          <w:numId w:val="19"/>
        </w:numPr>
        <w:spacing w:before="120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 xml:space="preserve">část záření, která je rozptýlena zpět do prostoru, se označuje jako </w:t>
      </w:r>
      <w:r w:rsidRPr="00276555">
        <w:rPr>
          <w:rFonts w:cstheme="minorHAnsi"/>
          <w:bCs/>
          <w:color w:val="000000" w:themeColor="text1"/>
        </w:rPr>
        <w:t xml:space="preserve">difuzní odraz </w:t>
      </w:r>
      <w:r w:rsidRPr="00276555">
        <w:rPr>
          <w:rFonts w:cstheme="minorHAnsi"/>
          <w:color w:val="000000" w:themeColor="text1"/>
        </w:rPr>
        <w:t>(asi 5 % přicházejícího slunečního záření)</w:t>
      </w:r>
    </w:p>
    <w:p w14:paraId="25697B4A" w14:textId="77777777" w:rsidR="00892B74" w:rsidRDefault="00892B74" w:rsidP="00892B74">
      <w:pPr>
        <w:pStyle w:val="NoSpacing"/>
        <w:spacing w:before="120"/>
        <w:ind w:left="720"/>
        <w:rPr>
          <w:rFonts w:cstheme="minorHAnsi"/>
          <w:color w:val="000000" w:themeColor="text1"/>
          <w:lang w:val="en-US"/>
        </w:rPr>
      </w:pPr>
    </w:p>
    <w:p w14:paraId="4DD295E7" w14:textId="77777777" w:rsidR="00892B74" w:rsidRDefault="00892B74" w:rsidP="00892B74">
      <w:pPr>
        <w:pStyle w:val="NoSpacing"/>
        <w:spacing w:before="120"/>
        <w:ind w:left="720"/>
        <w:rPr>
          <w:rFonts w:cstheme="minorHAnsi"/>
          <w:color w:val="000000" w:themeColor="text1"/>
          <w:lang w:val="en-US"/>
        </w:rPr>
      </w:pPr>
    </w:p>
    <w:p w14:paraId="0273A55E" w14:textId="77777777" w:rsidR="00892B74" w:rsidRPr="00276555" w:rsidRDefault="00892B74" w:rsidP="00892B74">
      <w:pPr>
        <w:pStyle w:val="NoSpacing"/>
        <w:spacing w:before="120"/>
        <w:ind w:left="720"/>
        <w:rPr>
          <w:rFonts w:cstheme="minorHAnsi"/>
          <w:color w:val="000000" w:themeColor="text1"/>
          <w:lang w:val="en-US"/>
        </w:rPr>
      </w:pPr>
    </w:p>
    <w:p w14:paraId="4C7A3B13" w14:textId="07373302" w:rsidR="00D5035D" w:rsidRPr="00276555" w:rsidRDefault="00D5035D" w:rsidP="00D5035D">
      <w:pPr>
        <w:pStyle w:val="NoSpacing"/>
        <w:spacing w:before="120"/>
        <w:ind w:left="426"/>
        <w:rPr>
          <w:rFonts w:cstheme="minorHAnsi"/>
          <w:color w:val="000000" w:themeColor="text1"/>
          <w:u w:val="single"/>
          <w:lang w:val="en-US"/>
        </w:rPr>
      </w:pPr>
      <w:r w:rsidRPr="00276555">
        <w:rPr>
          <w:rFonts w:cstheme="minorHAnsi"/>
          <w:bCs/>
          <w:color w:val="000000" w:themeColor="text1"/>
          <w:u w:val="single"/>
        </w:rPr>
        <w:lastRenderedPageBreak/>
        <w:t>pohlcování záření</w:t>
      </w:r>
      <w:r w:rsidRPr="00276555">
        <w:rPr>
          <w:rFonts w:cstheme="minorHAnsi"/>
          <w:color w:val="000000" w:themeColor="text1"/>
          <w:u w:val="single"/>
        </w:rPr>
        <w:t xml:space="preserve"> </w:t>
      </w:r>
    </w:p>
    <w:p w14:paraId="08392E09" w14:textId="0A4F0541" w:rsidR="00EA1BFF" w:rsidRPr="00276555" w:rsidRDefault="00D5035D" w:rsidP="00D5035D">
      <w:pPr>
        <w:pStyle w:val="NoSpacing"/>
        <w:numPr>
          <w:ilvl w:val="0"/>
          <w:numId w:val="20"/>
        </w:numPr>
        <w:spacing w:before="120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>při průchodu atmosférou (asi 15 % přicházejícího záření)</w:t>
      </w:r>
    </w:p>
    <w:p w14:paraId="14A7B27D" w14:textId="77777777" w:rsidR="00EA1BFF" w:rsidRPr="00276555" w:rsidRDefault="00D5035D" w:rsidP="00D5035D">
      <w:pPr>
        <w:pStyle w:val="NoSpacing"/>
        <w:numPr>
          <w:ilvl w:val="0"/>
          <w:numId w:val="20"/>
        </w:numPr>
        <w:spacing w:before="120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>pohlcování záření se může měnit výrazně podle prostředí</w:t>
      </w:r>
    </w:p>
    <w:p w14:paraId="00772720" w14:textId="4B0A22E5" w:rsidR="00EA1BFF" w:rsidRPr="00276555" w:rsidRDefault="00D5035D" w:rsidP="00D5035D">
      <w:pPr>
        <w:pStyle w:val="NoSpacing"/>
        <w:numPr>
          <w:ilvl w:val="1"/>
          <w:numId w:val="20"/>
        </w:numPr>
        <w:spacing w:before="120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>oblaka mohou odrážet 30-60 % přicházejícího záření a pohlcovat 5-20 %</w:t>
      </w:r>
      <w:r w:rsidRPr="00276555">
        <w:rPr>
          <w:rFonts w:cstheme="minorHAnsi"/>
          <w:color w:val="000000" w:themeColor="text1"/>
          <w:lang w:val="en-US"/>
        </w:rPr>
        <w:t xml:space="preserve"> </w:t>
      </w:r>
    </w:p>
    <w:p w14:paraId="7624B590" w14:textId="6D7EB249" w:rsidR="00EA1BFF" w:rsidRPr="00276555" w:rsidRDefault="00D5035D" w:rsidP="00D5035D">
      <w:pPr>
        <w:pStyle w:val="NoSpacing"/>
        <w:numPr>
          <w:ilvl w:val="1"/>
          <w:numId w:val="20"/>
        </w:numPr>
        <w:spacing w:before="120"/>
        <w:rPr>
          <w:rFonts w:cstheme="minorHAnsi"/>
          <w:color w:val="000000" w:themeColor="text1"/>
          <w:lang w:val="en-US"/>
        </w:rPr>
      </w:pPr>
      <w:r w:rsidRPr="00276555">
        <w:rPr>
          <w:rFonts w:cstheme="minorHAnsi"/>
          <w:color w:val="000000" w:themeColor="text1"/>
        </w:rPr>
        <w:t>v případě husté oblačné vrstvy může být při povrchu jen 10 % z dopadajícího záření</w:t>
      </w:r>
    </w:p>
    <w:p w14:paraId="2D2C341C" w14:textId="428107E1" w:rsidR="00531D48" w:rsidRPr="00276555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145374CC" w14:textId="2A11AD3F" w:rsidR="00531D48" w:rsidRPr="005D4181" w:rsidRDefault="00167C51" w:rsidP="00531D48">
      <w:pPr>
        <w:pStyle w:val="NoSpacing"/>
        <w:numPr>
          <w:ilvl w:val="0"/>
          <w:numId w:val="1"/>
        </w:numPr>
        <w:spacing w:before="120" w:after="36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Nakreslete a popište schéma globální energetické bilance atmosféry a aktivního povrchu?</w:t>
      </w:r>
      <w:r w:rsidR="005D4181" w:rsidRPr="005D4181">
        <w:rPr>
          <w:rFonts w:cstheme="minorHAnsi"/>
          <w:b/>
          <w:noProof/>
          <w:color w:val="000000" w:themeColor="text1"/>
          <w:lang w:val="en-US"/>
        </w:rPr>
        <w:t xml:space="preserve"> </w:t>
      </w:r>
      <w:r w:rsidR="005D4181" w:rsidRPr="00276555">
        <w:rPr>
          <w:rFonts w:cstheme="minorHAnsi"/>
          <w:b/>
          <w:noProof/>
          <w:color w:val="000000" w:themeColor="text1"/>
          <w:lang w:val="en-US"/>
        </w:rPr>
        <w:drawing>
          <wp:inline distT="0" distB="0" distL="0" distR="0" wp14:anchorId="38FDEEC0" wp14:editId="00BD1BAA">
            <wp:extent cx="2543175" cy="2839902"/>
            <wp:effectExtent l="0" t="0" r="0" b="0"/>
            <wp:docPr id="41987" name="Picture 2" descr="Fi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7" name="Picture 2" descr="Fig_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83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531D48" w:rsidRPr="00276555">
        <w:rPr>
          <w:rFonts w:cstheme="minorHAnsi"/>
          <w:b/>
          <w:color w:val="000000" w:themeColor="text1"/>
        </w:rPr>
        <w:br w:type="page"/>
      </w:r>
    </w:p>
    <w:p w14:paraId="1026F719" w14:textId="77777777" w:rsidR="007A1227" w:rsidRPr="00276555" w:rsidRDefault="007A1227" w:rsidP="007A1227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lastRenderedPageBreak/>
        <w:t>Kdy se měří teplota vzduchu během dne a jak vypočítáme průměrnou hodnotu? Jaký druh teploměru se des nejčastěji používá?</w:t>
      </w:r>
    </w:p>
    <w:p w14:paraId="1F4728A6" w14:textId="2CD0363A" w:rsidR="00000000" w:rsidRPr="00892B74" w:rsidRDefault="00511C81" w:rsidP="00892B74">
      <w:pPr>
        <w:pStyle w:val="NoSpacing"/>
        <w:numPr>
          <w:ilvl w:val="0"/>
          <w:numId w:val="33"/>
        </w:numPr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bCs/>
          <w:color w:val="000000" w:themeColor="text1"/>
        </w:rPr>
        <w:t>průměrná denní teplota vzduchu</w:t>
      </w:r>
      <w:r w:rsidRPr="00892B74">
        <w:rPr>
          <w:rFonts w:cstheme="minorHAnsi"/>
          <w:color w:val="000000" w:themeColor="text1"/>
        </w:rPr>
        <w:t>: (t</w:t>
      </w:r>
      <w:r w:rsidRPr="00892B74">
        <w:rPr>
          <w:rFonts w:cstheme="minorHAnsi"/>
          <w:color w:val="000000" w:themeColor="text1"/>
          <w:vertAlign w:val="subscript"/>
        </w:rPr>
        <w:t>07</w:t>
      </w:r>
      <w:r w:rsidRPr="00892B74">
        <w:rPr>
          <w:rFonts w:cstheme="minorHAnsi"/>
          <w:color w:val="000000" w:themeColor="text1"/>
        </w:rPr>
        <w:t xml:space="preserve"> + t</w:t>
      </w:r>
      <w:r w:rsidRPr="00892B74">
        <w:rPr>
          <w:rFonts w:cstheme="minorHAnsi"/>
          <w:color w:val="000000" w:themeColor="text1"/>
          <w:vertAlign w:val="subscript"/>
        </w:rPr>
        <w:t>14</w:t>
      </w:r>
      <w:r w:rsidRPr="00892B74">
        <w:rPr>
          <w:rFonts w:cstheme="minorHAnsi"/>
          <w:color w:val="000000" w:themeColor="text1"/>
        </w:rPr>
        <w:t xml:space="preserve"> + 2t</w:t>
      </w:r>
      <w:r w:rsidRPr="00892B74">
        <w:rPr>
          <w:rFonts w:cstheme="minorHAnsi"/>
          <w:color w:val="000000" w:themeColor="text1"/>
          <w:vertAlign w:val="subscript"/>
        </w:rPr>
        <w:t>21</w:t>
      </w:r>
      <w:r w:rsidRPr="00892B74">
        <w:rPr>
          <w:rFonts w:cstheme="minorHAnsi"/>
          <w:color w:val="000000" w:themeColor="text1"/>
        </w:rPr>
        <w:t>)/4, v řadě zemí ale průměr</w:t>
      </w:r>
      <w:r w:rsidR="00892B74">
        <w:rPr>
          <w:rFonts w:cstheme="minorHAnsi"/>
          <w:color w:val="000000" w:themeColor="text1"/>
        </w:rPr>
        <w:t xml:space="preserve">  </w:t>
      </w:r>
      <w:r w:rsidRPr="00892B74">
        <w:rPr>
          <w:rFonts w:cstheme="minorHAnsi"/>
          <w:color w:val="000000" w:themeColor="text1"/>
        </w:rPr>
        <w:t xml:space="preserve"> t</w:t>
      </w:r>
      <w:r w:rsidRPr="00892B74">
        <w:rPr>
          <w:rFonts w:cstheme="minorHAnsi"/>
          <w:color w:val="000000" w:themeColor="text1"/>
          <w:vertAlign w:val="subscript"/>
        </w:rPr>
        <w:t>max</w:t>
      </w:r>
      <w:r w:rsidRPr="00892B74">
        <w:rPr>
          <w:rFonts w:cstheme="minorHAnsi"/>
          <w:color w:val="000000" w:themeColor="text1"/>
        </w:rPr>
        <w:t xml:space="preserve"> a t</w:t>
      </w:r>
      <w:r w:rsidRPr="00892B74">
        <w:rPr>
          <w:rFonts w:cstheme="minorHAnsi"/>
          <w:color w:val="000000" w:themeColor="text1"/>
          <w:vertAlign w:val="subscript"/>
        </w:rPr>
        <w:t>min</w:t>
      </w:r>
      <w:r w:rsidRPr="00892B74">
        <w:rPr>
          <w:rFonts w:cstheme="minorHAnsi"/>
          <w:color w:val="000000" w:themeColor="text1"/>
        </w:rPr>
        <w:t xml:space="preserve"> (t</w:t>
      </w:r>
      <w:r w:rsidRPr="00892B74">
        <w:rPr>
          <w:rFonts w:cstheme="minorHAnsi"/>
          <w:color w:val="000000" w:themeColor="text1"/>
          <w:vertAlign w:val="subscript"/>
        </w:rPr>
        <w:t>07</w:t>
      </w:r>
      <w:r w:rsidRPr="00892B74">
        <w:rPr>
          <w:rFonts w:cstheme="minorHAnsi"/>
          <w:color w:val="000000" w:themeColor="text1"/>
        </w:rPr>
        <w:t xml:space="preserve"> značí teplotu v 7 hodin středního místního času atd.)</w:t>
      </w:r>
    </w:p>
    <w:p w14:paraId="07EF1856" w14:textId="77777777" w:rsidR="00000000" w:rsidRPr="00892B74" w:rsidRDefault="00511C81" w:rsidP="00892B74">
      <w:pPr>
        <w:pStyle w:val="NoSpacing"/>
        <w:numPr>
          <w:ilvl w:val="0"/>
          <w:numId w:val="33"/>
        </w:numPr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>z denních průměrných teplot se počítají</w:t>
      </w:r>
      <w:r w:rsidRPr="00892B74">
        <w:rPr>
          <w:rFonts w:cstheme="minorHAnsi"/>
          <w:bCs/>
          <w:color w:val="000000" w:themeColor="text1"/>
        </w:rPr>
        <w:t xml:space="preserve"> průměrné měsíční teploty </w:t>
      </w:r>
      <w:r w:rsidRPr="00892B74">
        <w:rPr>
          <w:rFonts w:cstheme="minorHAnsi"/>
          <w:color w:val="000000" w:themeColor="text1"/>
        </w:rPr>
        <w:t>a z nich</w:t>
      </w:r>
      <w:r w:rsidRPr="00892B74">
        <w:rPr>
          <w:rFonts w:cstheme="minorHAnsi"/>
          <w:bCs/>
          <w:color w:val="000000" w:themeColor="text1"/>
        </w:rPr>
        <w:t xml:space="preserve"> průměrné roční teploty</w:t>
      </w:r>
    </w:p>
    <w:p w14:paraId="5ACE0031" w14:textId="77777777" w:rsidR="00892B74" w:rsidRPr="005D4181" w:rsidRDefault="00892B74" w:rsidP="00892B74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0"/>
          <w:szCs w:val="24"/>
          <w:lang w:val="en-US"/>
        </w:rPr>
      </w:pP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Teplotu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vzduchu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měříme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ve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stínu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pomocí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teploměrů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. Na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meteorologických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stanicích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se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měří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 xml:space="preserve"> v </w:t>
      </w:r>
      <w:proofErr w:type="spellStart"/>
      <w:r w:rsidRPr="005D4181">
        <w:rPr>
          <w:rFonts w:eastAsia="Times New Roman" w:cstheme="minorHAnsi"/>
          <w:color w:val="000000"/>
          <w:szCs w:val="27"/>
          <w:lang w:val="en-US"/>
        </w:rPr>
        <w:t>žaluziových</w:t>
      </w:r>
      <w:proofErr w:type="spellEnd"/>
      <w:r w:rsidRPr="005D4181">
        <w:rPr>
          <w:rFonts w:eastAsia="Times New Roman" w:cstheme="minorHAnsi"/>
          <w:b/>
          <w:bCs/>
          <w:color w:val="B22222"/>
          <w:szCs w:val="27"/>
          <w:lang w:val="en-US"/>
        </w:rPr>
        <w:t> </w:t>
      </w:r>
      <w:proofErr w:type="spellStart"/>
      <w:r w:rsidRPr="005D4181">
        <w:rPr>
          <w:rFonts w:eastAsia="Times New Roman" w:cstheme="minorHAnsi"/>
          <w:b/>
          <w:bCs/>
          <w:color w:val="B22222"/>
          <w:szCs w:val="27"/>
          <w:lang w:val="en-US"/>
        </w:rPr>
        <w:t>budkách</w:t>
      </w:r>
      <w:proofErr w:type="spellEnd"/>
      <w:r w:rsidRPr="005D4181">
        <w:rPr>
          <w:rFonts w:eastAsia="Times New Roman" w:cstheme="minorHAnsi"/>
          <w:color w:val="000000"/>
          <w:szCs w:val="27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9395"/>
      </w:tblGrid>
      <w:tr w:rsidR="00892B74" w:rsidRPr="00892B74" w14:paraId="113FD461" w14:textId="77777777" w:rsidTr="00892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4306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1A143F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4879145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FDD02D8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C2FF33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FC4FC20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3094518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AC9218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6D7D88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B75A9F0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C054CBA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25D752E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665380E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42462D4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2F02EAB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33B0CD1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B679EB2" w14:textId="77777777" w:rsidR="00892B74" w:rsidRPr="00892B74" w:rsidRDefault="00892B74" w:rsidP="00892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jsou</w:t>
            </w:r>
            <w:proofErr w:type="spellEnd"/>
            <w:proofErr w:type="gram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postaveny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ve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výšce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2 m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nad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zemí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. V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nich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proudí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volně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vzduch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,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takže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se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stále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vyměňuje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s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okolním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vzduchem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.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Budka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je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bílá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, aby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odrážela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sluneční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paprsky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.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Zpravidla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je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dřevěná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,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protože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dřevo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je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špatný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vodič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tepla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.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Dvířka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jsou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obrácena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k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severu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, aby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ani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při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otevření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budky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nemohly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být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teploměry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ozářeny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slunečními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paprsky</w:t>
            </w:r>
            <w:proofErr w:type="spellEnd"/>
            <w:r w:rsidRPr="00892B74">
              <w:rPr>
                <w:rFonts w:ascii="Times New Roman" w:eastAsia="Times New Roman" w:hAnsi="Times New Roman" w:cs="Times New Roman"/>
                <w:szCs w:val="24"/>
                <w:lang w:val="en-US"/>
              </w:rPr>
              <w:t>.</w:t>
            </w:r>
          </w:p>
        </w:tc>
      </w:tr>
    </w:tbl>
    <w:p w14:paraId="4ABD2636" w14:textId="77777777" w:rsidR="00892B74" w:rsidRPr="00892B74" w:rsidRDefault="00892B74" w:rsidP="005D4181">
      <w:pPr>
        <w:pStyle w:val="NoSpacing"/>
        <w:ind w:left="1440"/>
        <w:rPr>
          <w:rFonts w:cstheme="minorHAnsi"/>
          <w:color w:val="000000" w:themeColor="text1"/>
          <w:lang w:val="en-US"/>
        </w:rPr>
      </w:pPr>
    </w:p>
    <w:p w14:paraId="60B4818F" w14:textId="77777777" w:rsidR="00531D48" w:rsidRPr="00276555" w:rsidRDefault="00531D48" w:rsidP="00531D48">
      <w:pPr>
        <w:pStyle w:val="NoSpacing"/>
        <w:ind w:left="426"/>
        <w:jc w:val="both"/>
        <w:rPr>
          <w:rFonts w:cstheme="minorHAnsi"/>
          <w:b/>
          <w:color w:val="000000" w:themeColor="text1"/>
        </w:rPr>
      </w:pPr>
    </w:p>
    <w:p w14:paraId="1FA91B33" w14:textId="2D182AEF" w:rsidR="00892B74" w:rsidRPr="00892B74" w:rsidRDefault="007A1227" w:rsidP="00892B74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b/>
          <w:color w:val="000000" w:themeColor="text1"/>
        </w:rPr>
      </w:pPr>
      <w:r w:rsidRPr="00892B74">
        <w:rPr>
          <w:rFonts w:cstheme="minorHAnsi"/>
          <w:b/>
          <w:color w:val="000000" w:themeColor="text1"/>
        </w:rPr>
        <w:t>Kdy se vyskytují MAX a MIN hodnoty teploty vzduchu během dne? Dokážete vysvětlit proč?</w:t>
      </w:r>
    </w:p>
    <w:p w14:paraId="0331918A" w14:textId="77777777" w:rsidR="00892B74" w:rsidRPr="00892B74" w:rsidRDefault="00892B74" w:rsidP="00892B74">
      <w:pPr>
        <w:pStyle w:val="NoSpacing"/>
        <w:spacing w:before="120"/>
        <w:ind w:left="720"/>
        <w:jc w:val="both"/>
        <w:rPr>
          <w:rFonts w:cstheme="minorHAnsi"/>
          <w:color w:val="000000" w:themeColor="text1"/>
        </w:rPr>
      </w:pPr>
    </w:p>
    <w:p w14:paraId="66FDF8F9" w14:textId="77777777" w:rsidR="00000000" w:rsidRPr="00892B74" w:rsidRDefault="00511C81" w:rsidP="00892B74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bCs/>
          <w:color w:val="000000" w:themeColor="text1"/>
          <w:u w:val="single"/>
        </w:rPr>
        <w:t>minimum</w:t>
      </w:r>
      <w:r w:rsidRPr="00892B74">
        <w:rPr>
          <w:rFonts w:cstheme="minorHAnsi"/>
          <w:bCs/>
          <w:color w:val="000000" w:themeColor="text1"/>
        </w:rPr>
        <w:t xml:space="preserve"> teploty</w:t>
      </w:r>
      <w:r w:rsidRPr="00892B74">
        <w:rPr>
          <w:rFonts w:cstheme="minorHAnsi"/>
          <w:color w:val="000000" w:themeColor="text1"/>
        </w:rPr>
        <w:t xml:space="preserve"> asi půl hodiny po východu Slunce – důsledek ochlazování povrchu dlouhovlnným vyzařováním v období negativní radiační bilance</w:t>
      </w:r>
    </w:p>
    <w:p w14:paraId="38455135" w14:textId="77777777" w:rsidR="00000000" w:rsidRPr="00892B74" w:rsidRDefault="00511C81" w:rsidP="00892B74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>po východu Slunce (kladná radia</w:t>
      </w:r>
      <w:r w:rsidRPr="00892B74">
        <w:rPr>
          <w:rFonts w:cstheme="minorHAnsi"/>
          <w:color w:val="000000" w:themeColor="text1"/>
        </w:rPr>
        <w:t xml:space="preserve">ční bilance) výrazný vzestup teploty vzduchu do </w:t>
      </w:r>
      <w:r w:rsidRPr="00892B74">
        <w:rPr>
          <w:rFonts w:cstheme="minorHAnsi"/>
          <w:bCs/>
          <w:color w:val="000000" w:themeColor="text1"/>
          <w:u w:val="single"/>
        </w:rPr>
        <w:t>maxima</w:t>
      </w:r>
      <w:r w:rsidRPr="00892B74">
        <w:rPr>
          <w:rFonts w:cstheme="minorHAnsi"/>
          <w:bCs/>
          <w:color w:val="000000" w:themeColor="text1"/>
        </w:rPr>
        <w:t xml:space="preserve"> </w:t>
      </w:r>
      <w:r w:rsidRPr="00892B74">
        <w:rPr>
          <w:rFonts w:cstheme="minorHAnsi"/>
          <w:color w:val="000000" w:themeColor="text1"/>
        </w:rPr>
        <w:t>mezi 13.-16. hodinou (promíchávání vzduchu a odvod tepla nahoru, jinak by při kladné bilanci měla teplota ještě dále vzrůstat)</w:t>
      </w:r>
    </w:p>
    <w:p w14:paraId="5649358B" w14:textId="77777777" w:rsidR="00000000" w:rsidRPr="00892B74" w:rsidRDefault="00511C81" w:rsidP="00892B74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lang w:val="en-US"/>
        </w:rPr>
      </w:pPr>
      <w:r w:rsidRPr="00892B74">
        <w:rPr>
          <w:rFonts w:cstheme="minorHAnsi"/>
          <w:color w:val="000000" w:themeColor="text1"/>
        </w:rPr>
        <w:t>po maximu opět pokles teploty vzduchu k ran</w:t>
      </w:r>
      <w:r w:rsidRPr="00892B74">
        <w:rPr>
          <w:rFonts w:cstheme="minorHAnsi"/>
          <w:color w:val="000000" w:themeColor="text1"/>
        </w:rPr>
        <w:t>nímu minimu (vzestupná část křivky kratší než sestupná)</w:t>
      </w:r>
    </w:p>
    <w:p w14:paraId="025D8EAA" w14:textId="77777777" w:rsidR="00531D48" w:rsidRPr="00276555" w:rsidRDefault="00531D48" w:rsidP="00531D48">
      <w:pPr>
        <w:pStyle w:val="ListParagraph"/>
        <w:rPr>
          <w:rFonts w:cstheme="minorHAnsi"/>
          <w:b/>
          <w:color w:val="000000" w:themeColor="text1"/>
        </w:rPr>
      </w:pPr>
    </w:p>
    <w:p w14:paraId="07DB47C9" w14:textId="77777777" w:rsidR="00531D48" w:rsidRPr="00276555" w:rsidRDefault="00531D48" w:rsidP="00511C81">
      <w:pPr>
        <w:pStyle w:val="NoSpacing"/>
        <w:spacing w:before="120"/>
        <w:jc w:val="both"/>
        <w:rPr>
          <w:rFonts w:cstheme="minorHAnsi"/>
          <w:b/>
          <w:color w:val="000000" w:themeColor="text1"/>
        </w:rPr>
      </w:pPr>
    </w:p>
    <w:p w14:paraId="1F227FCB" w14:textId="77777777" w:rsidR="007A1227" w:rsidRPr="00276555" w:rsidRDefault="007A1227" w:rsidP="007A1227">
      <w:pPr>
        <w:pStyle w:val="NoSpacing"/>
        <w:numPr>
          <w:ilvl w:val="0"/>
          <w:numId w:val="2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Vysvětlete pojem „tepelný ostrov města“? Jak se projevuje a proč? Jak se tento fenomén projevuje v pouštních oblastech?</w:t>
      </w:r>
    </w:p>
    <w:p w14:paraId="77D31F26" w14:textId="77777777" w:rsidR="00276555" w:rsidRPr="00276555" w:rsidRDefault="00276555" w:rsidP="00276555">
      <w:pPr>
        <w:pStyle w:val="NoSpacing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Ve městě je srážková voda odváděna mimo město, povrch je sušší, insolací se otepluje povrch (teplota vyšší než v okolní venkovské krajině)</w:t>
      </w:r>
    </w:p>
    <w:p w14:paraId="795EE0C6" w14:textId="77777777" w:rsidR="00276555" w:rsidRPr="00276555" w:rsidRDefault="00276555" w:rsidP="00276555">
      <w:pPr>
        <w:pStyle w:val="NoSpacing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Stavební materiály ve městě pohlcují a uchovávají zářivou energii, v noci ji vyzařují (noční teploty vyšší než v okolní venkovské krajině)</w:t>
      </w:r>
    </w:p>
    <w:p w14:paraId="47E20264" w14:textId="77777777" w:rsidR="00276555" w:rsidRPr="00276555" w:rsidRDefault="00276555" w:rsidP="00276555">
      <w:pPr>
        <w:pStyle w:val="NoSpacing"/>
        <w:numPr>
          <w:ilvl w:val="0"/>
          <w:numId w:val="21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teplota ve městě je vyšší než v okolí –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tepelný ostrov města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existuje během noci díky záření pohlcenému během dne</w:t>
      </w:r>
    </w:p>
    <w:p w14:paraId="448296E9" w14:textId="77777777" w:rsidR="00276555" w:rsidRPr="00276555" w:rsidRDefault="00276555" w:rsidP="00276555">
      <w:pPr>
        <w:pStyle w:val="NoSpacing"/>
        <w:numPr>
          <w:ilvl w:val="0"/>
          <w:numId w:val="21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odpadní teplo ve městě (topení aj.) – tepelný ostrov nejintenzivnější v zimě</w:t>
      </w:r>
    </w:p>
    <w:p w14:paraId="60E447A7" w14:textId="77777777" w:rsidR="00276555" w:rsidRPr="00276555" w:rsidRDefault="00276555" w:rsidP="00276555">
      <w:pPr>
        <w:pStyle w:val="NoSpacing"/>
        <w:numPr>
          <w:ilvl w:val="0"/>
          <w:numId w:val="21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pouštní oblasti – evapotranspirace zavlažované vegetace ve městě může držet teplotu níže než v okolí</w:t>
      </w:r>
    </w:p>
    <w:p w14:paraId="5A36BC6A" w14:textId="77777777" w:rsidR="00531D48" w:rsidRPr="00276555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098D502A" w14:textId="6BE13902" w:rsidR="007A1227" w:rsidRPr="00276555" w:rsidRDefault="00511C81" w:rsidP="007A1227">
      <w:pPr>
        <w:pStyle w:val="NoSpacing"/>
        <w:numPr>
          <w:ilvl w:val="0"/>
          <w:numId w:val="2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anchor distT="0" distB="0" distL="114300" distR="114300" simplePos="0" relativeHeight="251662336" behindDoc="0" locked="0" layoutInCell="1" allowOverlap="1" wp14:anchorId="2D979554" wp14:editId="783B824F">
            <wp:simplePos x="0" y="0"/>
            <wp:positionH relativeFrom="margin">
              <wp:align>right</wp:align>
            </wp:positionH>
            <wp:positionV relativeFrom="margin">
              <wp:posOffset>7253605</wp:posOffset>
            </wp:positionV>
            <wp:extent cx="2178050" cy="2149352"/>
            <wp:effectExtent l="0" t="0" r="0" b="3810"/>
            <wp:wrapSquare wrapText="bothSides"/>
            <wp:docPr id="11270" name="Picture 9" descr="Kraus_s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" name="Picture 9" descr="Kraus_s1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2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7A1227" w:rsidRPr="00276555">
        <w:rPr>
          <w:rFonts w:cstheme="minorHAnsi"/>
          <w:b/>
          <w:color w:val="000000" w:themeColor="text1"/>
        </w:rPr>
        <w:t>Nakreslete a popište teplotní zvrstvení atmosféry? Jaká je hodnota průměrného vertikálního teplotního gradientu?</w:t>
      </w:r>
    </w:p>
    <w:p w14:paraId="08488666" w14:textId="38A34D82" w:rsidR="00276555" w:rsidRPr="00276555" w:rsidRDefault="00276555" w:rsidP="00276555">
      <w:pPr>
        <w:pStyle w:val="NoSpacing"/>
        <w:spacing w:before="120"/>
        <w:ind w:left="720"/>
        <w:rPr>
          <w:rFonts w:ascii="Times New Roman" w:hAnsi="Times New Roman" w:cs="Times New Roman"/>
          <w:color w:val="000000" w:themeColor="text1"/>
        </w:rPr>
      </w:pPr>
      <w:r w:rsidRPr="00276555">
        <w:rPr>
          <w:rFonts w:ascii="Times New Roman" w:hAnsi="Times New Roman" w:cs="Times New Roman"/>
          <w:color w:val="000000" w:themeColor="text1"/>
        </w:rPr>
        <w:t xml:space="preserve">Teplota vzduchu klesá s výškou – pokles lze popsat </w:t>
      </w:r>
      <w:r w:rsidRPr="00276555">
        <w:rPr>
          <w:rFonts w:ascii="Times New Roman" w:hAnsi="Times New Roman" w:cs="Times New Roman"/>
          <w:bCs/>
          <w:color w:val="000000" w:themeColor="text1"/>
        </w:rPr>
        <w:t>vertikálním teplotním gradientem</w:t>
      </w:r>
      <w:r w:rsidRPr="00276555">
        <w:rPr>
          <w:rFonts w:ascii="Times New Roman" w:hAnsi="Times New Roman" w:cs="Times New Roman"/>
          <w:color w:val="000000" w:themeColor="text1"/>
        </w:rPr>
        <w:t xml:space="preserve"> (°C/100 m). vzduch se otepluje od aktivního povrchu, tedy čím je od povrchu dále, tím je chladnější</w:t>
      </w:r>
    </w:p>
    <w:p w14:paraId="61589A58" w14:textId="77777777" w:rsidR="00276555" w:rsidRPr="00276555" w:rsidRDefault="00276555" w:rsidP="00276555">
      <w:pPr>
        <w:pStyle w:val="NoSpacing"/>
        <w:spacing w:before="120"/>
        <w:ind w:left="720"/>
        <w:rPr>
          <w:rFonts w:ascii="Times New Roman" w:hAnsi="Times New Roman" w:cs="Times New Roman"/>
          <w:color w:val="000000" w:themeColor="text1"/>
        </w:rPr>
      </w:pPr>
      <w:r w:rsidRPr="00276555">
        <w:rPr>
          <w:rFonts w:ascii="Times New Roman" w:hAnsi="Times New Roman" w:cs="Times New Roman"/>
          <w:color w:val="000000" w:themeColor="text1"/>
        </w:rPr>
        <w:t>Průměrný vertikální teplotní gradient 0,65 °C/100 m</w:t>
      </w:r>
    </w:p>
    <w:p w14:paraId="1F261104" w14:textId="77777777" w:rsidR="00276555" w:rsidRPr="00276555" w:rsidRDefault="00276555" w:rsidP="00276555">
      <w:pPr>
        <w:pStyle w:val="NoSpacing"/>
        <w:spacing w:before="120"/>
        <w:ind w:left="720"/>
        <w:rPr>
          <w:rFonts w:ascii="Times New Roman" w:hAnsi="Times New Roman" w:cs="Times New Roman"/>
          <w:color w:val="000000" w:themeColor="text1"/>
        </w:rPr>
      </w:pPr>
      <w:r w:rsidRPr="00276555">
        <w:rPr>
          <w:rFonts w:ascii="Times New Roman" w:hAnsi="Times New Roman" w:cs="Times New Roman"/>
          <w:color w:val="000000" w:themeColor="text1"/>
        </w:rPr>
        <w:t>Od určité úrovně ale průměrná teplota roste, což umožnilo rozlišit dvě části spodní atmosféry – troposféru a stratosféru.</w:t>
      </w:r>
    </w:p>
    <w:p w14:paraId="3BB395F0" w14:textId="08200DAF" w:rsidR="00531D48" w:rsidRPr="00276555" w:rsidRDefault="00531D48" w:rsidP="00531D48">
      <w:pPr>
        <w:pStyle w:val="ListParagraph"/>
        <w:rPr>
          <w:rFonts w:cstheme="minorHAnsi"/>
          <w:b/>
          <w:color w:val="000000" w:themeColor="text1"/>
        </w:rPr>
      </w:pPr>
    </w:p>
    <w:p w14:paraId="00E7123E" w14:textId="77777777" w:rsidR="00531D48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1E030FDB" w14:textId="77777777" w:rsidR="00511C81" w:rsidRDefault="00511C81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3B829553" w14:textId="77777777" w:rsidR="00511C81" w:rsidRDefault="00511C81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1BA76D8B" w14:textId="77777777" w:rsidR="00511C81" w:rsidRPr="00276555" w:rsidRDefault="00511C81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0D48FE54" w14:textId="77777777" w:rsidR="007A1227" w:rsidRPr="00276555" w:rsidRDefault="007A1227" w:rsidP="007A1227">
      <w:pPr>
        <w:pStyle w:val="NoSpacing"/>
        <w:numPr>
          <w:ilvl w:val="0"/>
          <w:numId w:val="2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lastRenderedPageBreak/>
        <w:t>Jaké máme základní druhy atmosférických aerosolů (příklady)? Odkud pochází a jaký mají vliv na atmosféru?</w:t>
      </w:r>
    </w:p>
    <w:p w14:paraId="65DCE71D" w14:textId="77777777" w:rsidR="00276555" w:rsidRPr="00276555" w:rsidRDefault="00276555" w:rsidP="00276555">
      <w:pPr>
        <w:pStyle w:val="NoSpacing"/>
        <w:numPr>
          <w:ilvl w:val="0"/>
          <w:numId w:val="22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atmosférické aerosoly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pevné a tekuté příměsi v troposféře: </w:t>
      </w:r>
    </w:p>
    <w:p w14:paraId="669B3CD8" w14:textId="77777777" w:rsidR="00276555" w:rsidRPr="00276555" w:rsidRDefault="00276555" w:rsidP="00276555">
      <w:pPr>
        <w:pStyle w:val="NoSpacing"/>
        <w:spacing w:before="120"/>
        <w:ind w:left="6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a)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přirozené aerosoly</w:t>
      </w:r>
    </w:p>
    <w:p w14:paraId="6C7A073A" w14:textId="77777777" w:rsidR="00276555" w:rsidRPr="00276555" w:rsidRDefault="00276555" w:rsidP="00276555">
      <w:pPr>
        <w:pStyle w:val="NoSpacing"/>
        <w:numPr>
          <w:ilvl w:val="1"/>
          <w:numId w:val="23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kosmický prach (1,4.10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10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kg ročně)</w:t>
      </w:r>
    </w:p>
    <w:p w14:paraId="20743754" w14:textId="77777777" w:rsidR="00276555" w:rsidRPr="00276555" w:rsidRDefault="00276555" w:rsidP="00276555">
      <w:pPr>
        <w:pStyle w:val="NoSpacing"/>
        <w:numPr>
          <w:ilvl w:val="1"/>
          <w:numId w:val="23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vulkanický prach (vulkanické erupce, vliv na intenzitu přímého záření)</w:t>
      </w:r>
    </w:p>
    <w:p w14:paraId="257B63B7" w14:textId="77777777" w:rsidR="00276555" w:rsidRPr="00276555" w:rsidRDefault="00276555" w:rsidP="00276555">
      <w:pPr>
        <w:pStyle w:val="NoSpacing"/>
        <w:numPr>
          <w:ilvl w:val="1"/>
          <w:numId w:val="23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kouřové částice (lesní a rašeliništní požáry)</w:t>
      </w:r>
    </w:p>
    <w:p w14:paraId="09AD20ED" w14:textId="77777777" w:rsidR="00276555" w:rsidRPr="00276555" w:rsidRDefault="00276555" w:rsidP="00276555">
      <w:pPr>
        <w:pStyle w:val="NoSpacing"/>
        <w:numPr>
          <w:ilvl w:val="1"/>
          <w:numId w:val="23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částice z povrchu půdy a moře (zvednuty větrem – písečné a prachové bouře, vlnění)</w:t>
      </w:r>
    </w:p>
    <w:p w14:paraId="51D4D57A" w14:textId="77777777" w:rsidR="00276555" w:rsidRPr="00276555" w:rsidRDefault="00276555" w:rsidP="00276555">
      <w:pPr>
        <w:pStyle w:val="NoSpacing"/>
        <w:numPr>
          <w:ilvl w:val="1"/>
          <w:numId w:val="23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aeroplankton (např. pyl, bakterie)</w:t>
      </w:r>
    </w:p>
    <w:p w14:paraId="6D0E77B1" w14:textId="77777777" w:rsidR="00276555" w:rsidRPr="00276555" w:rsidRDefault="00276555" w:rsidP="00276555">
      <w:pPr>
        <w:pStyle w:val="NoSpacing"/>
        <w:spacing w:before="1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b)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antropogenní aerosoly</w:t>
      </w:r>
      <w:r w:rsidRPr="00276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F12C15A" w14:textId="77777777" w:rsidR="00276555" w:rsidRPr="00276555" w:rsidRDefault="00276555" w:rsidP="00276555">
      <w:pPr>
        <w:pStyle w:val="NoSpacing"/>
        <w:numPr>
          <w:ilvl w:val="1"/>
          <w:numId w:val="23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asi 10 %, toxické účinky, dálkový přenos, kondenzační jádra, rozložení s výškou; pevné a kapalné příměsi - sedimentace na povrchu, plynné příměsi – SO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, halogenované uhlovodíky aj.</w:t>
      </w:r>
    </w:p>
    <w:p w14:paraId="6D9083DE" w14:textId="77777777" w:rsidR="00276555" w:rsidRPr="00276555" w:rsidRDefault="00276555" w:rsidP="00276555">
      <w:pPr>
        <w:pStyle w:val="NoSpacing"/>
        <w:numPr>
          <w:ilvl w:val="1"/>
          <w:numId w:val="23"/>
        </w:num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aerosoly jako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kondenzační jádra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(zárodky pro vznik oblaků a mlh)</w:t>
      </w:r>
    </w:p>
    <w:p w14:paraId="5C1FC43F" w14:textId="77777777" w:rsidR="00276555" w:rsidRPr="00276555" w:rsidRDefault="00276555" w:rsidP="00276555">
      <w:pPr>
        <w:pStyle w:val="NoSpacing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Aerosoly způsobují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aerosolový rozptyl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dopadajícího záření – největší pro delší vlnové délky viditelného záření (např. červená barva při západu a východu Slunce)</w:t>
      </w:r>
    </w:p>
    <w:p w14:paraId="738BE19E" w14:textId="77777777" w:rsidR="00531D48" w:rsidRPr="00276555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4451904B" w14:textId="1188A4BF" w:rsidR="007A1227" w:rsidRPr="00276555" w:rsidRDefault="007A1227" w:rsidP="007A1227">
      <w:pPr>
        <w:pStyle w:val="NoSpacing"/>
        <w:numPr>
          <w:ilvl w:val="0"/>
          <w:numId w:val="2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C</w:t>
      </w:r>
      <w:r w:rsidR="00E96764" w:rsidRPr="00276555">
        <w:rPr>
          <w:rFonts w:cstheme="minorHAnsi"/>
          <w:b/>
          <w:color w:val="000000" w:themeColor="text1"/>
        </w:rPr>
        <w:t>o</w:t>
      </w:r>
      <w:r w:rsidRPr="00276555">
        <w:rPr>
          <w:rFonts w:cstheme="minorHAnsi"/>
          <w:b/>
          <w:color w:val="000000" w:themeColor="text1"/>
        </w:rPr>
        <w:t xml:space="preserve"> je teplotní inverz</w:t>
      </w:r>
      <w:r w:rsidR="00E96764" w:rsidRPr="00276555">
        <w:rPr>
          <w:rFonts w:cstheme="minorHAnsi"/>
          <w:b/>
          <w:color w:val="000000" w:themeColor="text1"/>
        </w:rPr>
        <w:t>e</w:t>
      </w:r>
      <w:r w:rsidRPr="00276555">
        <w:rPr>
          <w:rFonts w:cstheme="minorHAnsi"/>
          <w:b/>
          <w:color w:val="000000" w:themeColor="text1"/>
        </w:rPr>
        <w:t xml:space="preserve"> a jak vzniká? Jmenujte dva základní druhy teplotní inverze?</w:t>
      </w:r>
    </w:p>
    <w:p w14:paraId="1A0F3636" w14:textId="77777777" w:rsidR="00276555" w:rsidRPr="00276555" w:rsidRDefault="00276555" w:rsidP="00276555">
      <w:pPr>
        <w:pStyle w:val="NoSpacing"/>
        <w:spacing w:before="120"/>
        <w:ind w:left="72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Jasná noc, bezvětří: povrch se ochlazuje dlouhovlnným zářením </w:t>
      </w: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radiační bilance negativní </w:t>
      </w: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ochlazuje se vzduch při povrchu </w:t>
      </w: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intenzita ochlazení klesá s výškou </w:t>
      </w: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sym w:font="Symbol" w:char="F0AE"/>
      </w:r>
      <w:r w:rsidRPr="0027655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teplota vzduchu s výškou roste – </w:t>
      </w:r>
      <w:r w:rsidRPr="0027655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teplotní inverze</w:t>
      </w:r>
    </w:p>
    <w:p w14:paraId="549F845E" w14:textId="77777777" w:rsidR="00276555" w:rsidRPr="00276555" w:rsidRDefault="00276555" w:rsidP="00276555">
      <w:pPr>
        <w:pStyle w:val="NoSpacing"/>
        <w:spacing w:before="12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Přízemní (radiační) inverze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nejčastější v zimě nad povrchem se sněhovou pokrývkou, kdy</w:t>
      </w:r>
    </w:p>
    <w:p w14:paraId="06A5E052" w14:textId="77777777" w:rsidR="00276555" w:rsidRPr="00276555" w:rsidRDefault="00276555" w:rsidP="00276555">
      <w:pPr>
        <w:pStyle w:val="NoSpacing"/>
        <w:spacing w:before="12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se tvoří během několika dnů (výrazně vertikálně vyvinuty) nebo v průběhu noci jako slaběji vyvinuté noční inverze</w:t>
      </w:r>
    </w:p>
    <w:p w14:paraId="249B58EC" w14:textId="7889D2A8" w:rsidR="00276555" w:rsidRPr="00276555" w:rsidRDefault="00276555" w:rsidP="00276555">
      <w:pPr>
        <w:pStyle w:val="NoSpacing"/>
        <w:spacing w:before="12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Výšková (advekční) inverze</w:t>
      </w:r>
      <w:r w:rsidRPr="0027655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– nasouvání teplejší vrstvy vzduchu nad chladnější povrch</w:t>
      </w:r>
    </w:p>
    <w:p w14:paraId="76AF12DF" w14:textId="74A90D78" w:rsidR="00276555" w:rsidRPr="00276555" w:rsidRDefault="00276555" w:rsidP="00276555">
      <w:pPr>
        <w:pStyle w:val="NoSpacing"/>
        <w:spacing w:before="12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573FD9B" wp14:editId="278D18AC">
            <wp:extent cx="2217208" cy="1326827"/>
            <wp:effectExtent l="0" t="0" r="0" b="6985"/>
            <wp:docPr id="15365" name="Picture 5" descr="inverze_poza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" name="Picture 5" descr="inverze_pozad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274" cy="134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585B5000" w14:textId="563AC09E" w:rsidR="00531D48" w:rsidRPr="00276555" w:rsidRDefault="00531D48" w:rsidP="00276555">
      <w:pPr>
        <w:pStyle w:val="NoSpacing"/>
        <w:spacing w:before="120"/>
        <w:jc w:val="both"/>
        <w:rPr>
          <w:rFonts w:cstheme="minorHAnsi"/>
          <w:b/>
          <w:color w:val="000000" w:themeColor="text1"/>
        </w:rPr>
      </w:pPr>
    </w:p>
    <w:p w14:paraId="0819546F" w14:textId="3DEE87BC" w:rsidR="007A1227" w:rsidRPr="00276555" w:rsidRDefault="007A1227" w:rsidP="007A1227">
      <w:pPr>
        <w:pStyle w:val="NoSpacing"/>
        <w:numPr>
          <w:ilvl w:val="0"/>
          <w:numId w:val="2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Co jsou to izotermy a tzv. mapy izoterem? Vyjmenujte faktory ovlivňující geografické rozložení teploty vzduchu.</w:t>
      </w:r>
    </w:p>
    <w:p w14:paraId="1B7BF373" w14:textId="44F0F35C" w:rsidR="00276555" w:rsidRPr="00276555" w:rsidRDefault="00276555" w:rsidP="00276555">
      <w:pPr>
        <w:pStyle w:val="NoSpacing"/>
        <w:spacing w:before="120"/>
        <w:rPr>
          <w:rFonts w:ascii="Times New Roman" w:hAnsi="Times New Roman" w:cs="Times New Roman"/>
          <w:i/>
          <w:color w:val="000000" w:themeColor="text1"/>
        </w:rPr>
      </w:pPr>
      <w:r w:rsidRPr="00276555">
        <w:rPr>
          <w:rFonts w:ascii="Times New Roman" w:hAnsi="Times New Roman" w:cs="Times New Roman"/>
          <w:i/>
          <w:color w:val="000000" w:themeColor="text1"/>
        </w:rPr>
        <w:t xml:space="preserve">Rozložení teploty vzduchu ukazují </w:t>
      </w:r>
      <w:r w:rsidRPr="00276555">
        <w:rPr>
          <w:rFonts w:ascii="Times New Roman" w:hAnsi="Times New Roman" w:cs="Times New Roman"/>
          <w:bCs/>
          <w:i/>
          <w:color w:val="000000" w:themeColor="text1"/>
        </w:rPr>
        <w:t xml:space="preserve">mapy izoterem </w:t>
      </w:r>
      <w:r w:rsidRPr="00276555">
        <w:rPr>
          <w:rFonts w:ascii="Times New Roman" w:hAnsi="Times New Roman" w:cs="Times New Roman"/>
          <w:i/>
          <w:color w:val="000000" w:themeColor="text1"/>
        </w:rPr>
        <w:t>– tj. čar spojujících místa se stejnou teplotou vzduchu.</w:t>
      </w:r>
    </w:p>
    <w:p w14:paraId="7D373A72" w14:textId="6AB4DF78" w:rsidR="00276555" w:rsidRPr="00276555" w:rsidRDefault="005D4181" w:rsidP="00276555">
      <w:pPr>
        <w:pStyle w:val="NoSpacing"/>
        <w:spacing w:before="120"/>
        <w:rPr>
          <w:rFonts w:ascii="Times New Roman" w:hAnsi="Times New Roman" w:cs="Times New Roman"/>
          <w:i/>
          <w:color w:val="000000" w:themeColor="text1"/>
        </w:rPr>
      </w:pPr>
      <w:r w:rsidRPr="00276555">
        <w:rPr>
          <w:rFonts w:ascii="Times New Roman" w:hAnsi="Times New Roman" w:cs="Times New Roman"/>
          <w:i/>
          <w:noProof/>
          <w:color w:val="000000" w:themeColor="text1"/>
          <w:lang w:val="en-US"/>
        </w:rPr>
        <w:drawing>
          <wp:anchor distT="0" distB="0" distL="114300" distR="114300" simplePos="0" relativeHeight="251660288" behindDoc="0" locked="0" layoutInCell="1" allowOverlap="1" wp14:anchorId="325CBAD0" wp14:editId="62E9A8B4">
            <wp:simplePos x="0" y="0"/>
            <wp:positionH relativeFrom="margin">
              <wp:posOffset>4436110</wp:posOffset>
            </wp:positionH>
            <wp:positionV relativeFrom="margin">
              <wp:posOffset>497840</wp:posOffset>
            </wp:positionV>
            <wp:extent cx="2186305" cy="2073791"/>
            <wp:effectExtent l="0" t="0" r="4445" b="3175"/>
            <wp:wrapSquare wrapText="bothSides"/>
            <wp:docPr id="20487" name="Picture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" name="Picture 7" descr="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5" t="-9" r="365" b="24592"/>
                    <a:stretch/>
                  </pic:blipFill>
                  <pic:spPr bwMode="auto">
                    <a:xfrm>
                      <a:off x="0" y="0"/>
                      <a:ext cx="2186305" cy="207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276555" w:rsidRPr="00276555">
        <w:rPr>
          <w:rFonts w:ascii="Times New Roman" w:hAnsi="Times New Roman" w:cs="Times New Roman"/>
          <w:i/>
          <w:color w:val="000000" w:themeColor="text1"/>
        </w:rPr>
        <w:t>Mapy ukazují centra vysokých a nízkých teplot a horizontální teplotní gradient, tj. směr změny (poklesu) teploty vzduchu.</w:t>
      </w:r>
    </w:p>
    <w:p w14:paraId="4ACA260B" w14:textId="067C0DF5" w:rsidR="00276555" w:rsidRPr="00276555" w:rsidRDefault="00276555" w:rsidP="00276555">
      <w:pPr>
        <w:pStyle w:val="NoSpacing"/>
        <w:spacing w:before="120"/>
        <w:rPr>
          <w:rFonts w:ascii="Times New Roman" w:hAnsi="Times New Roman" w:cs="Times New Roman"/>
          <w:b/>
          <w:i/>
          <w:color w:val="000000" w:themeColor="text1"/>
        </w:rPr>
      </w:pPr>
      <w:r w:rsidRPr="00276555">
        <w:rPr>
          <w:rFonts w:ascii="Times New Roman" w:hAnsi="Times New Roman" w:cs="Times New Roman"/>
          <w:b/>
          <w:i/>
          <w:color w:val="000000" w:themeColor="text1"/>
        </w:rPr>
        <w:t>Faktory ovlivňující rozložení teploty vzduchu:</w:t>
      </w:r>
    </w:p>
    <w:p w14:paraId="48224CF0" w14:textId="607C0035" w:rsidR="00276555" w:rsidRPr="00276555" w:rsidRDefault="00276555" w:rsidP="00276555">
      <w:pPr>
        <w:pStyle w:val="NoSpacing"/>
        <w:numPr>
          <w:ilvl w:val="0"/>
          <w:numId w:val="24"/>
        </w:numPr>
        <w:spacing w:before="120"/>
        <w:rPr>
          <w:rFonts w:ascii="Times New Roman" w:hAnsi="Times New Roman" w:cs="Times New Roman"/>
          <w:i/>
          <w:color w:val="000000" w:themeColor="text1"/>
        </w:rPr>
      </w:pPr>
      <w:r w:rsidRPr="00276555">
        <w:rPr>
          <w:rFonts w:ascii="Times New Roman" w:hAnsi="Times New Roman" w:cs="Times New Roman"/>
          <w:b/>
          <w:bCs/>
          <w:i/>
          <w:color w:val="000000" w:themeColor="text1"/>
        </w:rPr>
        <w:t>zeměpisná šířka</w:t>
      </w:r>
      <w:r w:rsidRPr="00276555">
        <w:rPr>
          <w:rFonts w:ascii="Times New Roman" w:hAnsi="Times New Roman" w:cs="Times New Roman"/>
          <w:i/>
          <w:color w:val="000000" w:themeColor="text1"/>
        </w:rPr>
        <w:t xml:space="preserve"> – s jejím růstem klesá průměrná roční insolace a tedy i teplota (pokles teploty od rovníku k pólům – při letním slunovratu dostává pól více sluneční energie než rovník)</w:t>
      </w:r>
    </w:p>
    <w:p w14:paraId="66EE5DF7" w14:textId="0712186B" w:rsidR="00276555" w:rsidRPr="00276555" w:rsidRDefault="00276555" w:rsidP="00276555">
      <w:pPr>
        <w:pStyle w:val="NoSpacing"/>
        <w:numPr>
          <w:ilvl w:val="0"/>
          <w:numId w:val="24"/>
        </w:numPr>
        <w:spacing w:before="120"/>
        <w:rPr>
          <w:rFonts w:ascii="Times New Roman" w:hAnsi="Times New Roman" w:cs="Times New Roman"/>
          <w:i/>
          <w:color w:val="000000" w:themeColor="text1"/>
        </w:rPr>
      </w:pPr>
      <w:r w:rsidRPr="00276555">
        <w:rPr>
          <w:rFonts w:ascii="Times New Roman" w:hAnsi="Times New Roman" w:cs="Times New Roman"/>
          <w:b/>
          <w:bCs/>
          <w:i/>
          <w:color w:val="000000" w:themeColor="text1"/>
        </w:rPr>
        <w:t>oceanita a kontinentalita</w:t>
      </w:r>
      <w:r w:rsidRPr="00276555">
        <w:rPr>
          <w:rFonts w:ascii="Times New Roman" w:hAnsi="Times New Roman" w:cs="Times New Roman"/>
          <w:i/>
          <w:color w:val="000000" w:themeColor="text1"/>
        </w:rPr>
        <w:t xml:space="preserve"> – viz 3.4.2; vliv teplých a studených mořských proudů na pobřežní oblasti</w:t>
      </w:r>
      <w:r w:rsidRPr="00276555">
        <w:rPr>
          <w:rFonts w:ascii="Times New Roman" w:hAnsi="Times New Roman" w:cs="Times New Roman"/>
          <w:b/>
          <w:bCs/>
          <w:i/>
          <w:color w:val="000000" w:themeColor="text1"/>
        </w:rPr>
        <w:t xml:space="preserve"> </w:t>
      </w:r>
    </w:p>
    <w:p w14:paraId="13762E5A" w14:textId="7E492045" w:rsidR="00276555" w:rsidRPr="00276555" w:rsidRDefault="00276555" w:rsidP="00276555">
      <w:pPr>
        <w:pStyle w:val="NoSpacing"/>
        <w:numPr>
          <w:ilvl w:val="0"/>
          <w:numId w:val="24"/>
        </w:numPr>
        <w:spacing w:before="120"/>
        <w:rPr>
          <w:rFonts w:ascii="Times New Roman" w:hAnsi="Times New Roman" w:cs="Times New Roman"/>
          <w:i/>
          <w:color w:val="000000" w:themeColor="text1"/>
        </w:rPr>
      </w:pPr>
      <w:r w:rsidRPr="00276555">
        <w:rPr>
          <w:rFonts w:ascii="Times New Roman" w:hAnsi="Times New Roman" w:cs="Times New Roman"/>
          <w:b/>
          <w:bCs/>
          <w:i/>
          <w:color w:val="000000" w:themeColor="text1"/>
        </w:rPr>
        <w:t>nadmořská výška</w:t>
      </w:r>
      <w:r w:rsidRPr="00276555">
        <w:rPr>
          <w:rFonts w:ascii="Times New Roman" w:hAnsi="Times New Roman" w:cs="Times New Roman"/>
          <w:i/>
          <w:color w:val="000000" w:themeColor="text1"/>
        </w:rPr>
        <w:t xml:space="preserve"> – pokles teploty vzduchu s výškou</w:t>
      </w:r>
    </w:p>
    <w:p w14:paraId="52901A9A" w14:textId="5BA679BD" w:rsidR="00531D48" w:rsidRPr="00276555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4EC8C8DE" w14:textId="3E3597E5" w:rsidR="007A1227" w:rsidRPr="00276555" w:rsidRDefault="007A1227" w:rsidP="007A1227">
      <w:pPr>
        <w:pStyle w:val="NoSpacing"/>
        <w:numPr>
          <w:ilvl w:val="0"/>
          <w:numId w:val="2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lastRenderedPageBreak/>
        <w:t>Vyjmenujte skleníkové plyny (produkované antropogenní činností)? Jejich hlavní zdroj?</w:t>
      </w:r>
    </w:p>
    <w:p w14:paraId="7AA1FDBD" w14:textId="023CF36F" w:rsidR="00276555" w:rsidRPr="00276555" w:rsidRDefault="00276555" w:rsidP="00276555">
      <w:pPr>
        <w:pStyle w:val="NoSpacing"/>
        <w:spacing w:before="12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Skleníkové plyny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, metan CH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, oxid dusný N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O, ozon O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, halogenované uhlovodíky)</w:t>
      </w:r>
    </w:p>
    <w:p w14:paraId="33903DD0" w14:textId="3904AF8D" w:rsidR="00276555" w:rsidRPr="00276555" w:rsidRDefault="00276555" w:rsidP="00276555">
      <w:pPr>
        <w:pStyle w:val="NoSpacing"/>
        <w:spacing w:before="120"/>
        <w:ind w:left="720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color w:val="000000" w:themeColor="text1"/>
          <w:sz w:val="24"/>
          <w:szCs w:val="24"/>
        </w:rPr>
        <w:t>Hlavní zdroj skleníkových plynů – spalování fosilních paliv.</w:t>
      </w:r>
    </w:p>
    <w:p w14:paraId="499908B2" w14:textId="4C17436F" w:rsidR="00276555" w:rsidRPr="00276555" w:rsidRDefault="00276555" w:rsidP="00276555">
      <w:pPr>
        <w:pStyle w:val="NoSpacing"/>
        <w:spacing w:before="120"/>
        <w:jc w:val="both"/>
        <w:rPr>
          <w:rFonts w:cstheme="minorHAnsi"/>
          <w:b/>
          <w:color w:val="000000" w:themeColor="text1"/>
        </w:rPr>
      </w:pPr>
    </w:p>
    <w:p w14:paraId="07CEBC60" w14:textId="6C00A953" w:rsidR="007A1227" w:rsidRPr="00276555" w:rsidRDefault="007A1227" w:rsidP="00276555">
      <w:pPr>
        <w:pStyle w:val="NoSpacing"/>
        <w:numPr>
          <w:ilvl w:val="0"/>
          <w:numId w:val="2"/>
        </w:numPr>
        <w:spacing w:before="120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Jaké faktory ovlivňují kolísání globální teploty vzduchu na Zemi? Co způsobují?</w:t>
      </w:r>
    </w:p>
    <w:p w14:paraId="28EB02A3" w14:textId="62038747" w:rsidR="00276555" w:rsidRPr="00276555" w:rsidRDefault="00276555" w:rsidP="00276555">
      <w:pPr>
        <w:pStyle w:val="NoSpacing"/>
        <w:spacing w:before="120"/>
        <w:ind w:left="720"/>
        <w:jc w:val="both"/>
        <w:rPr>
          <w:rFonts w:ascii="Times New Roman" w:hAnsi="Times New Roman" w:cs="Times New Roman"/>
          <w:b/>
          <w:color w:val="000000" w:themeColor="text1"/>
        </w:rPr>
      </w:pPr>
      <w:r w:rsidRPr="00276555">
        <w:rPr>
          <w:rFonts w:ascii="Times New Roman" w:hAnsi="Times New Roman" w:cs="Times New Roman"/>
          <w:bCs/>
          <w:color w:val="000000" w:themeColor="text1"/>
          <w:u w:val="single"/>
        </w:rPr>
        <w:t>Faktory ovlivňující kolísání globální teploty vzduchu na Zemi</w:t>
      </w:r>
      <w:r w:rsidRPr="0027655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AD0F943" w14:textId="77777777" w:rsidR="00276555" w:rsidRPr="00276555" w:rsidRDefault="00276555" w:rsidP="00276555">
      <w:pPr>
        <w:pStyle w:val="NoSpacing"/>
        <w:spacing w:before="120"/>
        <w:ind w:left="720"/>
        <w:rPr>
          <w:rFonts w:ascii="Times New Roman" w:hAnsi="Times New Roman" w:cs="Times New Roman"/>
          <w:color w:val="000000" w:themeColor="text1"/>
        </w:rPr>
      </w:pPr>
      <w:r w:rsidRPr="00276555">
        <w:rPr>
          <w:rFonts w:ascii="Times New Roman" w:hAnsi="Times New Roman" w:cs="Times New Roman"/>
          <w:b/>
          <w:color w:val="000000" w:themeColor="text1"/>
        </w:rPr>
        <w:t xml:space="preserve">a) </w:t>
      </w:r>
      <w:r w:rsidRPr="00276555">
        <w:rPr>
          <w:rFonts w:ascii="Times New Roman" w:hAnsi="Times New Roman" w:cs="Times New Roman"/>
          <w:b/>
          <w:bCs/>
          <w:color w:val="000000" w:themeColor="text1"/>
        </w:rPr>
        <w:t>sluneční aktivita</w:t>
      </w:r>
      <w:r w:rsidRPr="00276555">
        <w:rPr>
          <w:rFonts w:ascii="Times New Roman" w:hAnsi="Times New Roman" w:cs="Times New Roman"/>
          <w:color w:val="000000" w:themeColor="text1"/>
        </w:rPr>
        <w:t xml:space="preserve"> – změny solární konstanty (vzestup teploty)</w:t>
      </w:r>
    </w:p>
    <w:p w14:paraId="1DF75536" w14:textId="6A77C964" w:rsidR="00276555" w:rsidRPr="00276555" w:rsidRDefault="00276555" w:rsidP="00276555">
      <w:pPr>
        <w:pStyle w:val="NoSpacing"/>
        <w:spacing w:before="120"/>
        <w:ind w:left="720"/>
        <w:rPr>
          <w:rFonts w:ascii="Times New Roman" w:hAnsi="Times New Roman" w:cs="Times New Roman"/>
          <w:color w:val="000000" w:themeColor="text1"/>
        </w:rPr>
      </w:pPr>
      <w:r w:rsidRPr="00276555">
        <w:rPr>
          <w:rFonts w:ascii="Times New Roman" w:hAnsi="Times New Roman" w:cs="Times New Roman"/>
          <w:b/>
          <w:color w:val="000000" w:themeColor="text1"/>
        </w:rPr>
        <w:t xml:space="preserve">b) </w:t>
      </w:r>
      <w:r w:rsidRPr="00276555">
        <w:rPr>
          <w:rFonts w:ascii="Times New Roman" w:hAnsi="Times New Roman" w:cs="Times New Roman"/>
          <w:b/>
          <w:bCs/>
          <w:color w:val="000000" w:themeColor="text1"/>
        </w:rPr>
        <w:t>vulkanická činnost</w:t>
      </w:r>
      <w:r w:rsidRPr="00276555">
        <w:rPr>
          <w:rFonts w:ascii="Times New Roman" w:hAnsi="Times New Roman" w:cs="Times New Roman"/>
          <w:color w:val="000000" w:themeColor="text1"/>
        </w:rPr>
        <w:t xml:space="preserve"> – po erupcích ve stratosféře se vytváří vrstva aerosolů, které odrážejí dopadající záření – ochlazení při zemském povrchu</w:t>
      </w:r>
    </w:p>
    <w:p w14:paraId="348CB23D" w14:textId="6665AACF" w:rsidR="00276555" w:rsidRPr="00276555" w:rsidRDefault="00276555" w:rsidP="00276555">
      <w:pPr>
        <w:pStyle w:val="NoSpacing"/>
        <w:spacing w:before="120"/>
        <w:ind w:left="720"/>
        <w:rPr>
          <w:rFonts w:ascii="Times New Roman" w:hAnsi="Times New Roman" w:cs="Times New Roman"/>
          <w:color w:val="000000" w:themeColor="text1"/>
        </w:rPr>
      </w:pPr>
      <w:r w:rsidRPr="00276555">
        <w:rPr>
          <w:rFonts w:ascii="Times New Roman" w:hAnsi="Times New Roman" w:cs="Times New Roman"/>
          <w:b/>
          <w:color w:val="000000" w:themeColor="text1"/>
        </w:rPr>
        <w:t xml:space="preserve">c) </w:t>
      </w:r>
      <w:r w:rsidRPr="00276555">
        <w:rPr>
          <w:rFonts w:ascii="Times New Roman" w:hAnsi="Times New Roman" w:cs="Times New Roman"/>
          <w:b/>
          <w:bCs/>
          <w:color w:val="000000" w:themeColor="text1"/>
        </w:rPr>
        <w:t>interakce oceán</w:t>
      </w:r>
      <w:r w:rsidRPr="00276555">
        <w:rPr>
          <w:rFonts w:ascii="Times New Roman" w:hAnsi="Times New Roman" w:cs="Times New Roman"/>
          <w:bCs/>
          <w:color w:val="000000" w:themeColor="text1"/>
        </w:rPr>
        <w:t>-atmosféra</w:t>
      </w:r>
      <w:r w:rsidRPr="00276555">
        <w:rPr>
          <w:rFonts w:ascii="Times New Roman" w:hAnsi="Times New Roman" w:cs="Times New Roman"/>
          <w:color w:val="000000" w:themeColor="text1"/>
        </w:rPr>
        <w:t xml:space="preserve"> (výměna tepla v oceánech, ENSO – roky El Niña výrazněji teplejší než roky La Niña)</w:t>
      </w:r>
    </w:p>
    <w:p w14:paraId="149E9BCA" w14:textId="57FBADC7" w:rsidR="00276555" w:rsidRPr="00276555" w:rsidRDefault="00276555" w:rsidP="00276555">
      <w:pPr>
        <w:pStyle w:val="NoSpacing"/>
        <w:spacing w:before="120"/>
        <w:ind w:left="720"/>
        <w:rPr>
          <w:rFonts w:ascii="Times New Roman" w:hAnsi="Times New Roman" w:cs="Times New Roman"/>
          <w:color w:val="000000" w:themeColor="text1"/>
        </w:rPr>
      </w:pPr>
      <w:r w:rsidRPr="00276555">
        <w:rPr>
          <w:rFonts w:ascii="Times New Roman" w:hAnsi="Times New Roman" w:cs="Times New Roman"/>
          <w:b/>
          <w:color w:val="000000" w:themeColor="text1"/>
        </w:rPr>
        <w:t xml:space="preserve">d) </w:t>
      </w:r>
      <w:r w:rsidRPr="00276555">
        <w:rPr>
          <w:rFonts w:ascii="Times New Roman" w:hAnsi="Times New Roman" w:cs="Times New Roman"/>
          <w:b/>
          <w:bCs/>
          <w:color w:val="000000" w:themeColor="text1"/>
        </w:rPr>
        <w:t>zesilování skleníkového</w:t>
      </w:r>
      <w:r w:rsidRPr="00276555">
        <w:rPr>
          <w:rFonts w:ascii="Times New Roman" w:hAnsi="Times New Roman" w:cs="Times New Roman"/>
          <w:bCs/>
          <w:color w:val="000000" w:themeColor="text1"/>
        </w:rPr>
        <w:t xml:space="preserve"> efektu</w:t>
      </w:r>
      <w:r w:rsidRPr="00276555">
        <w:rPr>
          <w:rFonts w:ascii="Times New Roman" w:hAnsi="Times New Roman" w:cs="Times New Roman"/>
          <w:color w:val="000000" w:themeColor="text1"/>
        </w:rPr>
        <w:t xml:space="preserve"> (oteplování) – všeobecně považováno za hlavní faktor současného globálního oteplování</w:t>
      </w:r>
    </w:p>
    <w:p w14:paraId="23CB4EC1" w14:textId="5B692A1E" w:rsidR="00276555" w:rsidRPr="00276555" w:rsidRDefault="00276555" w:rsidP="00276555">
      <w:pPr>
        <w:pStyle w:val="NoSpacing"/>
        <w:spacing w:before="120"/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76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a) – c) –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přírodní klimatotvorné faktory</w:t>
      </w:r>
      <w:r w:rsidRPr="00276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d) </w:t>
      </w:r>
      <w:r w:rsidRPr="00276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antropogenní faktor</w:t>
      </w:r>
    </w:p>
    <w:p w14:paraId="7D59689F" w14:textId="3038E9D8" w:rsidR="00531D48" w:rsidRPr="00276555" w:rsidRDefault="00531D48" w:rsidP="00531D48">
      <w:pPr>
        <w:pStyle w:val="NoSpacing"/>
        <w:spacing w:before="120"/>
        <w:ind w:left="426"/>
        <w:jc w:val="both"/>
        <w:rPr>
          <w:rFonts w:cstheme="minorHAnsi"/>
          <w:b/>
          <w:color w:val="000000" w:themeColor="text1"/>
        </w:rPr>
      </w:pPr>
    </w:p>
    <w:p w14:paraId="211D6C8B" w14:textId="50FC75D4" w:rsidR="007A1227" w:rsidRDefault="00E96764" w:rsidP="007A1227">
      <w:pPr>
        <w:pStyle w:val="NoSpacing"/>
        <w:numPr>
          <w:ilvl w:val="0"/>
          <w:numId w:val="2"/>
        </w:numPr>
        <w:spacing w:before="120"/>
        <w:ind w:left="426"/>
        <w:jc w:val="both"/>
        <w:rPr>
          <w:rFonts w:cstheme="minorHAnsi"/>
          <w:b/>
          <w:color w:val="000000" w:themeColor="text1"/>
        </w:rPr>
      </w:pPr>
      <w:r w:rsidRPr="00276555">
        <w:rPr>
          <w:rFonts w:cstheme="minorHAnsi"/>
          <w:b/>
          <w:color w:val="000000" w:themeColor="text1"/>
        </w:rPr>
        <w:t>Vyjmenujte p</w:t>
      </w:r>
      <w:r w:rsidR="007A1227" w:rsidRPr="00276555">
        <w:rPr>
          <w:rFonts w:cstheme="minorHAnsi"/>
          <w:b/>
          <w:color w:val="000000" w:themeColor="text1"/>
        </w:rPr>
        <w:t>říčiny nestejného zahřívání a ochlazování pevnin a oceánů.</w:t>
      </w:r>
    </w:p>
    <w:p w14:paraId="515C5B0C" w14:textId="0BDB343F" w:rsidR="005D4181" w:rsidRPr="005D4181" w:rsidRDefault="00511C81" w:rsidP="005D4181">
      <w:pPr>
        <w:pStyle w:val="NoSpacing"/>
        <w:numPr>
          <w:ilvl w:val="0"/>
          <w:numId w:val="39"/>
        </w:numPr>
        <w:spacing w:before="120"/>
        <w:rPr>
          <w:rFonts w:cstheme="minorHAnsi"/>
          <w:color w:val="000000" w:themeColor="text1"/>
          <w:lang w:val="en-US"/>
        </w:rPr>
      </w:pPr>
      <w:r w:rsidRPr="005D4181">
        <w:rPr>
          <w:rFonts w:cstheme="minorHAnsi"/>
          <w:color w:val="000000" w:themeColor="text1"/>
        </w:rPr>
        <w:t>stanice při pobřeží v porovnání s vnitrozemím jsou chladnější v létě a teplejší v zimě a mají menší teplotní amplitudu (denní i r</w:t>
      </w:r>
      <w:r w:rsidRPr="005D4181">
        <w:rPr>
          <w:rFonts w:cstheme="minorHAnsi"/>
          <w:color w:val="000000" w:themeColor="text1"/>
        </w:rPr>
        <w:t>oční)</w:t>
      </w:r>
    </w:p>
    <w:p w14:paraId="33DE7EDD" w14:textId="08E713A4" w:rsidR="00000000" w:rsidRPr="00511C81" w:rsidRDefault="00511C81" w:rsidP="005D4181">
      <w:pPr>
        <w:pStyle w:val="NoSpacing"/>
        <w:numPr>
          <w:ilvl w:val="0"/>
          <w:numId w:val="39"/>
        </w:numPr>
        <w:rPr>
          <w:rFonts w:cstheme="minorHAnsi"/>
          <w:color w:val="000000" w:themeColor="text1"/>
          <w:lang w:val="en-US"/>
        </w:rPr>
      </w:pPr>
      <w:r w:rsidRPr="005D4181">
        <w:rPr>
          <w:rFonts w:cstheme="minorHAnsi"/>
          <w:color w:val="000000" w:themeColor="text1"/>
        </w:rPr>
        <w:t>vodní plochy se při stejné insolaci ohřívají a ochlazují pomaleji než povrch souše z následujících příčin:</w:t>
      </w:r>
    </w:p>
    <w:p w14:paraId="3D9A53F6" w14:textId="77777777" w:rsidR="00511C81" w:rsidRPr="005D4181" w:rsidRDefault="00511C81" w:rsidP="00511C81">
      <w:pPr>
        <w:pStyle w:val="NoSpacing"/>
        <w:ind w:left="720"/>
        <w:rPr>
          <w:rFonts w:cstheme="minorHAnsi"/>
          <w:color w:val="000000" w:themeColor="text1"/>
          <w:lang w:val="en-US"/>
        </w:rPr>
      </w:pPr>
      <w:bookmarkStart w:id="0" w:name="_GoBack"/>
      <w:bookmarkEnd w:id="0"/>
    </w:p>
    <w:p w14:paraId="01C31D2A" w14:textId="5C0ADE84" w:rsidR="005D4181" w:rsidRDefault="005D4181" w:rsidP="005D4181">
      <w:pPr>
        <w:pStyle w:val="NoSpacing"/>
        <w:rPr>
          <w:rFonts w:cstheme="minorHAnsi"/>
          <w:color w:val="000000" w:themeColor="text1"/>
        </w:rPr>
      </w:pPr>
      <w:r w:rsidRPr="005D4181">
        <w:rPr>
          <w:rFonts w:cstheme="minorHAnsi"/>
          <w:color w:val="000000" w:themeColor="text1"/>
        </w:rPr>
        <w:t xml:space="preserve">a) sluneční  záření proniká ve vodě do větší hloubky v porovnání se </w:t>
      </w:r>
    </w:p>
    <w:p w14:paraId="79B5C397" w14:textId="354295E5" w:rsidR="005D4181" w:rsidRPr="005D4181" w:rsidRDefault="005D4181" w:rsidP="005D4181">
      <w:pPr>
        <w:pStyle w:val="NoSpacing"/>
        <w:rPr>
          <w:rFonts w:cstheme="minorHAnsi"/>
          <w:color w:val="000000" w:themeColor="text1"/>
          <w:lang w:val="en-US"/>
        </w:rPr>
      </w:pPr>
      <w:r w:rsidRPr="005D4181">
        <w:rPr>
          <w:rFonts w:cstheme="minorHAnsi"/>
          <w:color w:val="000000" w:themeColor="text1"/>
        </w:rPr>
        <w:t>souší, kde dopadá na povrch</w:t>
      </w:r>
    </w:p>
    <w:p w14:paraId="535F5220" w14:textId="345CCFDC" w:rsidR="005D4181" w:rsidRDefault="005D4181" w:rsidP="005D4181">
      <w:pPr>
        <w:pStyle w:val="NoSpacing"/>
        <w:rPr>
          <w:rFonts w:cstheme="minorHAnsi"/>
          <w:color w:val="000000" w:themeColor="text1"/>
        </w:rPr>
      </w:pPr>
    </w:p>
    <w:p w14:paraId="4D1D79DB" w14:textId="44933215" w:rsidR="005D4181" w:rsidRPr="005D4181" w:rsidRDefault="005D4181" w:rsidP="005D4181">
      <w:pPr>
        <w:pStyle w:val="NoSpacing"/>
        <w:rPr>
          <w:rFonts w:cstheme="minorHAnsi"/>
          <w:color w:val="000000" w:themeColor="text1"/>
          <w:lang w:val="en-US"/>
        </w:rPr>
      </w:pPr>
      <w:r w:rsidRPr="005D4181">
        <w:rPr>
          <w:rFonts w:cstheme="minorHAnsi"/>
          <w:color w:val="000000" w:themeColor="text1"/>
        </w:rPr>
        <w:t>b) voda se ohřívá pomaleji než povrch souše (např. specifické teplo vody je asi pětkrát větší než u skalního povrchu)</w:t>
      </w:r>
    </w:p>
    <w:p w14:paraId="0ADE89D8" w14:textId="77777777" w:rsidR="005D4181" w:rsidRDefault="005D4181" w:rsidP="005D4181">
      <w:pPr>
        <w:pStyle w:val="NoSpacing"/>
        <w:rPr>
          <w:rFonts w:cstheme="minorHAnsi"/>
          <w:color w:val="000000" w:themeColor="text1"/>
        </w:rPr>
      </w:pPr>
    </w:p>
    <w:p w14:paraId="7ED8A617" w14:textId="77777777" w:rsidR="005D4181" w:rsidRPr="005D4181" w:rsidRDefault="005D4181" w:rsidP="005D4181">
      <w:pPr>
        <w:pStyle w:val="NoSpacing"/>
        <w:rPr>
          <w:rFonts w:cstheme="minorHAnsi"/>
          <w:color w:val="000000" w:themeColor="text1"/>
          <w:lang w:val="en-US"/>
        </w:rPr>
      </w:pPr>
      <w:r w:rsidRPr="005D4181">
        <w:rPr>
          <w:rFonts w:cstheme="minorHAnsi"/>
          <w:color w:val="000000" w:themeColor="text1"/>
        </w:rPr>
        <w:t>c) promíchávání teplejší a chladnější vody v zahřívané vrstvě</w:t>
      </w:r>
    </w:p>
    <w:p w14:paraId="165ACC62" w14:textId="77777777" w:rsidR="005D4181" w:rsidRDefault="005D4181" w:rsidP="005D4181">
      <w:pPr>
        <w:pStyle w:val="NoSpacing"/>
        <w:rPr>
          <w:rFonts w:cstheme="minorHAnsi"/>
          <w:color w:val="000000" w:themeColor="text1"/>
        </w:rPr>
      </w:pPr>
    </w:p>
    <w:p w14:paraId="5868B0E6" w14:textId="77777777" w:rsidR="005D4181" w:rsidRPr="005D4181" w:rsidRDefault="005D4181" w:rsidP="005D4181">
      <w:pPr>
        <w:pStyle w:val="NoSpacing"/>
        <w:rPr>
          <w:rFonts w:cstheme="minorHAnsi"/>
          <w:color w:val="000000" w:themeColor="text1"/>
          <w:lang w:val="en-US"/>
        </w:rPr>
      </w:pPr>
      <w:r w:rsidRPr="005D4181">
        <w:rPr>
          <w:rFonts w:cstheme="minorHAnsi"/>
          <w:color w:val="000000" w:themeColor="text1"/>
        </w:rPr>
        <w:t>d) větší výpar nad vodní plochou než nad souší, kde může při suchém povrchu i ustat</w:t>
      </w:r>
    </w:p>
    <w:p w14:paraId="00D9D6C8" w14:textId="280764CB" w:rsidR="007A1227" w:rsidRPr="00276555" w:rsidRDefault="00511C81" w:rsidP="00167C51">
      <w:pPr>
        <w:pStyle w:val="NoSpacing"/>
        <w:rPr>
          <w:rFonts w:cstheme="minorHAnsi"/>
          <w:b/>
          <w:color w:val="000000" w:themeColor="text1"/>
        </w:rPr>
      </w:pPr>
      <w:r w:rsidRPr="005D4181">
        <w:rPr>
          <w:rFonts w:cstheme="minorHAnsi"/>
          <w:b/>
          <w:color w:val="000000" w:themeColor="text1"/>
          <w:lang w:val="en-US"/>
        </w:rPr>
        <w:drawing>
          <wp:anchor distT="0" distB="0" distL="114300" distR="114300" simplePos="0" relativeHeight="251661312" behindDoc="0" locked="0" layoutInCell="1" allowOverlap="1" wp14:anchorId="53D8CBFC" wp14:editId="0AC4DE8C">
            <wp:simplePos x="0" y="0"/>
            <wp:positionH relativeFrom="margin">
              <wp:align>left</wp:align>
            </wp:positionH>
            <wp:positionV relativeFrom="page">
              <wp:posOffset>6263005</wp:posOffset>
            </wp:positionV>
            <wp:extent cx="4410075" cy="2737649"/>
            <wp:effectExtent l="0" t="0" r="0" b="5715"/>
            <wp:wrapSquare wrapText="bothSides"/>
            <wp:docPr id="18436" name="Picture 6" descr="Fig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Picture 6" descr="Fig_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73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sectPr w:rsidR="007A1227" w:rsidRPr="00276555" w:rsidSect="00531D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6235E"/>
    <w:multiLevelType w:val="hybridMultilevel"/>
    <w:tmpl w:val="E80A4E6A"/>
    <w:lvl w:ilvl="0" w:tplc="02280D96">
      <w:numFmt w:val="bullet"/>
      <w:lvlText w:val="-"/>
      <w:lvlJc w:val="left"/>
      <w:pPr>
        <w:ind w:left="786" w:hanging="360"/>
      </w:pPr>
      <w:rPr>
        <w:rFonts w:ascii="Microsoft Tai Le" w:eastAsiaTheme="minorHAnsi" w:hAnsi="Microsoft Tai Le" w:cs="Microsoft Tai Le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83C06E7"/>
    <w:multiLevelType w:val="hybridMultilevel"/>
    <w:tmpl w:val="DD78EB84"/>
    <w:lvl w:ilvl="0" w:tplc="A3B85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18B3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E8A0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9202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32A1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DC8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FE5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A884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16E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8F4C5E"/>
    <w:multiLevelType w:val="hybridMultilevel"/>
    <w:tmpl w:val="72AA4164"/>
    <w:lvl w:ilvl="0" w:tplc="02280D96">
      <w:numFmt w:val="bullet"/>
      <w:lvlText w:val="-"/>
      <w:lvlJc w:val="left"/>
      <w:pPr>
        <w:ind w:left="786" w:hanging="360"/>
      </w:pPr>
      <w:rPr>
        <w:rFonts w:ascii="Microsoft Tai Le" w:eastAsiaTheme="minorHAnsi" w:hAnsi="Microsoft Tai Le" w:cs="Microsoft Tai Le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AAD50F1"/>
    <w:multiLevelType w:val="hybridMultilevel"/>
    <w:tmpl w:val="F12821FE"/>
    <w:lvl w:ilvl="0" w:tplc="91AC0D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642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D269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EAFC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E85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6721E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34D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BC4B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306E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C276ECE"/>
    <w:multiLevelType w:val="hybridMultilevel"/>
    <w:tmpl w:val="0FEA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33AE0"/>
    <w:multiLevelType w:val="hybridMultilevel"/>
    <w:tmpl w:val="E16EE064"/>
    <w:lvl w:ilvl="0" w:tplc="DD34A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008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E548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9C8CF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9669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1425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AC77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22E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7A1C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0DE95990"/>
    <w:multiLevelType w:val="hybridMultilevel"/>
    <w:tmpl w:val="3FE24BB0"/>
    <w:lvl w:ilvl="0" w:tplc="02280D96">
      <w:numFmt w:val="bullet"/>
      <w:lvlText w:val="-"/>
      <w:lvlJc w:val="left"/>
      <w:pPr>
        <w:ind w:left="1212" w:hanging="360"/>
      </w:pPr>
      <w:rPr>
        <w:rFonts w:ascii="Microsoft Tai Le" w:eastAsiaTheme="minorHAnsi" w:hAnsi="Microsoft Tai Le" w:cs="Microsoft Tai Le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49544B7"/>
    <w:multiLevelType w:val="hybridMultilevel"/>
    <w:tmpl w:val="8710EF36"/>
    <w:lvl w:ilvl="0" w:tplc="BECAFFDE">
      <w:numFmt w:val="bullet"/>
      <w:lvlText w:val="-"/>
      <w:lvlJc w:val="left"/>
      <w:pPr>
        <w:ind w:left="1080" w:hanging="360"/>
      </w:pPr>
      <w:rPr>
        <w:rFonts w:ascii="Microsoft Tai Le" w:eastAsiaTheme="minorHAnsi" w:hAnsi="Microsoft Tai Le" w:cs="Microsoft Tai L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EA7B9B"/>
    <w:multiLevelType w:val="hybridMultilevel"/>
    <w:tmpl w:val="87927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D6E3D"/>
    <w:multiLevelType w:val="hybridMultilevel"/>
    <w:tmpl w:val="C7F80C80"/>
    <w:lvl w:ilvl="0" w:tplc="E58A8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D761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7C0A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688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EA9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CA6B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F43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D44E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CEBC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11601BC"/>
    <w:multiLevelType w:val="hybridMultilevel"/>
    <w:tmpl w:val="54666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62993"/>
    <w:multiLevelType w:val="hybridMultilevel"/>
    <w:tmpl w:val="566CC800"/>
    <w:lvl w:ilvl="0" w:tplc="1222DE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D36ADE"/>
    <w:multiLevelType w:val="hybridMultilevel"/>
    <w:tmpl w:val="A36027F2"/>
    <w:lvl w:ilvl="0" w:tplc="B2A85CC6">
      <w:numFmt w:val="bullet"/>
      <w:lvlText w:val="-"/>
      <w:lvlJc w:val="left"/>
      <w:pPr>
        <w:ind w:left="786" w:hanging="360"/>
      </w:pPr>
      <w:rPr>
        <w:rFonts w:ascii="Microsoft Tai Le" w:eastAsiaTheme="minorHAnsi" w:hAnsi="Microsoft Tai Le" w:cs="Microsoft Tai Le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E2B670B"/>
    <w:multiLevelType w:val="hybridMultilevel"/>
    <w:tmpl w:val="E1AC2E9E"/>
    <w:lvl w:ilvl="0" w:tplc="C5CE2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14E6D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22C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67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8C9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725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08A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8EE3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D02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F285415"/>
    <w:multiLevelType w:val="hybridMultilevel"/>
    <w:tmpl w:val="F3A82D14"/>
    <w:lvl w:ilvl="0" w:tplc="E69229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DE8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A25C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362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3E07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120F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41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8848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086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41B4018"/>
    <w:multiLevelType w:val="hybridMultilevel"/>
    <w:tmpl w:val="9E0E2718"/>
    <w:lvl w:ilvl="0" w:tplc="5C302FDE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C61B01"/>
    <w:multiLevelType w:val="hybridMultilevel"/>
    <w:tmpl w:val="006CAE3E"/>
    <w:lvl w:ilvl="0" w:tplc="0D84DBC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9C1684"/>
    <w:multiLevelType w:val="hybridMultilevel"/>
    <w:tmpl w:val="1A16071E"/>
    <w:lvl w:ilvl="0" w:tplc="74D47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4C8F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906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3AEC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1463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148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983C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F28B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4C6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F9F7C51"/>
    <w:multiLevelType w:val="hybridMultilevel"/>
    <w:tmpl w:val="FBDE25DA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3FE2EC6"/>
    <w:multiLevelType w:val="hybridMultilevel"/>
    <w:tmpl w:val="5CFA41F2"/>
    <w:lvl w:ilvl="0" w:tplc="2E0E4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FAB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DAD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7C8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C586F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BA55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B815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F0F7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50BA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D8F3838"/>
    <w:multiLevelType w:val="hybridMultilevel"/>
    <w:tmpl w:val="F350EDB8"/>
    <w:lvl w:ilvl="0" w:tplc="3CBC4B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1AE2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8C92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A6F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12F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42E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7803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41A77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FA31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1EF7408"/>
    <w:multiLevelType w:val="hybridMultilevel"/>
    <w:tmpl w:val="2EB68398"/>
    <w:lvl w:ilvl="0" w:tplc="DF5AFF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30A0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861A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466E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90F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5AB8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EA52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3ECA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8A8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216673F"/>
    <w:multiLevelType w:val="hybridMultilevel"/>
    <w:tmpl w:val="62A02652"/>
    <w:lvl w:ilvl="0" w:tplc="759076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4C000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D63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6422B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1E88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CEB3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AE3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DD66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B0A7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2C938B8"/>
    <w:multiLevelType w:val="hybridMultilevel"/>
    <w:tmpl w:val="5CCED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3240B"/>
    <w:multiLevelType w:val="hybridMultilevel"/>
    <w:tmpl w:val="9734175E"/>
    <w:lvl w:ilvl="0" w:tplc="F342B5A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06E9F"/>
    <w:multiLevelType w:val="hybridMultilevel"/>
    <w:tmpl w:val="2D3E0750"/>
    <w:lvl w:ilvl="0" w:tplc="E7ECC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EAF8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FA5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92F7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0E4A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029E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A29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0624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DC78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4DC4BC6"/>
    <w:multiLevelType w:val="hybridMultilevel"/>
    <w:tmpl w:val="FD8C9F98"/>
    <w:lvl w:ilvl="0" w:tplc="215AD6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5F4455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04F82"/>
    <w:multiLevelType w:val="hybridMultilevel"/>
    <w:tmpl w:val="043E1B2A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A180D2D"/>
    <w:multiLevelType w:val="hybridMultilevel"/>
    <w:tmpl w:val="4D7E3F68"/>
    <w:lvl w:ilvl="0" w:tplc="0D5AB5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2E1B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726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2251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862D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687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864A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C23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265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5B534105"/>
    <w:multiLevelType w:val="hybridMultilevel"/>
    <w:tmpl w:val="3CC23DF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5F1C118F"/>
    <w:multiLevelType w:val="hybridMultilevel"/>
    <w:tmpl w:val="7D28DF2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1F71505"/>
    <w:multiLevelType w:val="hybridMultilevel"/>
    <w:tmpl w:val="28BAC420"/>
    <w:lvl w:ilvl="0" w:tplc="B4C69E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4062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24A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944C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DCB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225E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50F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B49D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B24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63F73667"/>
    <w:multiLevelType w:val="hybridMultilevel"/>
    <w:tmpl w:val="ABD0F628"/>
    <w:lvl w:ilvl="0" w:tplc="0ADE2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A0B7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948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C00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6826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8457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6451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7692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1CC5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BB0134E"/>
    <w:multiLevelType w:val="hybridMultilevel"/>
    <w:tmpl w:val="A7529170"/>
    <w:lvl w:ilvl="0" w:tplc="210054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FAB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063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62C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765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0AD7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A0E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927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748D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706E735B"/>
    <w:multiLevelType w:val="hybridMultilevel"/>
    <w:tmpl w:val="6CB85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5939E4"/>
    <w:multiLevelType w:val="hybridMultilevel"/>
    <w:tmpl w:val="238E6852"/>
    <w:lvl w:ilvl="0" w:tplc="7B0AB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DC2C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48E0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0C2E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50E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DE21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77EF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9E1E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584F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79AD3AD3"/>
    <w:multiLevelType w:val="hybridMultilevel"/>
    <w:tmpl w:val="38F8F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B8732F8"/>
    <w:multiLevelType w:val="hybridMultilevel"/>
    <w:tmpl w:val="436E68DE"/>
    <w:lvl w:ilvl="0" w:tplc="A08457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74EC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AA6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F296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701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FED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E8E3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32A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3760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DA74AD0"/>
    <w:multiLevelType w:val="hybridMultilevel"/>
    <w:tmpl w:val="BEC4FC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5"/>
  </w:num>
  <w:num w:numId="3">
    <w:abstractNumId w:val="24"/>
  </w:num>
  <w:num w:numId="4">
    <w:abstractNumId w:val="3"/>
  </w:num>
  <w:num w:numId="5">
    <w:abstractNumId w:val="28"/>
  </w:num>
  <w:num w:numId="6">
    <w:abstractNumId w:val="17"/>
  </w:num>
  <w:num w:numId="7">
    <w:abstractNumId w:val="37"/>
  </w:num>
  <w:num w:numId="8">
    <w:abstractNumId w:val="1"/>
  </w:num>
  <w:num w:numId="9">
    <w:abstractNumId w:val="7"/>
  </w:num>
  <w:num w:numId="10">
    <w:abstractNumId w:val="12"/>
  </w:num>
  <w:num w:numId="11">
    <w:abstractNumId w:val="2"/>
  </w:num>
  <w:num w:numId="12">
    <w:abstractNumId w:val="6"/>
  </w:num>
  <w:num w:numId="13">
    <w:abstractNumId w:val="0"/>
  </w:num>
  <w:num w:numId="14">
    <w:abstractNumId w:val="13"/>
  </w:num>
  <w:num w:numId="15">
    <w:abstractNumId w:val="25"/>
  </w:num>
  <w:num w:numId="16">
    <w:abstractNumId w:val="16"/>
  </w:num>
  <w:num w:numId="17">
    <w:abstractNumId w:val="11"/>
  </w:num>
  <w:num w:numId="18">
    <w:abstractNumId w:val="35"/>
  </w:num>
  <w:num w:numId="19">
    <w:abstractNumId w:val="20"/>
  </w:num>
  <w:num w:numId="20">
    <w:abstractNumId w:val="21"/>
  </w:num>
  <w:num w:numId="21">
    <w:abstractNumId w:val="5"/>
  </w:num>
  <w:num w:numId="22">
    <w:abstractNumId w:val="33"/>
  </w:num>
  <w:num w:numId="23">
    <w:abstractNumId w:val="31"/>
  </w:num>
  <w:num w:numId="24">
    <w:abstractNumId w:val="32"/>
  </w:num>
  <w:num w:numId="25">
    <w:abstractNumId w:val="18"/>
  </w:num>
  <w:num w:numId="26">
    <w:abstractNumId w:val="27"/>
  </w:num>
  <w:num w:numId="27">
    <w:abstractNumId w:val="19"/>
  </w:num>
  <w:num w:numId="28">
    <w:abstractNumId w:val="23"/>
  </w:num>
  <w:num w:numId="29">
    <w:abstractNumId w:val="29"/>
  </w:num>
  <w:num w:numId="30">
    <w:abstractNumId w:val="8"/>
  </w:num>
  <w:num w:numId="31">
    <w:abstractNumId w:val="10"/>
  </w:num>
  <w:num w:numId="32">
    <w:abstractNumId w:val="22"/>
  </w:num>
  <w:num w:numId="33">
    <w:abstractNumId w:val="36"/>
  </w:num>
  <w:num w:numId="34">
    <w:abstractNumId w:val="9"/>
  </w:num>
  <w:num w:numId="35">
    <w:abstractNumId w:val="38"/>
  </w:num>
  <w:num w:numId="36">
    <w:abstractNumId w:val="30"/>
  </w:num>
  <w:num w:numId="37">
    <w:abstractNumId w:val="14"/>
  </w:num>
  <w:num w:numId="38">
    <w:abstractNumId w:val="34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C51"/>
    <w:rsid w:val="00007460"/>
    <w:rsid w:val="000E0ADF"/>
    <w:rsid w:val="00167C51"/>
    <w:rsid w:val="00200E75"/>
    <w:rsid w:val="00276555"/>
    <w:rsid w:val="003F647D"/>
    <w:rsid w:val="00487F66"/>
    <w:rsid w:val="00511C81"/>
    <w:rsid w:val="005228A5"/>
    <w:rsid w:val="00531D48"/>
    <w:rsid w:val="005D4181"/>
    <w:rsid w:val="007A1227"/>
    <w:rsid w:val="007E4C99"/>
    <w:rsid w:val="0082338C"/>
    <w:rsid w:val="00892B74"/>
    <w:rsid w:val="008D332A"/>
    <w:rsid w:val="00D5035D"/>
    <w:rsid w:val="00D86A0D"/>
    <w:rsid w:val="00E96764"/>
    <w:rsid w:val="00EA1BFF"/>
    <w:rsid w:val="00FC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12EF"/>
  <w15:chartTrackingRefBased/>
  <w15:docId w15:val="{9255A910-8201-4647-8910-2D2EFF13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31D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264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7556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654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0930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0906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698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9706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051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008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2068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303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564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10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754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8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5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9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164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853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49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326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317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08869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764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687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06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6519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1620</Words>
  <Characters>9238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Masarykova univerzita</Company>
  <LinksUpToDate>false</LinksUpToDate>
  <CharactersWithSpaces>10837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Honek</dc:creator>
  <cp:keywords/>
  <dc:description/>
  <cp:lastModifiedBy>Lucie Hasíková</cp:lastModifiedBy>
  <cp:revision>8</cp:revision>
  <dcterms:created xsi:type="dcterms:W3CDTF">2018-09-19T11:36:00Z</dcterms:created>
  <dcterms:modified xsi:type="dcterms:W3CDTF">2018-09-21T14:43:00Z</dcterms:modified>
</cp:coreProperties>
</file>