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4AAC7" w14:textId="77777777" w:rsidR="0002786E" w:rsidRDefault="00056186" w:rsidP="007C31E9">
      <w:pPr>
        <w:pStyle w:val="Nadpis1"/>
        <w:jc w:val="both"/>
      </w:pPr>
      <w:r>
        <w:t>Fyzická geografie – FG_1 přednáška, Brázdil.</w:t>
      </w:r>
    </w:p>
    <w:p w14:paraId="0EF88477" w14:textId="77777777" w:rsidR="00056186" w:rsidRPr="00895613" w:rsidRDefault="00056186" w:rsidP="007C31E9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5613">
        <w:rPr>
          <w:rFonts w:ascii="Times New Roman" w:hAnsi="Times New Roman" w:cs="Times New Roman"/>
          <w:b/>
          <w:bCs/>
          <w:sz w:val="24"/>
          <w:szCs w:val="24"/>
          <w:u w:val="single"/>
        </w:rPr>
        <w:t>Úvod do studia fyzické geografie</w:t>
      </w:r>
    </w:p>
    <w:p w14:paraId="6EFE798F" w14:textId="77777777" w:rsidR="00056186" w:rsidRPr="00056186" w:rsidRDefault="00056186" w:rsidP="007C31E9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Vědní disciplína zabývající se </w:t>
      </w:r>
      <w:proofErr w:type="spellStart"/>
      <w:r>
        <w:rPr>
          <w:rFonts w:ascii="Times New Roman" w:hAnsi="Times New Roman" w:cs="Times New Roman"/>
          <w:sz w:val="24"/>
          <w:szCs w:val="24"/>
        </w:rPr>
        <w:t>fyzickogeografické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sféry Země.</w:t>
      </w:r>
    </w:p>
    <w:p w14:paraId="338A42DC" w14:textId="77777777" w:rsidR="00056186" w:rsidRPr="007C31E9" w:rsidRDefault="00056186" w:rsidP="007C31E9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Popisuje, studuje a prognózuje procesy v ní se odehrávající.</w:t>
      </w:r>
    </w:p>
    <w:p w14:paraId="5A33B894" w14:textId="77777777" w:rsidR="007C31E9" w:rsidRPr="007C31E9" w:rsidRDefault="007C31E9" w:rsidP="007C31E9">
      <w:pPr>
        <w:pStyle w:val="Odstavecseseznamem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CEA9F" w14:textId="77777777" w:rsidR="007C31E9" w:rsidRPr="007C31E9" w:rsidRDefault="007C31E9" w:rsidP="007C31E9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31E9">
        <w:rPr>
          <w:rFonts w:ascii="Times New Roman" w:hAnsi="Times New Roman" w:cs="Times New Roman"/>
          <w:b/>
          <w:bCs/>
          <w:sz w:val="24"/>
          <w:szCs w:val="24"/>
        </w:rPr>
        <w:t xml:space="preserve">Skládá se: </w:t>
      </w:r>
    </w:p>
    <w:p w14:paraId="75019BF7" w14:textId="77777777" w:rsidR="007C31E9" w:rsidRPr="002E784E" w:rsidRDefault="007C31E9" w:rsidP="007C31E9">
      <w:pPr>
        <w:pStyle w:val="Odstavecseseznamem"/>
        <w:numPr>
          <w:ilvl w:val="0"/>
          <w:numId w:val="2"/>
        </w:numPr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84E">
        <w:rPr>
          <w:rFonts w:ascii="Times New Roman" w:hAnsi="Times New Roman" w:cs="Times New Roman"/>
          <w:b/>
          <w:bCs/>
          <w:sz w:val="24"/>
          <w:szCs w:val="24"/>
        </w:rPr>
        <w:t xml:space="preserve">1) </w:t>
      </w:r>
      <w:r w:rsidRPr="002E784E">
        <w:rPr>
          <w:rFonts w:ascii="Times New Roman" w:hAnsi="Times New Roman" w:cs="Times New Roman"/>
          <w:b/>
          <w:bCs/>
          <w:sz w:val="24"/>
          <w:szCs w:val="24"/>
          <w:u w:val="single"/>
        </w:rPr>
        <w:t>Zemská kůra s georeliéfem:</w:t>
      </w:r>
    </w:p>
    <w:p w14:paraId="59C95A80" w14:textId="77777777" w:rsidR="007C31E9" w:rsidRPr="007C31E9" w:rsidRDefault="002E784E" w:rsidP="007C31E9">
      <w:pPr>
        <w:pStyle w:val="Odstavecseseznamem"/>
        <w:numPr>
          <w:ilvl w:val="0"/>
          <w:numId w:val="2"/>
        </w:numPr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8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D645E3E" wp14:editId="6E805466">
            <wp:simplePos x="0" y="0"/>
            <wp:positionH relativeFrom="column">
              <wp:posOffset>4332036</wp:posOffset>
            </wp:positionH>
            <wp:positionV relativeFrom="paragraph">
              <wp:posOffset>13549</wp:posOffset>
            </wp:positionV>
            <wp:extent cx="2328706" cy="2485687"/>
            <wp:effectExtent l="0" t="0" r="0" b="0"/>
            <wp:wrapThrough wrapText="bothSides">
              <wp:wrapPolygon edited="0">
                <wp:start x="0" y="0"/>
                <wp:lineTo x="0" y="21357"/>
                <wp:lineTo x="21382" y="21357"/>
                <wp:lineTo x="21382" y="0"/>
                <wp:lineTo x="0" y="0"/>
              </wp:wrapPolygon>
            </wp:wrapThrough>
            <wp:docPr id="5126" name="Picture 9" descr="Fig_1">
              <a:extLst xmlns:a="http://schemas.openxmlformats.org/drawingml/2006/main">
                <a:ext uri="{FF2B5EF4-FFF2-40B4-BE49-F238E27FC236}">
                  <a16:creationId xmlns:a16="http://schemas.microsoft.com/office/drawing/2014/main" id="{6CDD36E4-4C8F-4556-AF48-92792B39A0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" name="Picture 9" descr="Fig_1">
                      <a:extLst>
                        <a:ext uri="{FF2B5EF4-FFF2-40B4-BE49-F238E27FC236}">
                          <a16:creationId xmlns:a16="http://schemas.microsoft.com/office/drawing/2014/main" id="{6CDD36E4-4C8F-4556-AF48-92792B39A09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706" cy="248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C31E9">
        <w:rPr>
          <w:rFonts w:ascii="Times New Roman" w:hAnsi="Times New Roman" w:cs="Times New Roman"/>
          <w:sz w:val="24"/>
          <w:szCs w:val="24"/>
        </w:rPr>
        <w:t>Nejsvrchnějši</w:t>
      </w:r>
      <w:proofErr w:type="spellEnd"/>
      <w:r w:rsidR="007C31E9">
        <w:rPr>
          <w:rFonts w:ascii="Times New Roman" w:hAnsi="Times New Roman" w:cs="Times New Roman"/>
          <w:sz w:val="24"/>
          <w:szCs w:val="24"/>
        </w:rPr>
        <w:t xml:space="preserve"> vrstva pevného zemského tělesa jejíchž povrch se označuje jako georeliéf – Věd. obor</w:t>
      </w:r>
      <w:r w:rsidR="007C31E9" w:rsidRPr="007C31E9">
        <w:rPr>
          <w:rFonts w:ascii="Times New Roman" w:hAnsi="Times New Roman" w:cs="Times New Roman"/>
          <w:sz w:val="24"/>
          <w:szCs w:val="24"/>
          <w:u w:val="single"/>
        </w:rPr>
        <w:t xml:space="preserve"> geomorfologie</w:t>
      </w:r>
    </w:p>
    <w:p w14:paraId="1CA1BF70" w14:textId="77777777" w:rsidR="007C31E9" w:rsidRPr="007C31E9" w:rsidRDefault="007C31E9" w:rsidP="007C31E9">
      <w:pPr>
        <w:pStyle w:val="Odstavecseseznamem"/>
        <w:numPr>
          <w:ilvl w:val="0"/>
          <w:numId w:val="2"/>
        </w:numPr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84E">
        <w:rPr>
          <w:rFonts w:ascii="Times New Roman" w:hAnsi="Times New Roman" w:cs="Times New Roman"/>
          <w:b/>
          <w:bCs/>
          <w:sz w:val="24"/>
          <w:szCs w:val="24"/>
          <w:u w:val="single"/>
        </w:rPr>
        <w:t>2) atmosféra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</w:p>
    <w:p w14:paraId="0439E47D" w14:textId="77777777" w:rsidR="007C31E9" w:rsidRPr="007C31E9" w:rsidRDefault="007C31E9" w:rsidP="007C31E9">
      <w:pPr>
        <w:pStyle w:val="Odstavecseseznamem"/>
        <w:numPr>
          <w:ilvl w:val="0"/>
          <w:numId w:val="2"/>
        </w:numPr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Plynný obal Země (až po ozonovou vrstvu). Věd. obor meteorologie a klimatologie</w:t>
      </w:r>
    </w:p>
    <w:p w14:paraId="3BFF36C0" w14:textId="77777777" w:rsidR="007C31E9" w:rsidRPr="007C31E9" w:rsidRDefault="007C31E9" w:rsidP="007C31E9">
      <w:pPr>
        <w:pStyle w:val="Odstavecseseznamem"/>
        <w:numPr>
          <w:ilvl w:val="0"/>
          <w:numId w:val="2"/>
        </w:numPr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84E">
        <w:rPr>
          <w:rFonts w:ascii="Times New Roman" w:hAnsi="Times New Roman" w:cs="Times New Roman"/>
          <w:b/>
          <w:bCs/>
          <w:sz w:val="24"/>
          <w:szCs w:val="24"/>
          <w:u w:val="single"/>
        </w:rPr>
        <w:t>3)</w:t>
      </w:r>
      <w:r w:rsidRPr="007C31E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2E784E">
        <w:rPr>
          <w:rFonts w:ascii="Times New Roman" w:hAnsi="Times New Roman" w:cs="Times New Roman"/>
          <w:b/>
          <w:bCs/>
          <w:sz w:val="24"/>
          <w:szCs w:val="24"/>
          <w:u w:val="single"/>
        </w:rPr>
        <w:t>hydrosféra</w:t>
      </w:r>
      <w:r w:rsidRPr="002E784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8E42516" w14:textId="77777777" w:rsidR="007C31E9" w:rsidRPr="007C31E9" w:rsidRDefault="007C31E9" w:rsidP="007C31E9">
      <w:pPr>
        <w:pStyle w:val="Odstavecseseznamem"/>
        <w:numPr>
          <w:ilvl w:val="0"/>
          <w:numId w:val="2"/>
        </w:numPr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Geosféra tvořená vodami oceánů a vodami pevniny. Věd. obor hydrologie</w:t>
      </w:r>
    </w:p>
    <w:p w14:paraId="736FA5D0" w14:textId="77777777" w:rsidR="007C31E9" w:rsidRPr="007C31E9" w:rsidRDefault="007C31E9" w:rsidP="007C31E9">
      <w:pPr>
        <w:pStyle w:val="Odstavecseseznamem"/>
        <w:numPr>
          <w:ilvl w:val="0"/>
          <w:numId w:val="2"/>
        </w:numPr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84E">
        <w:rPr>
          <w:rFonts w:ascii="Times New Roman" w:hAnsi="Times New Roman" w:cs="Times New Roman"/>
          <w:b/>
          <w:bCs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784E">
        <w:rPr>
          <w:rFonts w:ascii="Times New Roman" w:hAnsi="Times New Roman" w:cs="Times New Roman"/>
          <w:b/>
          <w:bCs/>
          <w:sz w:val="24"/>
          <w:szCs w:val="24"/>
          <w:u w:val="single"/>
        </w:rPr>
        <w:t>Kryosféra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D392130" w14:textId="77777777" w:rsidR="007C31E9" w:rsidRPr="007C31E9" w:rsidRDefault="007C31E9" w:rsidP="007C31E9">
      <w:pPr>
        <w:pStyle w:val="Odstavecseseznamem"/>
        <w:numPr>
          <w:ilvl w:val="0"/>
          <w:numId w:val="2"/>
        </w:numPr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Část zemské kůry a hydrosféry, která je po více než 2 roky pod bodem mrazu. Věd. obor glaciologie</w:t>
      </w:r>
    </w:p>
    <w:p w14:paraId="33BAF565" w14:textId="77777777" w:rsidR="007C31E9" w:rsidRPr="007C31E9" w:rsidRDefault="007C31E9" w:rsidP="007C31E9">
      <w:pPr>
        <w:pStyle w:val="Odstavecseseznamem"/>
        <w:numPr>
          <w:ilvl w:val="0"/>
          <w:numId w:val="2"/>
        </w:numPr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84E">
        <w:rPr>
          <w:rFonts w:ascii="Times New Roman" w:hAnsi="Times New Roman" w:cs="Times New Roman"/>
          <w:b/>
          <w:bCs/>
          <w:sz w:val="24"/>
          <w:szCs w:val="24"/>
        </w:rPr>
        <w:t>5)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784E">
        <w:rPr>
          <w:rFonts w:ascii="Times New Roman" w:hAnsi="Times New Roman" w:cs="Times New Roman"/>
          <w:b/>
          <w:bCs/>
          <w:sz w:val="24"/>
          <w:szCs w:val="24"/>
          <w:u w:val="single"/>
        </w:rPr>
        <w:t>Pedosféra:</w:t>
      </w:r>
    </w:p>
    <w:p w14:paraId="2664FE0F" w14:textId="77777777" w:rsidR="007C31E9" w:rsidRPr="007C31E9" w:rsidRDefault="007C31E9" w:rsidP="007C31E9">
      <w:pPr>
        <w:pStyle w:val="Odstavecseseznamem"/>
        <w:numPr>
          <w:ilvl w:val="0"/>
          <w:numId w:val="2"/>
        </w:numPr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Půdní pokryv na povrchu pevnin. Věd. obor pedologie.</w:t>
      </w:r>
    </w:p>
    <w:p w14:paraId="0B733B2D" w14:textId="77777777" w:rsidR="007C31E9" w:rsidRPr="007C31E9" w:rsidRDefault="007C31E9" w:rsidP="007C31E9">
      <w:pPr>
        <w:pStyle w:val="Odstavecseseznamem"/>
        <w:numPr>
          <w:ilvl w:val="0"/>
          <w:numId w:val="2"/>
        </w:numPr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84E">
        <w:rPr>
          <w:rFonts w:ascii="Times New Roman" w:hAnsi="Times New Roman" w:cs="Times New Roman"/>
          <w:b/>
          <w:bCs/>
          <w:sz w:val="24"/>
          <w:szCs w:val="24"/>
        </w:rPr>
        <w:t>6)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784E">
        <w:rPr>
          <w:rFonts w:ascii="Times New Roman" w:hAnsi="Times New Roman" w:cs="Times New Roman"/>
          <w:b/>
          <w:bCs/>
          <w:sz w:val="24"/>
          <w:szCs w:val="24"/>
          <w:u w:val="single"/>
        </w:rPr>
        <w:t>Biosféra:</w:t>
      </w:r>
    </w:p>
    <w:p w14:paraId="5EB1E9E3" w14:textId="77777777" w:rsidR="007C31E9" w:rsidRPr="002E784E" w:rsidRDefault="007C31E9" w:rsidP="007C31E9">
      <w:pPr>
        <w:pStyle w:val="Odstavecseseznamem"/>
        <w:numPr>
          <w:ilvl w:val="0"/>
          <w:numId w:val="2"/>
        </w:numPr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Geosféra s podmínkami pro život a trvalo ob</w:t>
      </w:r>
      <w:r w:rsidR="002E784E">
        <w:rPr>
          <w:rFonts w:ascii="Times New Roman" w:hAnsi="Times New Roman" w:cs="Times New Roman"/>
          <w:sz w:val="24"/>
          <w:szCs w:val="24"/>
        </w:rPr>
        <w:t>ydlena živými organismy. Živý obal Země. Věd. obor biogeografie.</w:t>
      </w:r>
    </w:p>
    <w:p w14:paraId="6A66A0AC" w14:textId="77777777" w:rsidR="002E784E" w:rsidRPr="002E784E" w:rsidRDefault="002E784E" w:rsidP="002E784E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Fyzickogeografická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+ socioekonomická sféra = krajinná sféra Země.</w:t>
      </w:r>
    </w:p>
    <w:p w14:paraId="7E2EE64F" w14:textId="77777777" w:rsidR="007C31E9" w:rsidRPr="00895613" w:rsidRDefault="00895613" w:rsidP="00895613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56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Globální energetická bilance Země </w:t>
      </w:r>
    </w:p>
    <w:p w14:paraId="68466041" w14:textId="77777777" w:rsidR="00895613" w:rsidRDefault="00895613" w:rsidP="00895613">
      <w:pPr>
        <w:pStyle w:val="Odstavecseseznamem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2.1) Elektromagnetické záření</w:t>
      </w:r>
    </w:p>
    <w:p w14:paraId="6EE78BAE" w14:textId="77777777" w:rsidR="00895613" w:rsidRDefault="00895613" w:rsidP="00895613">
      <w:pPr>
        <w:pStyle w:val="Odstavecseseznamem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 Sluneční záření:</w:t>
      </w:r>
    </w:p>
    <w:p w14:paraId="43E68BE5" w14:textId="77777777" w:rsidR="00895613" w:rsidRDefault="00895613" w:rsidP="00895613">
      <w:pPr>
        <w:pStyle w:val="Odstavecseseznamem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elektromagnetické x korpuskulární (částicové)</w:t>
      </w:r>
    </w:p>
    <w:p w14:paraId="7E91A96D" w14:textId="77777777" w:rsidR="00895613" w:rsidRDefault="00895613" w:rsidP="00895613">
      <w:pPr>
        <w:pStyle w:val="Odstavecseseznamem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613">
        <w:rPr>
          <w:rFonts w:ascii="Times New Roman" w:hAnsi="Times New Roman" w:cs="Times New Roman"/>
          <w:b/>
          <w:bCs/>
          <w:sz w:val="24"/>
          <w:szCs w:val="24"/>
        </w:rPr>
        <w:t>Elektromagnetické záření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1DC79D" w14:textId="77777777" w:rsidR="00895613" w:rsidRDefault="00895613" w:rsidP="00895613">
      <w:pPr>
        <w:pStyle w:val="Odstavecseseznamem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- soubor různých vlnových délek </w:t>
      </w:r>
      <w:r w:rsidRPr="00895613">
        <w:rPr>
          <w:rFonts w:ascii="Times New Roman" w:hAnsi="Times New Roman" w:cs="Times New Roman"/>
          <w:sz w:val="24"/>
          <w:szCs w:val="24"/>
          <w:u w:val="single"/>
        </w:rPr>
        <w:t>vycházejícího od povrchu objektu.</w:t>
      </w:r>
    </w:p>
    <w:p w14:paraId="527FA62E" w14:textId="77777777" w:rsidR="00895613" w:rsidRDefault="00895613" w:rsidP="00895613">
      <w:pPr>
        <w:pStyle w:val="Odstavecseseznamem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95613">
        <w:rPr>
          <w:rFonts w:ascii="Times New Roman" w:hAnsi="Times New Roman" w:cs="Times New Roman"/>
          <w:b/>
          <w:bCs/>
          <w:sz w:val="24"/>
          <w:szCs w:val="24"/>
        </w:rPr>
        <w:t>Vlnová délka L:</w:t>
      </w:r>
    </w:p>
    <w:p w14:paraId="06170BE1" w14:textId="77777777" w:rsidR="00895613" w:rsidRDefault="00895613" w:rsidP="00895613">
      <w:pPr>
        <w:pStyle w:val="Odstavecseseznamem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81602">
        <w:rPr>
          <w:rFonts w:ascii="Times New Roman" w:hAnsi="Times New Roman" w:cs="Times New Roman"/>
          <w:sz w:val="24"/>
          <w:szCs w:val="24"/>
        </w:rPr>
        <w:t xml:space="preserve">Vzdálenost od jednoho hřbetu vlny k sousednímu hřbety, jednotka: </w:t>
      </w:r>
      <w:proofErr w:type="spellStart"/>
      <w:r w:rsidRPr="0028160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μm</w:t>
      </w:r>
      <w:proofErr w:type="spellEnd"/>
      <w:r w:rsidRPr="0028160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(10</w:t>
      </w:r>
      <w:r w:rsidRPr="00281602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-6</w:t>
      </w:r>
      <w:r w:rsidRPr="0028160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m) nebo </w:t>
      </w:r>
      <w:proofErr w:type="spellStart"/>
      <w:r w:rsidRPr="0028160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nm</w:t>
      </w:r>
      <w:proofErr w:type="spellEnd"/>
      <w:r w:rsidRPr="0028160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(10</w:t>
      </w:r>
      <w:r w:rsidRPr="00281602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-9</w:t>
      </w:r>
      <w:r w:rsidRPr="0028160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m)</w:t>
      </w:r>
    </w:p>
    <w:p w14:paraId="3D2F700F" w14:textId="77777777" w:rsidR="00281602" w:rsidRDefault="00281602" w:rsidP="00895613">
      <w:pPr>
        <w:pStyle w:val="Odstavecseseznamem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FEAC790" w14:textId="77777777" w:rsidR="00281602" w:rsidRDefault="00281602" w:rsidP="00895613">
      <w:pPr>
        <w:pStyle w:val="Odstavecseseznamem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28160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2.1.1) Záření a teplota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:</w:t>
      </w:r>
    </w:p>
    <w:p w14:paraId="4CF6D087" w14:textId="77777777" w:rsidR="00281602" w:rsidRDefault="00281602" w:rsidP="00895613">
      <w:pPr>
        <w:pStyle w:val="Odstavecseseznamem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Dva základní principy emise elektromagnetického záření:</w:t>
      </w:r>
    </w:p>
    <w:p w14:paraId="33AAB67E" w14:textId="77777777" w:rsidR="00281602" w:rsidRDefault="00281602" w:rsidP="00895613">
      <w:pPr>
        <w:pStyle w:val="Odstavecseseznamem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a)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Nepřímý vztah mezi vlnovou délkou záření daného tělesa a jeho teplotou (Slunce – kratší vlnové délky, Země – větší vlnové délky)</w:t>
      </w:r>
    </w:p>
    <w:p w14:paraId="3727C562" w14:textId="77777777" w:rsidR="00281602" w:rsidRDefault="00281602" w:rsidP="00895613">
      <w:pPr>
        <w:pStyle w:val="Odstavecseseznamem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b)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Teplejší tělesa vyzařují mnohem více než tělesa chladnější.</w:t>
      </w:r>
    </w:p>
    <w:p w14:paraId="0BCC10A1" w14:textId="77777777" w:rsidR="00281602" w:rsidRDefault="00281602" w:rsidP="00895613">
      <w:pPr>
        <w:pStyle w:val="Odstavecseseznamem"/>
        <w:jc w:val="both"/>
        <w:rPr>
          <w:rFonts w:ascii="Times New Roman" w:hAnsi="Times New Roman" w:cs="Times New Roman"/>
          <w:sz w:val="24"/>
          <w:szCs w:val="24"/>
        </w:rPr>
      </w:pPr>
    </w:p>
    <w:p w14:paraId="2EA6A3AA" w14:textId="77777777" w:rsidR="00423B3E" w:rsidRDefault="00423B3E" w:rsidP="00895613">
      <w:pPr>
        <w:pStyle w:val="Odstavecseseznamem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E18CEB" w14:textId="77777777" w:rsidR="00423B3E" w:rsidRDefault="00423B3E" w:rsidP="00895613">
      <w:pPr>
        <w:pStyle w:val="Odstavecseseznamem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7FD3E" w14:textId="77777777" w:rsidR="00423B3E" w:rsidRDefault="00423B3E" w:rsidP="00895613">
      <w:pPr>
        <w:pStyle w:val="Odstavecseseznamem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B269E" w14:textId="77777777" w:rsidR="00281602" w:rsidRDefault="00423B3E" w:rsidP="00895613">
      <w:pPr>
        <w:pStyle w:val="Odstavecseseznamem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3B3E">
        <w:rPr>
          <w:rFonts w:ascii="Times New Roman" w:hAnsi="Times New Roman" w:cs="Times New Roman"/>
          <w:b/>
          <w:bCs/>
          <w:sz w:val="24"/>
          <w:szCs w:val="24"/>
        </w:rPr>
        <w:lastRenderedPageBreak/>
        <w:t>2.1.2) Sluneční záření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352EE0" w14:textId="77777777" w:rsidR="00423B3E" w:rsidRDefault="00423B3E" w:rsidP="00423B3E">
      <w:pPr>
        <w:pStyle w:val="Odstavecseseznamem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Slunce: </w:t>
      </w:r>
      <w:r>
        <w:rPr>
          <w:rFonts w:ascii="Times New Roman" w:hAnsi="Times New Roman" w:cs="Times New Roman"/>
          <w:sz w:val="24"/>
          <w:szCs w:val="24"/>
        </w:rPr>
        <w:t>Jaderné reakce proton-protonového cyklu (přeměna vodíku na hélium)</w:t>
      </w:r>
    </w:p>
    <w:p w14:paraId="7554190B" w14:textId="77777777" w:rsidR="00423B3E" w:rsidRDefault="00423B3E" w:rsidP="00423B3E">
      <w:pPr>
        <w:pStyle w:val="Odstavecseseznamem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Povrchová teplota </w:t>
      </w:r>
      <w:proofErr w:type="gramStart"/>
      <w:r>
        <w:rPr>
          <w:rFonts w:ascii="Times New Roman" w:hAnsi="Times New Roman" w:cs="Times New Roman"/>
          <w:sz w:val="24"/>
          <w:szCs w:val="24"/>
        </w:rPr>
        <w:t>6000°C</w:t>
      </w:r>
      <w:proofErr w:type="gramEnd"/>
    </w:p>
    <w:p w14:paraId="3651BAC0" w14:textId="77777777" w:rsidR="00423B3E" w:rsidRDefault="00423B3E" w:rsidP="00423B3E">
      <w:pPr>
        <w:pStyle w:val="Odstavecseseznamem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23B3E">
        <w:rPr>
          <w:rFonts w:ascii="Times New Roman" w:hAnsi="Times New Roman" w:cs="Times New Roman"/>
          <w:sz w:val="24"/>
          <w:szCs w:val="24"/>
        </w:rPr>
        <w:t xml:space="preserve">Výkon slunce </w:t>
      </w:r>
      <w:r w:rsidRPr="00423B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2,8.10</w:t>
      </w:r>
      <w:r w:rsidRPr="00423B3E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26</w:t>
      </w:r>
      <w:r w:rsidRPr="00423B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</w:t>
      </w:r>
    </w:p>
    <w:p w14:paraId="7876260C" w14:textId="77777777" w:rsidR="00423B3E" w:rsidRDefault="00423B3E" w:rsidP="00423B3E">
      <w:pPr>
        <w:pStyle w:val="Odstavecseseznamem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Rychlost elektromagnetického záření 300 tis </w:t>
      </w:r>
      <w:proofErr w:type="gramStart"/>
      <w:r w:rsidRPr="00423B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km.s</w:t>
      </w:r>
      <w:proofErr w:type="gramEnd"/>
      <w:r w:rsidRPr="00423B3E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-1</w:t>
      </w:r>
    </w:p>
    <w:p w14:paraId="679E9371" w14:textId="77777777" w:rsidR="00423B3E" w:rsidRDefault="00423B3E" w:rsidP="00423B3E">
      <w:pPr>
        <w:pStyle w:val="Odstavecseseznamem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8 1/3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minuty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než dorazí na zemi.</w:t>
      </w:r>
    </w:p>
    <w:p w14:paraId="498B4445" w14:textId="77777777" w:rsidR="00423B3E" w:rsidRDefault="00423B3E" w:rsidP="00423B3E">
      <w:pPr>
        <w:pStyle w:val="Odstavecseseznamem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Vzdálenější planety dostávají méně záření od slunce. U Země to je 1,7.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10</w: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17</w:t>
      </w:r>
      <w:r>
        <w:rPr>
          <w:rFonts w:ascii="Times New Roman" w:hAnsi="Times New Roman" w:cs="Times New Roman"/>
          <w:color w:val="000000"/>
          <w:sz w:val="24"/>
          <w:szCs w:val="24"/>
        </w:rPr>
        <w:t>W</w:t>
      </w:r>
      <w:proofErr w:type="gramEnd"/>
    </w:p>
    <w:p w14:paraId="7EC6EC52" w14:textId="77777777" w:rsidR="00856DCF" w:rsidRDefault="00856DCF" w:rsidP="00423B3E">
      <w:pPr>
        <w:pStyle w:val="Odstavecseseznamem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064FD27" w14:textId="77777777" w:rsidR="00856DCF" w:rsidRDefault="00856DCF" w:rsidP="00423B3E">
      <w:pPr>
        <w:pStyle w:val="Odstavecseseznamem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56D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Spektrum elektromagnetického záření</w:t>
      </w:r>
    </w:p>
    <w:p w14:paraId="2D508248" w14:textId="77777777" w:rsidR="00856DCF" w:rsidRPr="00856DCF" w:rsidRDefault="00856DCF" w:rsidP="00856DCF">
      <w:pPr>
        <w:pStyle w:val="Odstavecseseznamem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Ultrafialové záření: </w:t>
      </w:r>
      <w:r w:rsidRPr="00856DC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0,2 – 0,4μm </w:t>
      </w:r>
    </w:p>
    <w:p w14:paraId="04A2D814" w14:textId="77777777" w:rsidR="00856DCF" w:rsidRDefault="00856DCF" w:rsidP="00856DCF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6DCF">
        <w:rPr>
          <w:rFonts w:ascii="Times New Roman" w:hAnsi="Times New Roman" w:cs="Times New Roman"/>
          <w:color w:val="000000"/>
          <w:sz w:val="24"/>
          <w:szCs w:val="24"/>
        </w:rPr>
        <w:t xml:space="preserve">Pohlceno téměř </w:t>
      </w:r>
      <w:r>
        <w:rPr>
          <w:rFonts w:ascii="Times New Roman" w:hAnsi="Times New Roman" w:cs="Times New Roman"/>
          <w:color w:val="000000"/>
          <w:sz w:val="24"/>
          <w:szCs w:val="24"/>
        </w:rPr>
        <w:t>úplně plyny v atmosféře – škodlivé pro živé organismy.</w:t>
      </w:r>
    </w:p>
    <w:p w14:paraId="76483B86" w14:textId="77777777" w:rsidR="00856DCF" w:rsidRPr="00856DCF" w:rsidRDefault="00856DCF" w:rsidP="00856DCF">
      <w:pPr>
        <w:pStyle w:val="Odstavecseseznamem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56DC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Viditelné záření 0,4 – 0,7 </w:t>
      </w:r>
      <w:proofErr w:type="spellStart"/>
      <w:r w:rsidRPr="00856D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μm</w:t>
      </w:r>
      <w:proofErr w:type="spellEnd"/>
    </w:p>
    <w:p w14:paraId="4C206FBA" w14:textId="77777777" w:rsidR="00856DCF" w:rsidRDefault="00856DCF" w:rsidP="00856DCF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Světelná energie – barva závislá na vlnové délce (Fialová, modrá, zelená, žlutá, oranžová, červená) – Jen malá část pohlcována</w:t>
      </w:r>
    </w:p>
    <w:p w14:paraId="136B09B7" w14:textId="77777777" w:rsidR="00856DCF" w:rsidRPr="00856DCF" w:rsidRDefault="00856DCF" w:rsidP="00856DCF">
      <w:pPr>
        <w:pStyle w:val="Odstavecseseznamem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56DC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Krátkovlnné infračervené záření – 0,7 – 3 </w:t>
      </w:r>
      <w:proofErr w:type="spellStart"/>
      <w:r w:rsidRPr="00856D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μm</w:t>
      </w:r>
      <w:proofErr w:type="spellEnd"/>
    </w:p>
    <w:p w14:paraId="0C606E7A" w14:textId="77777777" w:rsidR="00856DCF" w:rsidRDefault="00856DCF" w:rsidP="00856DCF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Lidské oko není na ně citlivé – snadno proniká atmosférou</w:t>
      </w:r>
    </w:p>
    <w:p w14:paraId="6A7AEC40" w14:textId="77777777" w:rsidR="00856DCF" w:rsidRDefault="00856DCF" w:rsidP="00856DCF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56D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a + b + </w:t>
      </w:r>
      <w:proofErr w:type="gramStart"/>
      <w:r w:rsidRPr="00856DCF">
        <w:rPr>
          <w:rFonts w:ascii="Times New Roman" w:hAnsi="Times New Roman" w:cs="Times New Roman"/>
          <w:color w:val="000000"/>
          <w:sz w:val="24"/>
          <w:szCs w:val="24"/>
          <w:u w:val="single"/>
        </w:rPr>
        <w:t>c  =</w:t>
      </w:r>
      <w:proofErr w:type="gramEnd"/>
      <w:r w:rsidRPr="00856D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krátkovlnné záření </w:t>
      </w:r>
    </w:p>
    <w:p w14:paraId="08C63A5B" w14:textId="77777777" w:rsidR="00856DCF" w:rsidRDefault="00856DCF" w:rsidP="00856DCF">
      <w:pPr>
        <w:pStyle w:val="Odstavecseseznamem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56DC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tepelné infračervené </w:t>
      </w:r>
      <w:proofErr w:type="gramStart"/>
      <w:r w:rsidRPr="00856D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záření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- 3</w:t>
      </w:r>
      <w:r w:rsidRPr="00856D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μm</w:t>
      </w:r>
      <w:proofErr w:type="gramEnd"/>
    </w:p>
    <w:p w14:paraId="37B96623" w14:textId="77777777" w:rsidR="009E1F4C" w:rsidRPr="009E1F4C" w:rsidRDefault="00856DCF" w:rsidP="009E1F4C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Vydáváno chladnějšími objekty – pociťováno jako teplo – označuje se jako </w:t>
      </w:r>
      <w:r w:rsidRPr="00856D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dlouhovlnné záření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(tepelné snímkování</w:t>
      </w:r>
      <w:r w:rsidR="009E1F4C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5E902594" w14:textId="77777777" w:rsidR="009E1F4C" w:rsidRDefault="009E1F4C" w:rsidP="009E1F4C">
      <w:pPr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2.1.3) Charakteristiky</w:t>
      </w:r>
      <w:r w:rsidR="0015687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slunečního záření</w:t>
      </w:r>
    </w:p>
    <w:p w14:paraId="5AFE88F0" w14:textId="77777777" w:rsidR="00156877" w:rsidRDefault="00156877" w:rsidP="009E1F4C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Různá intenzita vyzařování podle vlnové délky: </w:t>
      </w:r>
    </w:p>
    <w:p w14:paraId="71D847C9" w14:textId="77777777" w:rsidR="00156877" w:rsidRDefault="00156877" w:rsidP="009E1F4C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a) ultrafialové 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9 %</w:t>
      </w:r>
    </w:p>
    <w:p w14:paraId="1146D9BE" w14:textId="77777777" w:rsidR="00156877" w:rsidRDefault="00156877" w:rsidP="009E1F4C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b) viditelné 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41 %</w:t>
      </w:r>
    </w:p>
    <w:p w14:paraId="661BFAE7" w14:textId="77777777" w:rsidR="00156877" w:rsidRDefault="00156877" w:rsidP="009E1F4C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c) krátkovlnné infračervené 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50 % (velmi málo energie pro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L &gt;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2</w:t>
      </w:r>
      <w:r w:rsidRPr="0015687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56877">
        <w:rPr>
          <w:rFonts w:ascii="Times New Roman" w:hAnsi="Times New Roman" w:cs="Times New Roman"/>
          <w:color w:val="000000"/>
          <w:sz w:val="24"/>
          <w:szCs w:val="24"/>
        </w:rPr>
        <w:t>μm</w:t>
      </w:r>
      <w:proofErr w:type="spellEnd"/>
    </w:p>
    <w:p w14:paraId="5A75688D" w14:textId="77777777" w:rsidR="00156877" w:rsidRDefault="00156877" w:rsidP="00156877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Intenzita slunečního záření je největší ve viditelné části spektra</w:t>
      </w:r>
    </w:p>
    <w:p w14:paraId="6538D3FE" w14:textId="77777777" w:rsidR="00156877" w:rsidRDefault="00156877" w:rsidP="00156877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Solární konstanta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Celková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intenzita elektromagnetického záření Slunce, dopadajícího na horní hranici atmosféry na jednotkovou plochu kolmou k paprskům při střední vzdálenosti Země – Slunce: </w:t>
      </w:r>
      <w:proofErr w:type="spellStart"/>
      <w:r w:rsidRPr="00156877">
        <w:rPr>
          <w:rFonts w:ascii="Times New Roman" w:hAnsi="Times New Roman" w:cs="Times New Roman"/>
          <w:color w:val="000000"/>
          <w:sz w:val="24"/>
          <w:szCs w:val="24"/>
        </w:rPr>
        <w:t>Is</w:t>
      </w:r>
      <w:proofErr w:type="spellEnd"/>
      <w:r w:rsidRPr="00156877">
        <w:rPr>
          <w:rFonts w:ascii="Times New Roman" w:hAnsi="Times New Roman" w:cs="Times New Roman"/>
          <w:color w:val="000000"/>
          <w:sz w:val="24"/>
          <w:szCs w:val="24"/>
        </w:rPr>
        <w:t xml:space="preserve"> = 1367 W.m</w:t>
      </w:r>
      <w:r w:rsidRPr="00156877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-2</w:t>
      </w:r>
      <w:r w:rsidRPr="00156877">
        <w:rPr>
          <w:rFonts w:ascii="Times New Roman" w:hAnsi="Times New Roman" w:cs="Times New Roman"/>
          <w:color w:val="000000"/>
          <w:sz w:val="24"/>
          <w:szCs w:val="24"/>
        </w:rPr>
        <w:t xml:space="preserve"> ±</w:t>
      </w:r>
      <w:r w:rsidRPr="0015687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0,3 %</w:t>
      </w:r>
    </w:p>
    <w:p w14:paraId="5029B142" w14:textId="77777777" w:rsidR="00156877" w:rsidRDefault="00156877" w:rsidP="00156877">
      <w:pPr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1.4) Dlouhovlnné záření Země</w:t>
      </w:r>
    </w:p>
    <w:p w14:paraId="6A81FFB9" w14:textId="77777777" w:rsidR="00156877" w:rsidRDefault="00156877" w:rsidP="00156877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Zemský povrch a atmosféra vyzařují méně energie o větších délkách (v porovnání se Sluncem)</w:t>
      </w:r>
    </w:p>
    <w:p w14:paraId="183C58BE" w14:textId="77777777" w:rsidR="00156877" w:rsidRDefault="00156877" w:rsidP="00156877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Intenzita vyzařování má tři maxima pro L = 5, 10, 20 </w:t>
      </w:r>
      <w:proofErr w:type="spellStart"/>
      <w:r w:rsidRPr="00156877">
        <w:rPr>
          <w:rFonts w:ascii="Times New Roman" w:hAnsi="Times New Roman" w:cs="Times New Roman"/>
          <w:color w:val="000000"/>
          <w:sz w:val="24"/>
          <w:szCs w:val="24"/>
        </w:rPr>
        <w:t>μm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vlnové délky mezi tím pohlcovány hlavně vodní párou a CO2</w:t>
      </w:r>
    </w:p>
    <w:p w14:paraId="5E252027" w14:textId="77777777" w:rsidR="00156877" w:rsidRDefault="00156877" w:rsidP="00156877">
      <w:pPr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2.1.5) Globální radiační bilance</w:t>
      </w:r>
    </w:p>
    <w:p w14:paraId="514F5BAC" w14:textId="77777777" w:rsidR="00156877" w:rsidRDefault="00156877" w:rsidP="00156877">
      <w:pPr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Země stále pohlcuje krátkovlnné sluneční záření a vydává dlouhovlnné záření –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radiační bilance)</w:t>
      </w:r>
    </w:p>
    <w:p w14:paraId="6C7CB7B7" w14:textId="77777777" w:rsidR="00EC35DE" w:rsidRDefault="00EC35DE" w:rsidP="00156877">
      <w:pPr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7A0C658" w14:textId="77777777" w:rsidR="00EC35DE" w:rsidRDefault="00EC35DE" w:rsidP="00156877">
      <w:pPr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DE5CFF2" w14:textId="77777777" w:rsidR="00EC35DE" w:rsidRPr="00156877" w:rsidRDefault="00EA37AF" w:rsidP="00156877">
      <w:pPr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EA37AF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150EB344" wp14:editId="6FFFF18C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267075" cy="2782240"/>
            <wp:effectExtent l="0" t="0" r="0" b="0"/>
            <wp:wrapTight wrapText="bothSides">
              <wp:wrapPolygon edited="0">
                <wp:start x="0" y="0"/>
                <wp:lineTo x="0" y="21447"/>
                <wp:lineTo x="21411" y="21447"/>
                <wp:lineTo x="21411" y="0"/>
                <wp:lineTo x="0" y="0"/>
              </wp:wrapPolygon>
            </wp:wrapTight>
            <wp:docPr id="15363" name="Picture 8" descr="Fig_2">
              <a:extLst xmlns:a="http://schemas.openxmlformats.org/drawingml/2006/main">
                <a:ext uri="{FF2B5EF4-FFF2-40B4-BE49-F238E27FC236}">
                  <a16:creationId xmlns:a16="http://schemas.microsoft.com/office/drawing/2014/main" id="{62E74231-F542-4A11-BC98-DD56E8320F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" name="Picture 8" descr="Fig_2">
                      <a:extLst>
                        <a:ext uri="{FF2B5EF4-FFF2-40B4-BE49-F238E27FC236}">
                          <a16:creationId xmlns:a16="http://schemas.microsoft.com/office/drawing/2014/main" id="{62E74231-F542-4A11-BC98-DD56E8320FE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7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6756AC" w14:textId="77777777" w:rsidR="00EC35DE" w:rsidRDefault="00EC35DE" w:rsidP="00EC35DE">
      <w:pPr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35DE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2.2 Insolace Země</w:t>
      </w:r>
    </w:p>
    <w:p w14:paraId="7B74E391" w14:textId="77777777" w:rsidR="00EC35DE" w:rsidRDefault="00EC35DE" w:rsidP="00EC35DE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Sluneční záření je proměnlivé v závislosti a na místě na Zemi.</w:t>
      </w:r>
    </w:p>
    <w:p w14:paraId="4E4B1EC5" w14:textId="77777777" w:rsidR="00EC35DE" w:rsidRDefault="00EC35DE" w:rsidP="00EC35DE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Insolace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Tok dopadající sluneční energie na exponovaný povrch pro sférickou Zemi bez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atmosféry  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W.m</w: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-2</w:t>
      </w:r>
      <w:r>
        <w:rPr>
          <w:rFonts w:ascii="Times New Roman" w:hAnsi="Times New Roman" w:cs="Times New Roman"/>
          <w:color w:val="000000"/>
          <w:sz w:val="24"/>
          <w:szCs w:val="24"/>
        </w:rPr>
        <w:t>) – závisí na výšce Slunce (maximální Slunce v zenitu)</w:t>
      </w:r>
    </w:p>
    <w:p w14:paraId="32E85764" w14:textId="77777777" w:rsidR="00056186" w:rsidRDefault="00EC35DE" w:rsidP="00EA37AF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C35DE"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Výška </w:t>
      </w:r>
      <w:r w:rsidR="00EA37AF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lunce závisí na země</w:t>
      </w:r>
      <w:r w:rsidR="00EA37AF">
        <w:rPr>
          <w:rFonts w:ascii="Times New Roman" w:hAnsi="Times New Roman" w:cs="Times New Roman"/>
          <w:color w:val="000000"/>
          <w:sz w:val="24"/>
          <w:szCs w:val="24"/>
        </w:rPr>
        <w:t>pisné šířce, části dne a části roku.</w:t>
      </w:r>
    </w:p>
    <w:p w14:paraId="166D596B" w14:textId="77777777" w:rsidR="00EA37AF" w:rsidRDefault="00EA37AF" w:rsidP="00EA37AF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C0C1949" w14:textId="77777777" w:rsidR="00EA37AF" w:rsidRDefault="00EA37AF" w:rsidP="00EA37AF">
      <w:pPr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733074B" w14:textId="77777777" w:rsidR="00EA37AF" w:rsidRDefault="00EA37AF" w:rsidP="00EA37AF">
      <w:pPr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2.2.1 Dráha Slunce na obloze</w:t>
      </w:r>
    </w:p>
    <w:p w14:paraId="7BABB929" w14:textId="77777777" w:rsidR="00EA37AF" w:rsidRDefault="00EA37AF" w:rsidP="00EA37AF">
      <w:pPr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37AF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48E26A64" wp14:editId="311852C6">
            <wp:extent cx="4806359" cy="3533775"/>
            <wp:effectExtent l="0" t="0" r="0" b="0"/>
            <wp:docPr id="16388" name="Picture 6" descr="Fig_2">
              <a:extLst xmlns:a="http://schemas.openxmlformats.org/drawingml/2006/main">
                <a:ext uri="{FF2B5EF4-FFF2-40B4-BE49-F238E27FC236}">
                  <a16:creationId xmlns:a16="http://schemas.microsoft.com/office/drawing/2014/main" id="{75229D90-5322-4324-B543-09211C09CE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" name="Picture 6" descr="Fig_2">
                      <a:extLst>
                        <a:ext uri="{FF2B5EF4-FFF2-40B4-BE49-F238E27FC236}">
                          <a16:creationId xmlns:a16="http://schemas.microsoft.com/office/drawing/2014/main" id="{75229D90-5322-4324-B543-09211C09CE1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928" cy="3559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4FE9" w14:textId="77777777" w:rsidR="00EA37AF" w:rsidRDefault="00EA37AF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2F65546B" w14:textId="611DCEDC" w:rsidR="00EA37AF" w:rsidRDefault="00EA37AF" w:rsidP="00EA37AF">
      <w:pPr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37AF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403C0B78" wp14:editId="5A90DE06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2990850" cy="1771650"/>
            <wp:effectExtent l="0" t="0" r="0" b="0"/>
            <wp:wrapTight wrapText="bothSides">
              <wp:wrapPolygon edited="0">
                <wp:start x="0" y="0"/>
                <wp:lineTo x="0" y="21368"/>
                <wp:lineTo x="21462" y="21368"/>
                <wp:lineTo x="21462" y="0"/>
                <wp:lineTo x="0" y="0"/>
              </wp:wrapPolygon>
            </wp:wrapTight>
            <wp:docPr id="17411" name="Picture 4" descr="Obr_6">
              <a:extLst xmlns:a="http://schemas.openxmlformats.org/drawingml/2006/main">
                <a:ext uri="{FF2B5EF4-FFF2-40B4-BE49-F238E27FC236}">
                  <a16:creationId xmlns:a16="http://schemas.microsoft.com/office/drawing/2014/main" id="{6532AFE8-5C9C-41A3-820C-41506E1AF3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" name="Picture 4" descr="Obr_6">
                      <a:extLst>
                        <a:ext uri="{FF2B5EF4-FFF2-40B4-BE49-F238E27FC236}">
                          <a16:creationId xmlns:a16="http://schemas.microsoft.com/office/drawing/2014/main" id="{6532AFE8-5C9C-41A3-820C-41506E1AF3D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257" cy="1775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37AF">
        <w:rPr>
          <w:rFonts w:ascii="Times New Roman" w:hAnsi="Times New Roman" w:cs="Times New Roman"/>
          <w:color w:val="000000"/>
          <w:sz w:val="24"/>
          <w:szCs w:val="24"/>
        </w:rPr>
        <w:t>Na rovníku jsou zdánlivé denní dráhy Slunce kolmé k rovině obzoru a postupně se posunují mezi letním</w:t>
      </w:r>
      <w:r w:rsidR="00E535AE">
        <w:rPr>
          <w:rFonts w:ascii="Times New Roman" w:hAnsi="Times New Roman" w:cs="Times New Roman"/>
          <w:color w:val="000000"/>
          <w:sz w:val="24"/>
          <w:szCs w:val="24"/>
        </w:rPr>
        <w:t xml:space="preserve"> slunovratem (21. červn</w:t>
      </w:r>
      <w:r w:rsidR="003E4BDA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EA37AF">
        <w:rPr>
          <w:rFonts w:ascii="Times New Roman" w:hAnsi="Times New Roman" w:cs="Times New Roman"/>
          <w:color w:val="000000"/>
          <w:sz w:val="24"/>
          <w:szCs w:val="24"/>
        </w:rPr>
        <w:t xml:space="preserve"> blíže k P</w:t>
      </w:r>
      <w:r w:rsidRPr="00EA37AF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SS</w:t>
      </w:r>
      <w:r w:rsidRPr="00EA37AF">
        <w:rPr>
          <w:rFonts w:ascii="Times New Roman" w:hAnsi="Times New Roman" w:cs="Times New Roman"/>
          <w:color w:val="000000"/>
          <w:sz w:val="24"/>
          <w:szCs w:val="24"/>
        </w:rPr>
        <w:t>) a zimním</w:t>
      </w:r>
      <w:r w:rsidR="003E4BDA">
        <w:rPr>
          <w:rFonts w:ascii="Times New Roman" w:hAnsi="Times New Roman" w:cs="Times New Roman"/>
          <w:color w:val="000000"/>
          <w:sz w:val="24"/>
          <w:szCs w:val="24"/>
        </w:rPr>
        <w:t xml:space="preserve"> slunovratem (21. prosincem </w:t>
      </w:r>
      <w:r w:rsidRPr="00EA37AF">
        <w:rPr>
          <w:rFonts w:ascii="Times New Roman" w:hAnsi="Times New Roman" w:cs="Times New Roman"/>
          <w:color w:val="000000"/>
          <w:sz w:val="24"/>
          <w:szCs w:val="24"/>
        </w:rPr>
        <w:t>blíže P</w:t>
      </w:r>
      <w:r w:rsidRPr="00EA37AF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SJ</w:t>
      </w:r>
      <w:r w:rsidRPr="00EA37AF">
        <w:rPr>
          <w:rFonts w:ascii="Times New Roman" w:hAnsi="Times New Roman" w:cs="Times New Roman"/>
          <w:color w:val="000000"/>
          <w:sz w:val="24"/>
          <w:szCs w:val="24"/>
        </w:rPr>
        <w:t>) slunovratem. Ve dnech rovnodenností se Slunce zdánlivě pohybuje po světovém rovníku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4F95AEBB" w14:textId="10A17CCD" w:rsidR="0052693C" w:rsidRPr="0052693C" w:rsidRDefault="0052693C" w:rsidP="00EA37AF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Na rovníku je celou dobu 12 hodin den a 12 hodin noc</w:t>
      </w:r>
    </w:p>
    <w:p w14:paraId="4164BCD7" w14:textId="1ABCC72B" w:rsidR="003E4BDA" w:rsidRDefault="003E4BDA" w:rsidP="00EA37AF">
      <w:pPr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E1398F2" w14:textId="77777777" w:rsidR="003B1090" w:rsidRDefault="003B1090" w:rsidP="00EA37AF">
      <w:pPr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823C327" w14:textId="0B40E5D0" w:rsidR="003B1090" w:rsidRDefault="003B1090" w:rsidP="003B1090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90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8D449C9" wp14:editId="3A68CEAE">
            <wp:simplePos x="0" y="0"/>
            <wp:positionH relativeFrom="page">
              <wp:align>right</wp:align>
            </wp:positionH>
            <wp:positionV relativeFrom="paragraph">
              <wp:posOffset>158750</wp:posOffset>
            </wp:positionV>
            <wp:extent cx="3013075" cy="1961515"/>
            <wp:effectExtent l="0" t="0" r="0" b="635"/>
            <wp:wrapTight wrapText="bothSides">
              <wp:wrapPolygon edited="0">
                <wp:start x="0" y="0"/>
                <wp:lineTo x="0" y="21397"/>
                <wp:lineTo x="21441" y="21397"/>
                <wp:lineTo x="21441" y="0"/>
                <wp:lineTo x="0" y="0"/>
              </wp:wrapPolygon>
            </wp:wrapTight>
            <wp:docPr id="17412" name="Picture 5" descr="Obr_6">
              <a:extLst xmlns:a="http://schemas.openxmlformats.org/drawingml/2006/main">
                <a:ext uri="{FF2B5EF4-FFF2-40B4-BE49-F238E27FC236}">
                  <a16:creationId xmlns:a16="http://schemas.microsoft.com/office/drawing/2014/main" id="{33316872-D5DE-474A-A94F-995FD17281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" name="Picture 5" descr="Obr_6">
                      <a:extLst>
                        <a:ext uri="{FF2B5EF4-FFF2-40B4-BE49-F238E27FC236}">
                          <a16:creationId xmlns:a16="http://schemas.microsoft.com/office/drawing/2014/main" id="{33316872-D5DE-474A-A94F-995FD17281E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07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30D4A">
        <w:rPr>
          <w:rFonts w:ascii="Times New Roman" w:hAnsi="Times New Roman" w:cs="Times New Roman"/>
          <w:color w:val="000000"/>
          <w:sz w:val="24"/>
          <w:szCs w:val="24"/>
        </w:rPr>
        <w:t xml:space="preserve">Na </w:t>
      </w:r>
      <w:r w:rsidR="00A30D4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Severním pó</w:t>
      </w:r>
      <w:r w:rsidR="00C75F2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lu </w:t>
      </w:r>
      <w:r w:rsidR="00C75F2A">
        <w:rPr>
          <w:rFonts w:ascii="Times New Roman" w:hAnsi="Times New Roman" w:cs="Times New Roman"/>
          <w:color w:val="000000"/>
          <w:sz w:val="24"/>
          <w:szCs w:val="24"/>
        </w:rPr>
        <w:t>jsou zdánlivě denní dráhy Slunce rovnoběžné</w:t>
      </w:r>
      <w:r w:rsidR="00324376">
        <w:rPr>
          <w:rFonts w:ascii="Times New Roman" w:hAnsi="Times New Roman" w:cs="Times New Roman"/>
          <w:color w:val="000000"/>
          <w:sz w:val="24"/>
          <w:szCs w:val="24"/>
        </w:rPr>
        <w:t xml:space="preserve"> s rovinou obzoru (splývající se světovým rovníkem). V době od jarní rovnodennosti přes letní slunovrat po zimní rovnodennost</w:t>
      </w:r>
      <w:r w:rsidR="004D7D57">
        <w:rPr>
          <w:rFonts w:ascii="Times New Roman" w:hAnsi="Times New Roman" w:cs="Times New Roman"/>
          <w:color w:val="000000"/>
          <w:sz w:val="24"/>
          <w:szCs w:val="24"/>
        </w:rPr>
        <w:t xml:space="preserve"> se Slunce pohybuje nad obzorem (polární den 6 měsíců), ve zbytku roku pod obzorem (polární noc 6 měsíců</w:t>
      </w:r>
      <w:proofErr w:type="gramStart"/>
      <w:r w:rsidR="004D7D57">
        <w:rPr>
          <w:rFonts w:ascii="Times New Roman" w:hAnsi="Times New Roman" w:cs="Times New Roman"/>
          <w:color w:val="000000"/>
          <w:sz w:val="24"/>
          <w:szCs w:val="24"/>
        </w:rPr>
        <w:t>) .</w:t>
      </w:r>
      <w:proofErr w:type="gramEnd"/>
    </w:p>
    <w:p w14:paraId="53BD241E" w14:textId="137B2F2C" w:rsidR="00F605E0" w:rsidRDefault="003E51BD" w:rsidP="003B1090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Viz. </w:t>
      </w:r>
      <w:r w:rsidR="00A470F5">
        <w:rPr>
          <w:rFonts w:ascii="Times New Roman" w:hAnsi="Times New Roman" w:cs="Times New Roman"/>
          <w:color w:val="000000"/>
          <w:sz w:val="24"/>
          <w:szCs w:val="24"/>
        </w:rPr>
        <w:t>Obrázek slide 16</w:t>
      </w:r>
      <w:r w:rsidR="00E804BC">
        <w:rPr>
          <w:rFonts w:ascii="Times New Roman" w:hAnsi="Times New Roman" w:cs="Times New Roman"/>
          <w:color w:val="000000"/>
          <w:sz w:val="24"/>
          <w:szCs w:val="24"/>
        </w:rPr>
        <w:t xml:space="preserve"> (fialová čára</w:t>
      </w:r>
      <w:r w:rsidR="00AD12D1">
        <w:rPr>
          <w:rFonts w:ascii="Times New Roman" w:hAnsi="Times New Roman" w:cs="Times New Roman"/>
          <w:color w:val="000000"/>
          <w:sz w:val="24"/>
          <w:szCs w:val="24"/>
        </w:rPr>
        <w:t>) FG_1</w:t>
      </w:r>
    </w:p>
    <w:p w14:paraId="454A616C" w14:textId="51885223" w:rsidR="00F605E0" w:rsidRDefault="00F605E0" w:rsidP="003B1090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5C3E3C0" w14:textId="7705312F" w:rsidR="00F605E0" w:rsidRDefault="00F605E0" w:rsidP="003B1090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D3CE2C5" w14:textId="43D45B6F" w:rsidR="00F605E0" w:rsidRDefault="00F605E0" w:rsidP="003B1090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A4FDA3E" w14:textId="754A36EA" w:rsidR="00435C0C" w:rsidRPr="00435C0C" w:rsidRDefault="00435C0C" w:rsidP="003B1090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2.2.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 Denní</w:t>
      </w:r>
      <w:proofErr w:type="gram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insolace během roku</w:t>
      </w:r>
    </w:p>
    <w:p w14:paraId="71A78986" w14:textId="5EF0B163" w:rsidR="00F605E0" w:rsidRDefault="00435C0C" w:rsidP="003B1090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5E0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6F9CCB25" wp14:editId="67C3D5DF">
            <wp:simplePos x="0" y="0"/>
            <wp:positionH relativeFrom="margin">
              <wp:align>left</wp:align>
            </wp:positionH>
            <wp:positionV relativeFrom="paragraph">
              <wp:posOffset>387985</wp:posOffset>
            </wp:positionV>
            <wp:extent cx="2889250" cy="3028950"/>
            <wp:effectExtent l="0" t="0" r="6350" b="0"/>
            <wp:wrapTight wrapText="bothSides">
              <wp:wrapPolygon edited="0">
                <wp:start x="0" y="0"/>
                <wp:lineTo x="0" y="21464"/>
                <wp:lineTo x="21505" y="21464"/>
                <wp:lineTo x="21505" y="0"/>
                <wp:lineTo x="0" y="0"/>
              </wp:wrapPolygon>
            </wp:wrapTight>
            <wp:docPr id="18437" name="Picture 7" descr="Fig_2">
              <a:extLst xmlns:a="http://schemas.openxmlformats.org/drawingml/2006/main">
                <a:ext uri="{FF2B5EF4-FFF2-40B4-BE49-F238E27FC236}">
                  <a16:creationId xmlns:a16="http://schemas.microsoft.com/office/drawing/2014/main" id="{D1623259-DB62-40BB-9F3F-3991ED942F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" name="Picture 7" descr="Fig_2">
                      <a:extLst>
                        <a:ext uri="{FF2B5EF4-FFF2-40B4-BE49-F238E27FC236}">
                          <a16:creationId xmlns:a16="http://schemas.microsoft.com/office/drawing/2014/main" id="{D1623259-DB62-40BB-9F3F-3991ED942F3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t>- Denní insolace (úhrn přímého záření) závisí na úhlu dopadu slunečních paprsků a době expozice (tedy zeměpisné šířce</w:t>
      </w:r>
      <w:r w:rsidR="00236230">
        <w:rPr>
          <w:rFonts w:ascii="Times New Roman" w:hAnsi="Times New Roman" w:cs="Times New Roman"/>
          <w:color w:val="000000"/>
          <w:sz w:val="24"/>
          <w:szCs w:val="24"/>
        </w:rPr>
        <w:t xml:space="preserve"> a roční době)</w:t>
      </w:r>
    </w:p>
    <w:p w14:paraId="52D219F3" w14:textId="5C6A6FDB" w:rsidR="00236230" w:rsidRDefault="00236230" w:rsidP="003B1090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V pásmu </w:t>
      </w:r>
      <w:r w:rsidRPr="00531F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mezi obratníky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existují dvě maxima (na rovníku a v době rovnodennosti</w:t>
      </w:r>
      <w:proofErr w:type="gramStart"/>
      <w:r w:rsidR="00947C98">
        <w:rPr>
          <w:rFonts w:ascii="Times New Roman" w:hAnsi="Times New Roman" w:cs="Times New Roman"/>
          <w:color w:val="000000"/>
          <w:sz w:val="24"/>
          <w:szCs w:val="24"/>
        </w:rPr>
        <w:t>) ,</w:t>
      </w:r>
      <w:proofErr w:type="gramEnd"/>
      <w:r w:rsidR="00947C98">
        <w:rPr>
          <w:rFonts w:ascii="Times New Roman" w:hAnsi="Times New Roman" w:cs="Times New Roman"/>
          <w:color w:val="000000"/>
          <w:sz w:val="24"/>
          <w:szCs w:val="24"/>
        </w:rPr>
        <w:t xml:space="preserve"> která se od rovníku k obratníkům přibližují až splývají v jedno maximum</w:t>
      </w:r>
    </w:p>
    <w:p w14:paraId="4A2B82D8" w14:textId="2B176748" w:rsidR="00947C98" w:rsidRDefault="00947C98" w:rsidP="003B1090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BE1FCCA" w14:textId="48B0ECA4" w:rsidR="00947C98" w:rsidRDefault="00947C98" w:rsidP="003B1090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1F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Mezi obratníky</w:t>
      </w:r>
      <w:r w:rsidR="00971612" w:rsidRPr="00531F8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 polárními </w:t>
      </w:r>
      <w:r w:rsidR="00531F8C" w:rsidRPr="00531F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kruhy</w:t>
      </w:r>
      <w:r w:rsidR="00531F8C">
        <w:rPr>
          <w:rFonts w:ascii="Times New Roman" w:hAnsi="Times New Roman" w:cs="Times New Roman"/>
          <w:color w:val="000000"/>
          <w:sz w:val="24"/>
          <w:szCs w:val="24"/>
        </w:rPr>
        <w:t xml:space="preserve"> – maximum</w:t>
      </w:r>
      <w:r w:rsidR="00971612">
        <w:rPr>
          <w:rFonts w:ascii="Times New Roman" w:hAnsi="Times New Roman" w:cs="Times New Roman"/>
          <w:color w:val="000000"/>
          <w:sz w:val="24"/>
          <w:szCs w:val="24"/>
        </w:rPr>
        <w:t xml:space="preserve"> při letním slunovratu (21. června</w:t>
      </w:r>
      <w:r w:rsidR="00531F8C">
        <w:rPr>
          <w:rFonts w:ascii="Times New Roman" w:hAnsi="Times New Roman" w:cs="Times New Roman"/>
          <w:color w:val="000000"/>
          <w:sz w:val="24"/>
          <w:szCs w:val="24"/>
        </w:rPr>
        <w:t xml:space="preserve">,) minimum při zimním slunovratu (21. prosince) </w:t>
      </w:r>
    </w:p>
    <w:p w14:paraId="2A08D072" w14:textId="50DFC50A" w:rsidR="00531F8C" w:rsidRDefault="00531F8C" w:rsidP="003B1090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1F8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Mezi polárními </w:t>
      </w:r>
      <w:proofErr w:type="gramStart"/>
      <w:r w:rsidRPr="00531F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kruhy  a</w:t>
      </w:r>
      <w:proofErr w:type="gramEnd"/>
      <w:r w:rsidRPr="00531F8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póly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minimum nulové postupně se rozšiřující na půl roku.</w:t>
      </w:r>
    </w:p>
    <w:p w14:paraId="03CF2E12" w14:textId="7D1562E7" w:rsidR="00BA5CC9" w:rsidRDefault="00BA5CC9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38804502" w14:textId="30445F4F" w:rsidR="00BA5CC9" w:rsidRDefault="00CE12E4" w:rsidP="003B1090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E12E4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5AC5F083" wp14:editId="5EE18A49">
            <wp:simplePos x="0" y="0"/>
            <wp:positionH relativeFrom="page">
              <wp:align>left</wp:align>
            </wp:positionH>
            <wp:positionV relativeFrom="paragraph">
              <wp:posOffset>233680</wp:posOffset>
            </wp:positionV>
            <wp:extent cx="3277522" cy="3219450"/>
            <wp:effectExtent l="0" t="0" r="0" b="0"/>
            <wp:wrapTight wrapText="bothSides">
              <wp:wrapPolygon edited="0">
                <wp:start x="0" y="0"/>
                <wp:lineTo x="0" y="21472"/>
                <wp:lineTo x="21470" y="21472"/>
                <wp:lineTo x="21470" y="0"/>
                <wp:lineTo x="0" y="0"/>
              </wp:wrapPolygon>
            </wp:wrapTight>
            <wp:docPr id="19461" name="Picture 6" descr="Fig_2">
              <a:extLst xmlns:a="http://schemas.openxmlformats.org/drawingml/2006/main">
                <a:ext uri="{FF2B5EF4-FFF2-40B4-BE49-F238E27FC236}">
                  <a16:creationId xmlns:a16="http://schemas.microsoft.com/office/drawing/2014/main" id="{3D8B0401-3A3F-44E9-94BD-496BF095A9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" name="Picture 6" descr="Fig_2">
                      <a:extLst>
                        <a:ext uri="{FF2B5EF4-FFF2-40B4-BE49-F238E27FC236}">
                          <a16:creationId xmlns:a16="http://schemas.microsoft.com/office/drawing/2014/main" id="{3D8B0401-3A3F-44E9-94BD-496BF095A93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522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A5CC9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2.2.</w:t>
      </w:r>
      <w:proofErr w:type="gramStart"/>
      <w:r w:rsidR="00BA5CC9">
        <w:rPr>
          <w:rFonts w:ascii="Times New Roman" w:hAnsi="Times New Roman" w:cs="Times New Roman"/>
          <w:b/>
          <w:bCs/>
          <w:color w:val="000000"/>
          <w:sz w:val="24"/>
          <w:szCs w:val="24"/>
        </w:rPr>
        <w:t>3 Roční</w:t>
      </w:r>
      <w:proofErr w:type="gramEnd"/>
      <w:r w:rsidR="00BA5CC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insolace podle zeměpisných šířek </w:t>
      </w:r>
    </w:p>
    <w:p w14:paraId="39307312" w14:textId="0D82F7C0" w:rsidR="00CE12E4" w:rsidRDefault="00CE12E4" w:rsidP="003B1090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467436F" w14:textId="3C2B0661" w:rsidR="00CE12E4" w:rsidRDefault="0061214E" w:rsidP="003B1090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Modrá čára – </w:t>
      </w:r>
      <w:r>
        <w:rPr>
          <w:rFonts w:ascii="Times New Roman" w:hAnsi="Times New Roman" w:cs="Times New Roman"/>
          <w:color w:val="000000"/>
          <w:sz w:val="24"/>
          <w:szCs w:val="24"/>
        </w:rPr>
        <w:t>v případě osy kolmé – 90°</w:t>
      </w:r>
    </w:p>
    <w:p w14:paraId="59A08DC7" w14:textId="2D4E24BC" w:rsidR="0061214E" w:rsidRDefault="0061214E" w:rsidP="003B1090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Červená čára </w:t>
      </w:r>
      <w:r w:rsidR="004904C4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904C4">
        <w:rPr>
          <w:rFonts w:ascii="Times New Roman" w:hAnsi="Times New Roman" w:cs="Times New Roman"/>
          <w:color w:val="000000"/>
          <w:sz w:val="24"/>
          <w:szCs w:val="24"/>
        </w:rPr>
        <w:t>opravdová osa Země – 66,5°</w:t>
      </w:r>
    </w:p>
    <w:p w14:paraId="29E408D4" w14:textId="539D1681" w:rsidR="004904C4" w:rsidRDefault="00E967FD" w:rsidP="00E967FD">
      <w:pPr>
        <w:pStyle w:val="Odstavecseseznamem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4904C4">
        <w:rPr>
          <w:rFonts w:ascii="Times New Roman" w:hAnsi="Times New Roman" w:cs="Times New Roman"/>
          <w:color w:val="000000"/>
          <w:sz w:val="24"/>
          <w:szCs w:val="24"/>
        </w:rPr>
        <w:t xml:space="preserve">Roční insolace plynule </w:t>
      </w:r>
      <w:r>
        <w:rPr>
          <w:rFonts w:ascii="Times New Roman" w:hAnsi="Times New Roman" w:cs="Times New Roman"/>
          <w:color w:val="000000"/>
          <w:sz w:val="24"/>
          <w:szCs w:val="24"/>
        </w:rPr>
        <w:t>klesá od rovníku k pólu – na pólu asi 40 % hodnoty insolace na rovníku.</w:t>
      </w:r>
    </w:p>
    <w:p w14:paraId="3486ECEE" w14:textId="77777777" w:rsidR="009B392A" w:rsidRDefault="009B392A" w:rsidP="00E967FD">
      <w:pPr>
        <w:pStyle w:val="Odstavecseseznamem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C7539D0" w14:textId="2670FB8B" w:rsidR="00E967FD" w:rsidRDefault="00E967FD" w:rsidP="00E967FD">
      <w:pPr>
        <w:pStyle w:val="Odstavecseseznamem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-Díky sklonu zemské osy </w:t>
      </w:r>
      <w:r w:rsidR="009404AE">
        <w:rPr>
          <w:rFonts w:ascii="Times New Roman" w:hAnsi="Times New Roman" w:cs="Times New Roman"/>
          <w:color w:val="000000"/>
          <w:sz w:val="24"/>
          <w:szCs w:val="24"/>
        </w:rPr>
        <w:t xml:space="preserve">k rovině ekliptiky (roviny </w:t>
      </w:r>
      <w:r w:rsidR="00292D40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="009404AE">
        <w:rPr>
          <w:rFonts w:ascii="Times New Roman" w:hAnsi="Times New Roman" w:cs="Times New Roman"/>
          <w:color w:val="000000"/>
          <w:sz w:val="24"/>
          <w:szCs w:val="24"/>
        </w:rPr>
        <w:t xml:space="preserve">běžné dráhy Země kolem Slunce) </w:t>
      </w:r>
      <w:r w:rsidR="00CB4027">
        <w:rPr>
          <w:rFonts w:ascii="Times New Roman" w:hAnsi="Times New Roman" w:cs="Times New Roman"/>
          <w:color w:val="000000"/>
          <w:sz w:val="24"/>
          <w:szCs w:val="24"/>
        </w:rPr>
        <w:t xml:space="preserve">– 66,5 °, je významná část insolace přerozdělena od rovníku k pólům a střídají se roční období. </w:t>
      </w:r>
      <w:r w:rsidR="00FF65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A4CF7FD" w14:textId="55D28FD5" w:rsidR="00951757" w:rsidRDefault="00951757" w:rsidP="00E967FD">
      <w:pPr>
        <w:pStyle w:val="Odstavecseseznamem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9E4BFF0" w14:textId="27A420B2" w:rsidR="00951757" w:rsidRDefault="00951757" w:rsidP="00E967FD">
      <w:pPr>
        <w:pStyle w:val="Odstavecseseznamem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E872394" w14:textId="016CD995" w:rsidR="00951757" w:rsidRDefault="00951757" w:rsidP="00E967FD">
      <w:pPr>
        <w:pStyle w:val="Odstavecseseznamem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7E3E36C" w14:textId="7C18B6B6" w:rsidR="00951757" w:rsidRDefault="00951757" w:rsidP="00E967FD">
      <w:pPr>
        <w:pStyle w:val="Odstavecseseznamem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347E116" w14:textId="05B5194F" w:rsidR="00951757" w:rsidRDefault="00951757" w:rsidP="00E967FD">
      <w:pPr>
        <w:pStyle w:val="Odstavecseseznamem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3F9E18" w14:textId="02706B5C" w:rsidR="00951757" w:rsidRDefault="00951757" w:rsidP="00E967FD">
      <w:pPr>
        <w:pStyle w:val="Odstavecseseznamem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5CAD124" w14:textId="40351604" w:rsidR="00951757" w:rsidRDefault="00CC0DDD" w:rsidP="00F666C7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C0DDD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3B2EC25A" wp14:editId="08BE50E4">
            <wp:simplePos x="0" y="0"/>
            <wp:positionH relativeFrom="page">
              <wp:posOffset>3978910</wp:posOffset>
            </wp:positionH>
            <wp:positionV relativeFrom="paragraph">
              <wp:posOffset>5715</wp:posOffset>
            </wp:positionV>
            <wp:extent cx="3578225" cy="3863340"/>
            <wp:effectExtent l="0" t="0" r="3175" b="3810"/>
            <wp:wrapTight wrapText="bothSides">
              <wp:wrapPolygon edited="0">
                <wp:start x="0" y="0"/>
                <wp:lineTo x="0" y="21515"/>
                <wp:lineTo x="21504" y="21515"/>
                <wp:lineTo x="21504" y="0"/>
                <wp:lineTo x="0" y="0"/>
              </wp:wrapPolygon>
            </wp:wrapTight>
            <wp:docPr id="20483" name="Picture 4" descr="Fig_2">
              <a:extLst xmlns:a="http://schemas.openxmlformats.org/drawingml/2006/main">
                <a:ext uri="{FF2B5EF4-FFF2-40B4-BE49-F238E27FC236}">
                  <a16:creationId xmlns:a16="http://schemas.microsoft.com/office/drawing/2014/main" id="{F05423AD-7409-43E2-903A-30C9168EF4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" name="Picture 4" descr="Fig_2">
                      <a:extLst>
                        <a:ext uri="{FF2B5EF4-FFF2-40B4-BE49-F238E27FC236}">
                          <a16:creationId xmlns:a16="http://schemas.microsoft.com/office/drawing/2014/main" id="{F05423AD-7409-43E2-903A-30C9168EF40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1757" w:rsidRPr="00F666C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2.3 Světové šířkové zóny </w:t>
      </w:r>
    </w:p>
    <w:p w14:paraId="615A605B" w14:textId="423A68E5" w:rsidR="00F666C7" w:rsidRDefault="00F666C7" w:rsidP="00FF658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rovníkový pás 1</w:t>
      </w:r>
      <w:r w:rsidR="00FF658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0° </w:t>
      </w:r>
      <w:proofErr w:type="spellStart"/>
      <w:r w:rsidR="00FF65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s.š</w:t>
      </w:r>
      <w:proofErr w:type="spellEnd"/>
      <w:r w:rsidR="00FF658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–10 </w:t>
      </w:r>
      <w:proofErr w:type="spellStart"/>
      <w:r w:rsidR="00FF65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j.š</w:t>
      </w:r>
      <w:proofErr w:type="spellEnd"/>
      <w:r w:rsidR="00FF65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56DAECC7" w14:textId="7357F7A6" w:rsidR="00FF658B" w:rsidRDefault="00FF658B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intenzivní insolace během roku, dny i noci téměř stejně dlouhé</w:t>
      </w:r>
    </w:p>
    <w:p w14:paraId="7CFB8EF3" w14:textId="51626EEA" w:rsidR="00731153" w:rsidRDefault="00CC0DDD" w:rsidP="00731153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Tropický pás </w:t>
      </w:r>
      <w:r w:rsidR="007311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10–25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°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z.š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4E0A15BE" w14:textId="4845D5D5" w:rsidR="00731153" w:rsidRDefault="00731153" w:rsidP="00731153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>roční cyklus, velká roční insolace</w:t>
      </w:r>
    </w:p>
    <w:p w14:paraId="3A292984" w14:textId="62DB6743" w:rsidR="00731153" w:rsidRDefault="00894245" w:rsidP="00731153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</w:t>
      </w:r>
      <w:r w:rsidR="00546D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ubtropický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pás (25–35°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z.š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.)</w:t>
      </w:r>
    </w:p>
    <w:p w14:paraId="78032C32" w14:textId="1027AA0D" w:rsidR="00894245" w:rsidRDefault="00894245" w:rsidP="00894245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Pás mírných šířek 35–55°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z.š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5CB36892" w14:textId="30C80F06" w:rsidR="00894245" w:rsidRDefault="00894245" w:rsidP="00894245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>Velké rozdíly ve výšce Slunce a délce dnů a nocí mezi zimou a létem</w:t>
      </w:r>
      <w:r w:rsidR="00C430F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F52263" w14:textId="24AB22A6" w:rsidR="00E05EDE" w:rsidRDefault="003F6882" w:rsidP="00894245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Subarktický (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Subartantkický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pás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55 – 60</w:t>
      </w:r>
      <w:proofErr w:type="gram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°z.š.) </w:t>
      </w:r>
    </w:p>
    <w:p w14:paraId="545D047C" w14:textId="596141DE" w:rsidR="009B37E2" w:rsidRDefault="009B37E2" w:rsidP="00894245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Arktický (antarktický) pás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60 – 75</w:t>
      </w:r>
      <w:proofErr w:type="gram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°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z.š</w:t>
      </w:r>
      <w:proofErr w:type="spellEnd"/>
    </w:p>
    <w:p w14:paraId="0328D185" w14:textId="5EB5C1A5" w:rsidR="005E6F98" w:rsidRDefault="009E13FF" w:rsidP="00894245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>Velké rozdíly</w:t>
      </w:r>
      <w:r w:rsidR="0071469F">
        <w:rPr>
          <w:rFonts w:ascii="Times New Roman" w:hAnsi="Times New Roman" w:cs="Times New Roman"/>
          <w:color w:val="000000"/>
          <w:sz w:val="24"/>
          <w:szCs w:val="24"/>
        </w:rPr>
        <w:t xml:space="preserve"> v délce dne a v insolaci</w:t>
      </w:r>
    </w:p>
    <w:p w14:paraId="72B4313D" w14:textId="393C65E7" w:rsidR="0071469F" w:rsidRDefault="0071469F" w:rsidP="00894245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Polární pás nad 75°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z.š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5D1E1413" w14:textId="50CC9955" w:rsidR="0071469F" w:rsidRPr="0071469F" w:rsidRDefault="0071469F" w:rsidP="00894245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-Dominuje </w:t>
      </w:r>
      <w:r w:rsidR="00292D40">
        <w:rPr>
          <w:rFonts w:ascii="Times New Roman" w:hAnsi="Times New Roman" w:cs="Times New Roman"/>
          <w:color w:val="000000"/>
          <w:sz w:val="24"/>
          <w:szCs w:val="24"/>
        </w:rPr>
        <w:t>vždy téměř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půl roku polární den a půl roku polární noc </w:t>
      </w:r>
    </w:p>
    <w:p w14:paraId="305E19C7" w14:textId="1BD48DDD" w:rsidR="008E2CA6" w:rsidRDefault="008E2CA6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445309C9" w14:textId="6870CEE9" w:rsidR="00C430F1" w:rsidRDefault="008E2CA6" w:rsidP="00894245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77AF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2.4</w:t>
      </w:r>
      <w:r w:rsidR="00377AF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Složení atmosféry</w:t>
      </w:r>
    </w:p>
    <w:p w14:paraId="4ABE9F21" w14:textId="59B16A19" w:rsidR="0007130F" w:rsidRDefault="0007130F" w:rsidP="00894245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Atmosféra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atmos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pára,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Sphaira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koule, obal) – Plynný obal Země, tvořený zvláštní směsí plynů – vzduchem).</w:t>
      </w:r>
    </w:p>
    <w:p w14:paraId="732E1FD2" w14:textId="1BDE8B94" w:rsidR="0007130F" w:rsidRDefault="0007130F" w:rsidP="00894245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Hmotnost – 5,157. 10</w: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18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kg </w:t>
      </w:r>
    </w:p>
    <w:p w14:paraId="439D77D8" w14:textId="4BFCD06C" w:rsidR="0007130F" w:rsidRDefault="0007130F" w:rsidP="00894245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Rozložení hmotnosti – Do 5-6 km 50 %, do 16 km 90 %, do 30 km 99 %)</w:t>
      </w:r>
    </w:p>
    <w:p w14:paraId="3CD4AD14" w14:textId="3BF2CFE6" w:rsidR="0007130F" w:rsidRDefault="008A2332" w:rsidP="00894245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Hlavní plynné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složky  atmosféry</w:t>
      </w:r>
      <w:proofErr w:type="gram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v suchém čistém vzduchu</w:t>
      </w:r>
    </w:p>
    <w:p w14:paraId="6D1E88D0" w14:textId="64C2B435" w:rsidR="008A2332" w:rsidRDefault="008A2332" w:rsidP="00894245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Dusík </w:t>
      </w:r>
      <w:r w:rsidR="00265E42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N</w:t>
      </w:r>
      <w:r w:rsidR="00265E42">
        <w:rPr>
          <w:rFonts w:ascii="Times New Roman" w:hAnsi="Times New Roman" w:cs="Times New Roman"/>
          <w:b/>
          <w:bCs/>
          <w:color w:val="000000"/>
          <w:sz w:val="24"/>
          <w:szCs w:val="24"/>
          <w:vertAlign w:val="subscript"/>
        </w:rPr>
        <w:t>2</w:t>
      </w:r>
      <w:r w:rsidR="00265E4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– </w:t>
      </w:r>
      <w:r w:rsidR="00265E42">
        <w:rPr>
          <w:rFonts w:ascii="Times New Roman" w:hAnsi="Times New Roman" w:cs="Times New Roman"/>
          <w:color w:val="000000"/>
          <w:sz w:val="24"/>
          <w:szCs w:val="24"/>
        </w:rPr>
        <w:t>78 %, inertní plyn, vulkanická činnost)</w:t>
      </w:r>
    </w:p>
    <w:p w14:paraId="1C8833E4" w14:textId="56234203" w:rsidR="00265E42" w:rsidRDefault="00265E42" w:rsidP="00894245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Kyslík – O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– 21 %, reaktivní plyn, </w:t>
      </w:r>
      <w:r w:rsidR="006C1AB7">
        <w:rPr>
          <w:rFonts w:ascii="Times New Roman" w:hAnsi="Times New Roman" w:cs="Times New Roman"/>
          <w:color w:val="000000"/>
          <w:sz w:val="24"/>
          <w:szCs w:val="24"/>
        </w:rPr>
        <w:t>dýchání, pohlcování záření, ozón, fotosyntéza)</w:t>
      </w:r>
    </w:p>
    <w:p w14:paraId="21A84C07" w14:textId="1962D01A" w:rsidR="008A0D76" w:rsidRDefault="008A0D76" w:rsidP="00894245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Stopové plyny:</w:t>
      </w:r>
    </w:p>
    <w:p w14:paraId="7ED6228C" w14:textId="004AB150" w:rsidR="008A0D76" w:rsidRDefault="008A0D76" w:rsidP="00894245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Oxid uhličitý – CO2</w:t>
      </w:r>
      <w:r w:rsidR="00A2179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– </w:t>
      </w:r>
      <w:r w:rsidR="00A21794">
        <w:rPr>
          <w:rFonts w:ascii="Times New Roman" w:hAnsi="Times New Roman" w:cs="Times New Roman"/>
          <w:color w:val="000000"/>
          <w:sz w:val="24"/>
          <w:szCs w:val="24"/>
        </w:rPr>
        <w:t>Pohlcování dlouhovlnného záření (oteplování atmosféry), spotřebován při fotosyntéze</w:t>
      </w:r>
    </w:p>
    <w:p w14:paraId="4C810136" w14:textId="45F2C021" w:rsidR="0007438B" w:rsidRDefault="0007438B" w:rsidP="00894245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7438B">
        <w:rPr>
          <w:rFonts w:ascii="Times New Roman" w:hAnsi="Times New Roman" w:cs="Times New Roman"/>
          <w:color w:val="000000"/>
          <w:sz w:val="24"/>
          <w:szCs w:val="24"/>
          <w:u w:val="single"/>
        </w:rPr>
        <w:t>Další stopové plyny</w:t>
      </w:r>
      <w:r>
        <w:rPr>
          <w:rFonts w:ascii="Times New Roman" w:hAnsi="Times New Roman" w:cs="Times New Roman"/>
          <w:color w:val="000000"/>
          <w:sz w:val="24"/>
          <w:szCs w:val="24"/>
        </w:rPr>
        <w:t>: ozon, methan, neon, krypton, xenon, vodík, oxid dusný, hélium.</w:t>
      </w:r>
    </w:p>
    <w:p w14:paraId="0CC18038" w14:textId="6464E822" w:rsidR="0007438B" w:rsidRDefault="005B0210" w:rsidP="005B0210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B021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Vlhký čistý vzduch: </w:t>
      </w:r>
    </w:p>
    <w:p w14:paraId="0E2A5E9C" w14:textId="6C0F13DC" w:rsidR="005B0210" w:rsidRPr="00476D71" w:rsidRDefault="005B0210" w:rsidP="005B0210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Vodní </w:t>
      </w:r>
      <w:r w:rsidR="00AE52BB">
        <w:rPr>
          <w:rFonts w:ascii="Times New Roman" w:hAnsi="Times New Roman" w:cs="Times New Roman"/>
          <w:b/>
          <w:bCs/>
          <w:color w:val="000000"/>
          <w:sz w:val="24"/>
          <w:szCs w:val="24"/>
        </w:rPr>
        <w:t>pára – max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do 4 % objemu (průměr 2,6 %) na úkor dalších plynných</w:t>
      </w:r>
      <w:r w:rsidR="00C933DE">
        <w:rPr>
          <w:rFonts w:ascii="Times New Roman" w:hAnsi="Times New Roman" w:cs="Times New Roman"/>
          <w:color w:val="000000"/>
          <w:sz w:val="24"/>
          <w:szCs w:val="24"/>
        </w:rPr>
        <w:t xml:space="preserve"> komponent, pokles s výškou, pohlcování dlouhovlnného záření</w:t>
      </w:r>
      <w:r w:rsidR="00B82B9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979CC65" w14:textId="30F21863" w:rsidR="00476D71" w:rsidRPr="007E114C" w:rsidRDefault="00476D71" w:rsidP="005B0210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Atmosférické aerosoly – </w:t>
      </w:r>
      <w:r>
        <w:rPr>
          <w:rFonts w:ascii="Times New Roman" w:hAnsi="Times New Roman" w:cs="Times New Roman"/>
          <w:color w:val="000000"/>
          <w:sz w:val="24"/>
          <w:szCs w:val="24"/>
        </w:rPr>
        <w:t>pevné a tekuté příměsi ve vzduchu.</w:t>
      </w:r>
    </w:p>
    <w:p w14:paraId="704EC043" w14:textId="77777777" w:rsidR="00FB20FC" w:rsidRDefault="007E114C" w:rsidP="007E114C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</w:t>
      </w:r>
      <w:r w:rsidR="00FB20FC">
        <w:rPr>
          <w:rFonts w:ascii="Times New Roman" w:hAnsi="Times New Roman" w:cs="Times New Roman"/>
          <w:b/>
          <w:bCs/>
          <w:color w:val="000000"/>
          <w:sz w:val="24"/>
          <w:szCs w:val="24"/>
        </w:rPr>
        <w:t>.4.1 Ozon ve stratosféře</w:t>
      </w:r>
    </w:p>
    <w:p w14:paraId="63C9FD0D" w14:textId="77777777" w:rsidR="003F7EE0" w:rsidRDefault="00FB20FC" w:rsidP="007E114C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Ozon – zapáchající plyn vznikající při elektrických výbojích v atmosféře </w:t>
      </w:r>
    </w:p>
    <w:p w14:paraId="198C0234" w14:textId="77777777" w:rsidR="00B222AF" w:rsidRDefault="003F7EE0" w:rsidP="007E114C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2.4.1.1 Přirozená</w:t>
      </w:r>
      <w:r w:rsidR="00B222A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rovnováha ozonu v atmosféře </w:t>
      </w:r>
    </w:p>
    <w:p w14:paraId="44B8A2A5" w14:textId="77777777" w:rsidR="00656B1E" w:rsidRDefault="00B222AF" w:rsidP="007E114C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stopový plyn, tvořený 3</w:t>
      </w:r>
      <w:r w:rsidR="00BA7C9E">
        <w:rPr>
          <w:rFonts w:ascii="Times New Roman" w:hAnsi="Times New Roman" w:cs="Times New Roman"/>
          <w:color w:val="000000"/>
          <w:sz w:val="24"/>
          <w:szCs w:val="24"/>
        </w:rPr>
        <w:t xml:space="preserve"> atomárními kyslíky (O</w:t>
      </w:r>
      <w:r w:rsidR="00BA7C9E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3)</w:t>
      </w:r>
    </w:p>
    <w:p w14:paraId="46D22C31" w14:textId="0D1EBD46" w:rsidR="004F401D" w:rsidRDefault="00656B1E" w:rsidP="007E114C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- 90 % ve stratosféře, asi ¾ v 15–30 km </w:t>
      </w:r>
      <w:r w:rsidR="004F401D">
        <w:rPr>
          <w:rFonts w:ascii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56B1E">
        <w:rPr>
          <w:rFonts w:ascii="Times New Roman" w:hAnsi="Times New Roman" w:cs="Times New Roman"/>
          <w:b/>
          <w:bCs/>
          <w:color w:val="000000"/>
          <w:sz w:val="24"/>
          <w:szCs w:val="24"/>
        </w:rPr>
        <w:t>ozonosféra</w:t>
      </w:r>
    </w:p>
    <w:p w14:paraId="06E2C96C" w14:textId="77777777" w:rsidR="004F401D" w:rsidRDefault="004F401D" w:rsidP="007E114C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měření spektrofotometrem</w:t>
      </w:r>
    </w:p>
    <w:p w14:paraId="529E4D47" w14:textId="5660E8A5" w:rsidR="007E114C" w:rsidRDefault="004F401D" w:rsidP="007E114C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BC0827">
        <w:rPr>
          <w:rFonts w:ascii="Times New Roman" w:hAnsi="Times New Roman" w:cs="Times New Roman"/>
          <w:b/>
          <w:bCs/>
          <w:color w:val="000000"/>
          <w:sz w:val="24"/>
          <w:szCs w:val="24"/>
        </w:rPr>
        <w:t>Dobsonovy</w:t>
      </w:r>
      <w:proofErr w:type="spellEnd"/>
      <w:r w:rsidRPr="00BC082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jednotky (DU):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D01BA">
        <w:rPr>
          <w:rFonts w:ascii="Times New Roman" w:hAnsi="Times New Roman" w:cs="Times New Roman"/>
          <w:color w:val="000000"/>
          <w:sz w:val="24"/>
          <w:szCs w:val="24"/>
        </w:rPr>
        <w:t>Celkové množství O</w:t>
      </w:r>
      <w:r w:rsidR="00BD01B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3</w:t>
      </w:r>
      <w:r w:rsidR="00BD01BA">
        <w:rPr>
          <w:rFonts w:ascii="Times New Roman" w:hAnsi="Times New Roman" w:cs="Times New Roman"/>
          <w:color w:val="000000"/>
          <w:sz w:val="24"/>
          <w:szCs w:val="24"/>
        </w:rPr>
        <w:t xml:space="preserve"> ve vertikálním sloupci </w:t>
      </w:r>
      <w:proofErr w:type="gramStart"/>
      <w:r w:rsidR="00BD01BA">
        <w:rPr>
          <w:rFonts w:ascii="Times New Roman" w:hAnsi="Times New Roman" w:cs="Times New Roman"/>
          <w:color w:val="000000"/>
          <w:sz w:val="24"/>
          <w:szCs w:val="24"/>
        </w:rPr>
        <w:t>o  základně</w:t>
      </w:r>
      <w:proofErr w:type="gramEnd"/>
      <w:r w:rsidR="00BD01BA">
        <w:rPr>
          <w:rFonts w:ascii="Times New Roman" w:hAnsi="Times New Roman" w:cs="Times New Roman"/>
          <w:color w:val="000000"/>
          <w:sz w:val="24"/>
          <w:szCs w:val="24"/>
        </w:rPr>
        <w:t xml:space="preserve"> 1 cm</w:t>
      </w:r>
      <w:r w:rsidR="00F50BFC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="00F50BFC">
        <w:rPr>
          <w:rFonts w:ascii="Times New Roman" w:hAnsi="Times New Roman" w:cs="Times New Roman"/>
          <w:color w:val="000000"/>
          <w:sz w:val="24"/>
          <w:szCs w:val="24"/>
        </w:rPr>
        <w:t xml:space="preserve"> (100 DU odpovídá při normálním tlaku o teplotě 298 K vrstva  O</w:t>
      </w:r>
      <w:r w:rsidR="00F50BFC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 xml:space="preserve">3 </w:t>
      </w:r>
      <w:r w:rsidR="00F50BFC">
        <w:rPr>
          <w:rFonts w:ascii="Times New Roman" w:hAnsi="Times New Roman" w:cs="Times New Roman"/>
          <w:color w:val="000000"/>
          <w:sz w:val="24"/>
          <w:szCs w:val="24"/>
        </w:rPr>
        <w:t>o tloušťce 1mm)</w:t>
      </w:r>
      <w:r w:rsidR="00FB20FC" w:rsidRPr="00656B1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5EC9E55F" w14:textId="6F73DE52" w:rsidR="00BC0827" w:rsidRDefault="00A05ABB" w:rsidP="00BC0827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1 mm</w:t>
      </w:r>
      <w:r w:rsidR="00F34DA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= 100 DU</w:t>
      </w:r>
    </w:p>
    <w:p w14:paraId="2386917B" w14:textId="4B24EEA4" w:rsidR="00F34DAB" w:rsidRDefault="00F34DAB" w:rsidP="00BC0827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273 K = </w:t>
      </w:r>
      <w:r w:rsidR="00A05AB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0°c </w:t>
      </w:r>
    </w:p>
    <w:p w14:paraId="62E3F759" w14:textId="6EDF77C2" w:rsidR="00A05ABB" w:rsidRPr="00F80DFF" w:rsidRDefault="00750536" w:rsidP="00750536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Od roku 1991 zákaz hal</w:t>
      </w:r>
      <w:r w:rsidR="00F80DFF">
        <w:rPr>
          <w:rFonts w:ascii="Times New Roman" w:hAnsi="Times New Roman" w:cs="Times New Roman"/>
          <w:color w:val="000000"/>
          <w:sz w:val="24"/>
          <w:szCs w:val="24"/>
        </w:rPr>
        <w:t xml:space="preserve">ogenovaných látek </w:t>
      </w:r>
    </w:p>
    <w:p w14:paraId="0E023A47" w14:textId="67DD8700" w:rsidR="00F80DFF" w:rsidRPr="004C04AF" w:rsidRDefault="00F80DFF" w:rsidP="00750536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Do roku 2040 úplný konec výroby halogenovaných látek. </w:t>
      </w:r>
    </w:p>
    <w:p w14:paraId="77D37EEC" w14:textId="77777777" w:rsidR="00853350" w:rsidRDefault="0085335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3890EB0F" w14:textId="1FB181F6" w:rsidR="004C04AF" w:rsidRDefault="004C04AF" w:rsidP="004C04AF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Geografické rozložení:</w:t>
      </w:r>
    </w:p>
    <w:p w14:paraId="5D4AF54D" w14:textId="7122EDDF" w:rsidR="00853350" w:rsidRPr="00853350" w:rsidRDefault="0035570D" w:rsidP="0035570D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5570D">
        <w:rPr>
          <w:rFonts w:ascii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Růst koncentrací od minim v oblasti rovníku (cca 250 DU) k maximu na 60 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z.š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 (cca 400 DU), odtud</w:t>
      </w:r>
      <w:r w:rsidR="00783F99">
        <w:rPr>
          <w:rFonts w:ascii="Times New Roman" w:hAnsi="Times New Roman" w:cs="Times New Roman"/>
          <w:color w:val="000000"/>
          <w:sz w:val="24"/>
          <w:szCs w:val="24"/>
        </w:rPr>
        <w:t xml:space="preserve"> pokles k pólům, </w:t>
      </w:r>
      <w:r w:rsidR="00725955">
        <w:rPr>
          <w:rFonts w:ascii="Times New Roman" w:hAnsi="Times New Roman" w:cs="Times New Roman"/>
          <w:color w:val="000000"/>
          <w:sz w:val="24"/>
          <w:szCs w:val="24"/>
        </w:rPr>
        <w:t>koncentrace v</w:t>
      </w:r>
      <w:r w:rsidR="00783F99">
        <w:rPr>
          <w:rFonts w:ascii="Times New Roman" w:hAnsi="Times New Roman" w:cs="Times New Roman"/>
          <w:color w:val="000000"/>
          <w:sz w:val="24"/>
          <w:szCs w:val="24"/>
        </w:rPr>
        <w:t> Arktidě vyšší než Antarktidě.</w:t>
      </w:r>
    </w:p>
    <w:p w14:paraId="5B8DE21D" w14:textId="77777777" w:rsidR="00853350" w:rsidRDefault="002F3E67" w:rsidP="0035570D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F3E67">
        <w:rPr>
          <w:rFonts w:ascii="Times New Roman" w:hAnsi="Times New Roman" w:cs="Times New Roman"/>
          <w:b/>
          <w:bCs/>
          <w:color w:val="000000"/>
          <w:sz w:val="24"/>
          <w:szCs w:val="24"/>
        </w:rPr>
        <w:t>Roční chod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</w:p>
    <w:p w14:paraId="066D0327" w14:textId="12B8EDF7" w:rsidR="002F3E67" w:rsidRPr="00853350" w:rsidRDefault="002F3E67" w:rsidP="0035570D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Maximum na jaře, minimum na podzim</w:t>
      </w:r>
      <w:r w:rsidR="0085335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53350" w:rsidRPr="00853350">
        <w:rPr>
          <w:noProof/>
        </w:rPr>
        <w:t xml:space="preserve"> </w:t>
      </w:r>
    </w:p>
    <w:p w14:paraId="22C7BA95" w14:textId="62EE4244" w:rsidR="00A05ABB" w:rsidRPr="00A05ABB" w:rsidRDefault="00853350" w:rsidP="00A05AB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53350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33978A2A" wp14:editId="6E1C7D20">
            <wp:simplePos x="0" y="0"/>
            <wp:positionH relativeFrom="margin">
              <wp:align>left</wp:align>
            </wp:positionH>
            <wp:positionV relativeFrom="paragraph">
              <wp:posOffset>100965</wp:posOffset>
            </wp:positionV>
            <wp:extent cx="4880610" cy="2076450"/>
            <wp:effectExtent l="0" t="0" r="0" b="0"/>
            <wp:wrapTight wrapText="bothSides">
              <wp:wrapPolygon edited="0">
                <wp:start x="0" y="0"/>
                <wp:lineTo x="0" y="21402"/>
                <wp:lineTo x="21499" y="21402"/>
                <wp:lineTo x="21499" y="0"/>
                <wp:lineTo x="0" y="0"/>
              </wp:wrapPolygon>
            </wp:wrapTight>
            <wp:docPr id="24580" name="Picture 6" descr="Ozon_1">
              <a:extLst xmlns:a="http://schemas.openxmlformats.org/drawingml/2006/main">
                <a:ext uri="{FF2B5EF4-FFF2-40B4-BE49-F238E27FC236}">
                  <a16:creationId xmlns:a16="http://schemas.microsoft.com/office/drawing/2014/main" id="{CDFBF227-1E32-451E-884A-0E7E843408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0" name="Picture 6" descr="Ozon_1">
                      <a:extLst>
                        <a:ext uri="{FF2B5EF4-FFF2-40B4-BE49-F238E27FC236}">
                          <a16:creationId xmlns:a16="http://schemas.microsoft.com/office/drawing/2014/main" id="{CDFBF227-1E32-451E-884A-0E7E8434080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261" cy="207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D5381" w14:textId="77777777" w:rsidR="00BC0827" w:rsidRPr="004F401D" w:rsidRDefault="00BC0827" w:rsidP="007E114C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A164226" w14:textId="41169D4E" w:rsidR="00476D71" w:rsidRPr="00476D71" w:rsidRDefault="00476D71" w:rsidP="00476D71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75D08B0" w14:textId="77777777" w:rsidR="00AE52BB" w:rsidRPr="00AE52BB" w:rsidRDefault="00AE52BB" w:rsidP="00AE52BB">
      <w:pPr>
        <w:pStyle w:val="Odstavecseseznamem"/>
        <w:tabs>
          <w:tab w:val="left" w:pos="2505"/>
        </w:tabs>
        <w:ind w:left="10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F10AA4B" w14:textId="77777777" w:rsidR="00AE52BB" w:rsidRPr="00B82B99" w:rsidRDefault="00AE52BB" w:rsidP="005B0210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EFBA354" w14:textId="77777777" w:rsidR="00B82B99" w:rsidRPr="00B82B99" w:rsidRDefault="00B82B99" w:rsidP="00B82B99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2105C7F" w14:textId="77777777" w:rsidR="0007130F" w:rsidRDefault="0007130F" w:rsidP="00894245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84402E5" w14:textId="77777777" w:rsidR="0007130F" w:rsidRDefault="0007130F" w:rsidP="00894245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F01DBAE" w14:textId="77777777" w:rsidR="0007130F" w:rsidRPr="0007130F" w:rsidRDefault="0007130F" w:rsidP="00894245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64B1E57" w14:textId="4BDF043E" w:rsidR="00001B34" w:rsidRDefault="00725955" w:rsidP="00C430F1">
      <w:pPr>
        <w:tabs>
          <w:tab w:val="left" w:pos="2505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725955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4693898" wp14:editId="5E78020F">
            <wp:extent cx="5600700" cy="4040011"/>
            <wp:effectExtent l="0" t="0" r="0" b="0"/>
            <wp:docPr id="25603" name="Picture 4" descr="o3col2009092012_gl">
              <a:extLst xmlns:a="http://schemas.openxmlformats.org/drawingml/2006/main">
                <a:ext uri="{FF2B5EF4-FFF2-40B4-BE49-F238E27FC236}">
                  <a16:creationId xmlns:a16="http://schemas.microsoft.com/office/drawing/2014/main" id="{6F2DE328-F0AE-4286-AA6D-9665A212B3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3" name="Picture 4" descr="o3col2009092012_gl">
                      <a:extLst>
                        <a:ext uri="{FF2B5EF4-FFF2-40B4-BE49-F238E27FC236}">
                          <a16:creationId xmlns:a16="http://schemas.microsoft.com/office/drawing/2014/main" id="{6F2DE328-F0AE-4286-AA6D-9665A212B3C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867" cy="4040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ABFE" w14:textId="77777777" w:rsidR="00001B34" w:rsidRDefault="00001B34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53AD7736" w14:textId="4943197B" w:rsidR="00894245" w:rsidRDefault="00AC6F14" w:rsidP="00731153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2.4.1.2 Ozonová díra a její příčiny </w:t>
      </w:r>
    </w:p>
    <w:p w14:paraId="2E355296" w14:textId="7CC926B6" w:rsidR="001D14EF" w:rsidRDefault="001D14EF" w:rsidP="00731153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ozonová díra – </w:t>
      </w:r>
      <w:r>
        <w:rPr>
          <w:rFonts w:ascii="Times New Roman" w:hAnsi="Times New Roman" w:cs="Times New Roman"/>
          <w:color w:val="000000"/>
          <w:sz w:val="24"/>
          <w:szCs w:val="24"/>
        </w:rPr>
        <w:t>Drastický úbytek celkového ozónu pozorovaný v Antarktidě v září-říjnu</w:t>
      </w:r>
      <w:r w:rsidR="00C92CE8">
        <w:rPr>
          <w:rFonts w:ascii="Times New Roman" w:hAnsi="Times New Roman" w:cs="Times New Roman"/>
          <w:color w:val="000000"/>
          <w:sz w:val="24"/>
          <w:szCs w:val="24"/>
        </w:rPr>
        <w:t xml:space="preserve"> v porovnání s koncem 70. let 20. století.</w:t>
      </w:r>
    </w:p>
    <w:p w14:paraId="4BDF03E9" w14:textId="440333C3" w:rsidR="00C92CE8" w:rsidRDefault="00C92CE8" w:rsidP="00731153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Halogenované</w:t>
      </w:r>
      <w:r w:rsidR="00AB5695">
        <w:rPr>
          <w:rFonts w:ascii="Times New Roman" w:hAnsi="Times New Roman" w:cs="Times New Roman"/>
          <w:color w:val="000000"/>
          <w:sz w:val="24"/>
          <w:szCs w:val="24"/>
        </w:rPr>
        <w:t xml:space="preserve"> uhlovodíky – lehké uhlovodíky (methan, ethan) v nichž je vodík nahrazen</w:t>
      </w:r>
      <w:r w:rsidR="00DC6B9D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49E58D9D" w14:textId="6DFC6642" w:rsidR="00DC6B9D" w:rsidRPr="00C06014" w:rsidRDefault="00DC6B9D" w:rsidP="00731153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a) atomy fluoru F a chloru Cl – </w:t>
      </w:r>
      <w:r w:rsidRPr="00C06014">
        <w:rPr>
          <w:rFonts w:ascii="Times New Roman" w:hAnsi="Times New Roman" w:cs="Times New Roman"/>
          <w:b/>
          <w:bCs/>
          <w:color w:val="000000"/>
          <w:sz w:val="24"/>
          <w:szCs w:val="24"/>
        </w:rPr>
        <w:t>Freony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nebo atomy Bromu Br – </w:t>
      </w:r>
      <w:r w:rsidRPr="00C06014">
        <w:rPr>
          <w:rFonts w:ascii="Times New Roman" w:hAnsi="Times New Roman" w:cs="Times New Roman"/>
          <w:b/>
          <w:bCs/>
          <w:color w:val="000000"/>
          <w:sz w:val="24"/>
          <w:szCs w:val="24"/>
        </w:rPr>
        <w:t>Halony</w:t>
      </w:r>
    </w:p>
    <w:p w14:paraId="2E765E1B" w14:textId="50309C71" w:rsidR="00DC6B9D" w:rsidRPr="001D14EF" w:rsidRDefault="00C06014" w:rsidP="00731153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E11E1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použití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hnací plyny, chladiva, nadouvadla, čistící a odmašťovací prostředky, protipožární technika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apod..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2126F26" w14:textId="10343F69" w:rsidR="00894245" w:rsidRDefault="002D5E50" w:rsidP="00731153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D5E50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3DC27598" wp14:editId="20A3B1CB">
            <wp:simplePos x="0" y="0"/>
            <wp:positionH relativeFrom="column">
              <wp:posOffset>-4445</wp:posOffset>
            </wp:positionH>
            <wp:positionV relativeFrom="paragraph">
              <wp:posOffset>1905</wp:posOffset>
            </wp:positionV>
            <wp:extent cx="3229504" cy="3209925"/>
            <wp:effectExtent l="0" t="0" r="9525" b="0"/>
            <wp:wrapTight wrapText="bothSides">
              <wp:wrapPolygon edited="0">
                <wp:start x="0" y="0"/>
                <wp:lineTo x="0" y="21408"/>
                <wp:lineTo x="21536" y="21408"/>
                <wp:lineTo x="21536" y="0"/>
                <wp:lineTo x="0" y="0"/>
              </wp:wrapPolygon>
            </wp:wrapTight>
            <wp:docPr id="28675" name="Picture 3" descr="zoctozone">
              <a:extLst xmlns:a="http://schemas.openxmlformats.org/drawingml/2006/main">
                <a:ext uri="{FF2B5EF4-FFF2-40B4-BE49-F238E27FC236}">
                  <a16:creationId xmlns:a16="http://schemas.microsoft.com/office/drawing/2014/main" id="{245DD434-B072-4FCD-933A-2E14CF6BE0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" name="Picture 3" descr="zoctozone">
                      <a:extLst>
                        <a:ext uri="{FF2B5EF4-FFF2-40B4-BE49-F238E27FC236}">
                          <a16:creationId xmlns:a16="http://schemas.microsoft.com/office/drawing/2014/main" id="{245DD434-B072-4FCD-933A-2E14CF6BE06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504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715F0F" w14:textId="77777777" w:rsidR="00742EE0" w:rsidRDefault="00742EE0" w:rsidP="00731153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EEDA7BC" w14:textId="45666941" w:rsidR="00894245" w:rsidRPr="00546DAE" w:rsidRDefault="004E6F98" w:rsidP="00731153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Obrázek – úbytek </w:t>
      </w:r>
      <w:r w:rsidR="00562F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ozonové vrstvy od roku </w:t>
      </w:r>
      <w:proofErr w:type="gramStart"/>
      <w:r w:rsidR="00562F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1950 – 2010</w:t>
      </w:r>
      <w:proofErr w:type="gramEnd"/>
      <w:r w:rsidR="00562F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23C1C3FF" w14:textId="04E0B3EA" w:rsidR="00FF658B" w:rsidRDefault="00FF658B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B62CE8E" w14:textId="589B006A" w:rsidR="00562FB2" w:rsidRDefault="00562FB2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D6BD2C0" w14:textId="3C80ED56" w:rsidR="00562FB2" w:rsidRDefault="00562FB2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91DD110" w14:textId="47EA1DF7" w:rsidR="00562FB2" w:rsidRDefault="00562FB2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B8C6DAF" w14:textId="5558D46D" w:rsidR="00562FB2" w:rsidRDefault="00562FB2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BDA2B32" w14:textId="0BB7EF97" w:rsidR="00562FB2" w:rsidRDefault="00562FB2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6F1FD7" w14:textId="0425467D" w:rsidR="00562FB2" w:rsidRDefault="00562FB2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50DD28C" w14:textId="1E5313FC" w:rsidR="00562FB2" w:rsidRDefault="00562FB2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327D31" w14:textId="3BD494AA" w:rsidR="00562FB2" w:rsidRDefault="006A5BCD" w:rsidP="00FF658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vertAlign w:val="subscript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Mechani</w:t>
      </w:r>
      <w:r w:rsidR="00016761">
        <w:rPr>
          <w:rFonts w:ascii="Times New Roman" w:hAnsi="Times New Roman" w:cs="Times New Roman"/>
          <w:b/>
          <w:bCs/>
          <w:color w:val="000000"/>
          <w:sz w:val="24"/>
          <w:szCs w:val="24"/>
        </w:rPr>
        <w:t>smus působení halogenovaných uhlovodíků na O</w:t>
      </w:r>
      <w:r w:rsidR="00016761">
        <w:rPr>
          <w:rFonts w:ascii="Times New Roman" w:hAnsi="Times New Roman" w:cs="Times New Roman"/>
          <w:b/>
          <w:bCs/>
          <w:color w:val="000000"/>
          <w:sz w:val="24"/>
          <w:szCs w:val="24"/>
          <w:vertAlign w:val="subscript"/>
        </w:rPr>
        <w:t>3</w:t>
      </w:r>
    </w:p>
    <w:p w14:paraId="65581652" w14:textId="2D3A9AC6" w:rsidR="00016761" w:rsidRPr="00A178BD" w:rsidRDefault="00016761" w:rsidP="00016761">
      <w:pPr>
        <w:pStyle w:val="Odstavecseseznamem"/>
        <w:numPr>
          <w:ilvl w:val="0"/>
          <w:numId w:val="4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Průnik z troposféry do stratosféry </w:t>
      </w:r>
    </w:p>
    <w:p w14:paraId="3C5066B0" w14:textId="3A1C9861" w:rsidR="00A178BD" w:rsidRPr="004171EC" w:rsidRDefault="00A178BD" w:rsidP="00016761">
      <w:pPr>
        <w:pStyle w:val="Odstavecseseznamem"/>
        <w:numPr>
          <w:ilvl w:val="0"/>
          <w:numId w:val="4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Vůči O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 xml:space="preserve">3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inertní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sloučeniny </w:t>
      </w:r>
      <w:r w:rsidR="004171EC">
        <w:rPr>
          <w:rFonts w:ascii="Times New Roman" w:hAnsi="Times New Roman" w:cs="Times New Roman"/>
          <w:color w:val="000000"/>
          <w:sz w:val="24"/>
          <w:szCs w:val="24"/>
        </w:rPr>
        <w:t xml:space="preserve">Cl (chlorovodík, </w:t>
      </w:r>
      <w:proofErr w:type="spellStart"/>
      <w:r w:rsidR="004171EC">
        <w:rPr>
          <w:rFonts w:ascii="Times New Roman" w:hAnsi="Times New Roman" w:cs="Times New Roman"/>
          <w:color w:val="000000"/>
          <w:sz w:val="24"/>
          <w:szCs w:val="24"/>
        </w:rPr>
        <w:t>Chlornitrát</w:t>
      </w:r>
      <w:proofErr w:type="spellEnd"/>
      <w:r w:rsidR="004171EC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760EA1D1" w14:textId="3A840AA3" w:rsidR="004171EC" w:rsidRPr="002F3C05" w:rsidRDefault="004171EC" w:rsidP="00016761">
      <w:pPr>
        <w:pStyle w:val="Odstavecseseznamem"/>
        <w:numPr>
          <w:ilvl w:val="0"/>
          <w:numId w:val="4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V polární noci na částicích polárních stratosférických oblak (PSO) – aktivní formy (Cl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 xml:space="preserve">2,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HOCL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</w:p>
    <w:p w14:paraId="7698E8E7" w14:textId="71FFE7F6" w:rsidR="002F3C05" w:rsidRPr="003E11F1" w:rsidRDefault="002F3C05" w:rsidP="00016761">
      <w:pPr>
        <w:pStyle w:val="Odstavecseseznamem"/>
        <w:numPr>
          <w:ilvl w:val="0"/>
          <w:numId w:val="4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Časně zjara působením slunečního záření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uvolňován  aktivní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Cl – katalytické reakce-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zánik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O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3)</w:t>
      </w:r>
    </w:p>
    <w:p w14:paraId="0172B744" w14:textId="43291DA3" w:rsidR="003E11F1" w:rsidRDefault="003E11F1" w:rsidP="003E11F1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2.5 Turbulentní a latentní tok tepla</w:t>
      </w:r>
    </w:p>
    <w:p w14:paraId="1B62BC93" w14:textId="0B740D59" w:rsidR="003E11F1" w:rsidRDefault="0066104D" w:rsidP="003E11F1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Stýkají-li se dva objekty různé teploty, předává se teplo od teplejšího k chladnějšímu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vedením</w:t>
      </w:r>
    </w:p>
    <w:p w14:paraId="3BFAC2D0" w14:textId="77777777" w:rsidR="00975D8A" w:rsidRDefault="0066104D" w:rsidP="003E11F1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Turbulentní tok tepla – </w:t>
      </w:r>
      <w:r w:rsidRPr="0066104D">
        <w:rPr>
          <w:rFonts w:ascii="Times New Roman" w:hAnsi="Times New Roman" w:cs="Times New Roman"/>
          <w:color w:val="000000"/>
          <w:sz w:val="24"/>
          <w:szCs w:val="24"/>
        </w:rPr>
        <w:t>neuspořádaný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vertikální přenos tepla</w:t>
      </w:r>
      <w:r w:rsidR="006E46D3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4755B3B9" w14:textId="77777777" w:rsidR="00975D8A" w:rsidRDefault="00975D8A" w:rsidP="00975D8A">
      <w:pPr>
        <w:pStyle w:val="Odstavecseseznamem"/>
        <w:numPr>
          <w:ilvl w:val="2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Od povrchu se ohřívá atmosféra </w:t>
      </w:r>
    </w:p>
    <w:p w14:paraId="6EDBBC63" w14:textId="77777777" w:rsidR="00975D8A" w:rsidRDefault="00975D8A" w:rsidP="00975D8A">
      <w:pPr>
        <w:pStyle w:val="Odstavecseseznamem"/>
        <w:numPr>
          <w:ilvl w:val="2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Výstupný vír převládá</w:t>
      </w:r>
    </w:p>
    <w:p w14:paraId="7E30BD09" w14:textId="44E98422" w:rsidR="0066104D" w:rsidRPr="00975D8A" w:rsidRDefault="00975D8A" w:rsidP="00975D8A">
      <w:pPr>
        <w:pStyle w:val="Odstavecseseznamem"/>
        <w:numPr>
          <w:ilvl w:val="2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Turbulentní teplo stoupá vzhůru</w:t>
      </w:r>
      <w:r w:rsidR="0066104D" w:rsidRPr="00975D8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FFF4D21" w14:textId="70C05CCD" w:rsidR="0066104D" w:rsidRDefault="0066104D" w:rsidP="003E11F1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Latentní teplo – </w:t>
      </w:r>
      <w:r>
        <w:rPr>
          <w:rFonts w:ascii="Times New Roman" w:hAnsi="Times New Roman" w:cs="Times New Roman"/>
          <w:color w:val="000000"/>
          <w:sz w:val="24"/>
          <w:szCs w:val="24"/>
        </w:rPr>
        <w:t>teplo spotřebované či uvolněné při fázových změnách vodní páry</w:t>
      </w:r>
    </w:p>
    <w:p w14:paraId="1EB51012" w14:textId="4D7EE870" w:rsidR="0066104D" w:rsidRDefault="0066104D" w:rsidP="003E11F1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Latentní tok tepla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Přenos tepla od povrchu od atmosféry při výparu, uvolňování tepla na povrchu při kondenzaci nebo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sublimaci vodní páry</w:t>
      </w:r>
      <w:r w:rsidR="0055290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3B869A9" w14:textId="435AE26A" w:rsidR="00592F33" w:rsidRDefault="00592F33" w:rsidP="003E11F1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92F33">
        <w:rPr>
          <w:rFonts w:ascii="Times New Roman" w:hAnsi="Times New Roman" w:cs="Times New Roman"/>
          <w:b/>
          <w:bCs/>
          <w:color w:val="000000"/>
          <w:sz w:val="24"/>
          <w:szCs w:val="24"/>
        </w:rPr>
        <w:t>Ozon a kyslík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pohlcují krátkovlnné záření</w:t>
      </w:r>
    </w:p>
    <w:p w14:paraId="10ACDC58" w14:textId="3921B3E7" w:rsidR="00592F33" w:rsidRPr="0066104D" w:rsidRDefault="00592F33" w:rsidP="003E11F1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92F33">
        <w:rPr>
          <w:rFonts w:ascii="Times New Roman" w:hAnsi="Times New Roman" w:cs="Times New Roman"/>
          <w:b/>
          <w:bCs/>
          <w:color w:val="000000"/>
          <w:sz w:val="24"/>
          <w:szCs w:val="24"/>
        </w:rPr>
        <w:t>Vodní pára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Dlouhovlnné záření pohlcuje.</w:t>
      </w:r>
    </w:p>
    <w:p w14:paraId="6C992484" w14:textId="7FB8AC9B" w:rsidR="0066104D" w:rsidRDefault="0066104D" w:rsidP="003E11F1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AC2B4DC" w14:textId="6D73EDF8" w:rsidR="001E413C" w:rsidRDefault="001E413C" w:rsidP="003E11F1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2.6 Globální energetická bilance</w:t>
      </w:r>
    </w:p>
    <w:p w14:paraId="6DF9857F" w14:textId="60DD2227" w:rsidR="001E413C" w:rsidRDefault="00353836" w:rsidP="003E11F1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Tok energie mezi Sluncem a Zemí zahrnuje nejen záření, ale i pohlcování a transport energie.</w:t>
      </w:r>
    </w:p>
    <w:p w14:paraId="0AE7D6DB" w14:textId="1BE72741" w:rsidR="00353836" w:rsidRDefault="00353836" w:rsidP="003E11F1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2.6.1 Ztráty záření</w:t>
      </w:r>
    </w:p>
    <w:p w14:paraId="5F0AE10A" w14:textId="51440427" w:rsidR="00353836" w:rsidRDefault="00353836" w:rsidP="003E11F1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Rozptýlené záření:</w:t>
      </w:r>
    </w:p>
    <w:p w14:paraId="6DC0D49F" w14:textId="74CB01AE" w:rsidR="00353836" w:rsidRDefault="00353836" w:rsidP="00353836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Molekuly částice ve vzduchu </w:t>
      </w:r>
      <w:r w:rsidR="00437759">
        <w:rPr>
          <w:rFonts w:ascii="Times New Roman" w:hAnsi="Times New Roman" w:cs="Times New Roman"/>
          <w:color w:val="000000"/>
          <w:sz w:val="24"/>
          <w:szCs w:val="24"/>
        </w:rPr>
        <w:t>rozptylují sluneční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záření všemi směry.</w:t>
      </w:r>
    </w:p>
    <w:p w14:paraId="28E32E33" w14:textId="61720DDF" w:rsidR="00353836" w:rsidRDefault="00353836" w:rsidP="00353836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Část záření, která je rozptýlená </w:t>
      </w:r>
      <w:r w:rsidR="00437759">
        <w:rPr>
          <w:rFonts w:ascii="Times New Roman" w:hAnsi="Times New Roman" w:cs="Times New Roman"/>
          <w:color w:val="000000"/>
          <w:sz w:val="24"/>
          <w:szCs w:val="24"/>
        </w:rPr>
        <w:t>zpět do prostoru, se označuje jako difuzní odraz (asi 5 %</w:t>
      </w:r>
      <w:r w:rsidR="007C33CA">
        <w:rPr>
          <w:rFonts w:ascii="Times New Roman" w:hAnsi="Times New Roman" w:cs="Times New Roman"/>
          <w:color w:val="000000"/>
          <w:sz w:val="24"/>
          <w:szCs w:val="24"/>
        </w:rPr>
        <w:t xml:space="preserve"> přicházejícího slunečního záření)</w:t>
      </w:r>
    </w:p>
    <w:p w14:paraId="21B6F520" w14:textId="781D4ECE" w:rsidR="007C33CA" w:rsidRDefault="007C33CA" w:rsidP="007C33CA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Pohlcování záření</w:t>
      </w:r>
    </w:p>
    <w:p w14:paraId="0722240D" w14:textId="39667A92" w:rsidR="007C33CA" w:rsidRPr="00CA1978" w:rsidRDefault="00CA1978" w:rsidP="00CA1978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Při průchodu atmosférou (asi 15 % přicházejícího záření)</w:t>
      </w:r>
    </w:p>
    <w:p w14:paraId="5E7E157A" w14:textId="79B684D9" w:rsidR="00CA1978" w:rsidRPr="00CA1978" w:rsidRDefault="00CA1978" w:rsidP="00CA1978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Pohlcování záření se může měnit výrazně podle prostředí</w:t>
      </w:r>
    </w:p>
    <w:p w14:paraId="4DA846BD" w14:textId="1856EC8A" w:rsidR="00CA1978" w:rsidRPr="00CA1978" w:rsidRDefault="000A4301" w:rsidP="00CA1978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Oblaka mohou odrážet </w:t>
      </w:r>
      <w:r w:rsidR="00F61646">
        <w:rPr>
          <w:rFonts w:ascii="Times New Roman" w:hAnsi="Times New Roman" w:cs="Times New Roman"/>
          <w:color w:val="000000"/>
          <w:sz w:val="24"/>
          <w:szCs w:val="24"/>
        </w:rPr>
        <w:t>30–60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% přicházejícího záření a pohlcovat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5 – 20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% v případě husté oblačné vrstvy může být při povrchu jen 10 % z dopadajícího záření</w:t>
      </w:r>
    </w:p>
    <w:p w14:paraId="27BE8AD6" w14:textId="663CCB73" w:rsidR="007C33CA" w:rsidRDefault="00AD4712" w:rsidP="00353836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D4712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00901A38" wp14:editId="4555EC38">
            <wp:simplePos x="0" y="0"/>
            <wp:positionH relativeFrom="margin">
              <wp:align>center</wp:align>
            </wp:positionH>
            <wp:positionV relativeFrom="paragraph">
              <wp:posOffset>269875</wp:posOffset>
            </wp:positionV>
            <wp:extent cx="2905125" cy="3244083"/>
            <wp:effectExtent l="0" t="0" r="0" b="0"/>
            <wp:wrapTight wrapText="bothSides">
              <wp:wrapPolygon edited="0">
                <wp:start x="0" y="0"/>
                <wp:lineTo x="0" y="21439"/>
                <wp:lineTo x="21388" y="21439"/>
                <wp:lineTo x="21388" y="0"/>
                <wp:lineTo x="0" y="0"/>
              </wp:wrapPolygon>
            </wp:wrapTight>
            <wp:docPr id="41987" name="Picture 2" descr="Fig_2">
              <a:extLst xmlns:a="http://schemas.openxmlformats.org/drawingml/2006/main">
                <a:ext uri="{FF2B5EF4-FFF2-40B4-BE49-F238E27FC236}">
                  <a16:creationId xmlns:a16="http://schemas.microsoft.com/office/drawing/2014/main" id="{73EB6A93-9640-4311-9371-4A424145F2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7" name="Picture 2" descr="Fig_2">
                      <a:extLst>
                        <a:ext uri="{FF2B5EF4-FFF2-40B4-BE49-F238E27FC236}">
                          <a16:creationId xmlns:a16="http://schemas.microsoft.com/office/drawing/2014/main" id="{73EB6A93-9640-4311-9371-4A424145F2F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324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597FF1" w14:textId="738FE614" w:rsidR="007C33CA" w:rsidRPr="007C33CA" w:rsidRDefault="007C33CA" w:rsidP="007C33CA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CF10760" w14:textId="5F561927" w:rsidR="0066104D" w:rsidRPr="0066104D" w:rsidRDefault="0066104D" w:rsidP="003E11F1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5C9AF51" w14:textId="293DED5B" w:rsidR="0066104D" w:rsidRPr="0066104D" w:rsidRDefault="0066104D" w:rsidP="003E11F1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18B6E1E" w14:textId="0C53FA56" w:rsidR="00016761" w:rsidRDefault="00016761" w:rsidP="00FF658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vertAlign w:val="subscript"/>
        </w:rPr>
      </w:pPr>
    </w:p>
    <w:p w14:paraId="0CB76E7E" w14:textId="7E995C11" w:rsidR="00AD4712" w:rsidRDefault="00AD4712" w:rsidP="00FF658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vertAlign w:val="subscript"/>
        </w:rPr>
      </w:pPr>
    </w:p>
    <w:p w14:paraId="5C6DFAED" w14:textId="30BAEE48" w:rsidR="00AD4712" w:rsidRDefault="00AD4712" w:rsidP="00FF658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vertAlign w:val="subscript"/>
        </w:rPr>
      </w:pPr>
    </w:p>
    <w:p w14:paraId="0E541EA5" w14:textId="4C28554A" w:rsidR="00AD4712" w:rsidRDefault="00AD4712" w:rsidP="00FF658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vertAlign w:val="subscript"/>
        </w:rPr>
      </w:pPr>
    </w:p>
    <w:p w14:paraId="425CDE4F" w14:textId="7FC96226" w:rsidR="00AD4712" w:rsidRDefault="00AD4712" w:rsidP="00FF658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vertAlign w:val="subscript"/>
        </w:rPr>
      </w:pPr>
    </w:p>
    <w:p w14:paraId="6BC749C2" w14:textId="57657E5A" w:rsidR="00AD4712" w:rsidRDefault="00AD4712" w:rsidP="00FF658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vertAlign w:val="subscript"/>
        </w:rPr>
      </w:pPr>
    </w:p>
    <w:p w14:paraId="6BAD2BAB" w14:textId="6D712B51" w:rsidR="00AD4712" w:rsidRDefault="00AD4712" w:rsidP="00FF658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vertAlign w:val="subscript"/>
        </w:rPr>
      </w:pPr>
    </w:p>
    <w:p w14:paraId="2997A75B" w14:textId="39FC1B4F" w:rsidR="00AD4712" w:rsidRDefault="00AD4712" w:rsidP="00FF658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vertAlign w:val="subscript"/>
        </w:rPr>
      </w:pPr>
    </w:p>
    <w:p w14:paraId="17B089F5" w14:textId="685A5CFC" w:rsidR="00AD4712" w:rsidRDefault="001C7D22" w:rsidP="00FF658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2.6.2 Albedo</w:t>
      </w:r>
    </w:p>
    <w:p w14:paraId="6DAE30F2" w14:textId="76A1D473" w:rsidR="001C7D22" w:rsidRDefault="001C7D22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Albedo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– Procentuální podíl odraženého záření vzhledem k celkovému dopadajícímu záření </w:t>
      </w:r>
    </w:p>
    <w:p w14:paraId="25E8A2FE" w14:textId="09EFE1EC" w:rsidR="00C35979" w:rsidRDefault="00C35979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Albedo </w:t>
      </w:r>
      <w:r w:rsidR="00F61646">
        <w:rPr>
          <w:rFonts w:ascii="Times New Roman" w:hAnsi="Times New Roman" w:cs="Times New Roman"/>
          <w:color w:val="000000"/>
          <w:sz w:val="24"/>
          <w:szCs w:val="24"/>
        </w:rPr>
        <w:t>určuje,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jak rychle se povrch vystavený insolaci zahřívá</w:t>
      </w:r>
    </w:p>
    <w:p w14:paraId="7F9AE1B5" w14:textId="1B99AD0A" w:rsidR="00C35979" w:rsidRDefault="00C35979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např. albedo sněhu</w:t>
      </w:r>
      <w:r w:rsidR="00620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61646">
        <w:rPr>
          <w:rFonts w:ascii="Times New Roman" w:hAnsi="Times New Roman" w:cs="Times New Roman"/>
          <w:color w:val="000000"/>
          <w:sz w:val="24"/>
          <w:szCs w:val="24"/>
        </w:rPr>
        <w:t>45–85</w:t>
      </w:r>
      <w:r w:rsidR="00620E76">
        <w:rPr>
          <w:rFonts w:ascii="Times New Roman" w:hAnsi="Times New Roman" w:cs="Times New Roman"/>
          <w:color w:val="000000"/>
          <w:sz w:val="24"/>
          <w:szCs w:val="24"/>
        </w:rPr>
        <w:t xml:space="preserve"> % (V závislosti na jeho čistotě) – odráží většinu, zahřívá se pomalu</w:t>
      </w:r>
    </w:p>
    <w:p w14:paraId="1B8540E3" w14:textId="26621678" w:rsidR="00620E76" w:rsidRDefault="00620E76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Albedo Země</w:t>
      </w:r>
      <w:r w:rsidR="00682227">
        <w:rPr>
          <w:rFonts w:ascii="Times New Roman" w:hAnsi="Times New Roman" w:cs="Times New Roman"/>
          <w:color w:val="000000"/>
          <w:sz w:val="24"/>
          <w:szCs w:val="24"/>
        </w:rPr>
        <w:t xml:space="preserve"> měřené podle družic – </w:t>
      </w:r>
      <w:r w:rsidR="00F61646">
        <w:rPr>
          <w:rFonts w:ascii="Times New Roman" w:hAnsi="Times New Roman" w:cs="Times New Roman"/>
          <w:color w:val="000000"/>
          <w:sz w:val="24"/>
          <w:szCs w:val="24"/>
        </w:rPr>
        <w:t>29–34</w:t>
      </w:r>
      <w:r w:rsidR="00682227">
        <w:rPr>
          <w:rFonts w:ascii="Times New Roman" w:hAnsi="Times New Roman" w:cs="Times New Roman"/>
          <w:color w:val="000000"/>
          <w:sz w:val="24"/>
          <w:szCs w:val="24"/>
        </w:rPr>
        <w:t xml:space="preserve"> %</w:t>
      </w:r>
    </w:p>
    <w:p w14:paraId="4884BCCA" w14:textId="77777777" w:rsidR="0043315F" w:rsidRDefault="0043315F" w:rsidP="00FF658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2B0779A" w14:textId="274B7C28" w:rsidR="00BB48E4" w:rsidRDefault="00BB48E4" w:rsidP="00FF658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331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2.6.3 Zpětné záření Atmosféry</w:t>
      </w:r>
    </w:p>
    <w:p w14:paraId="15E6DE27" w14:textId="2A60FCAB" w:rsidR="0043315F" w:rsidRDefault="0043315F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aktivní povrch vydává dlouhovlnné záření pouze</w:t>
      </w:r>
      <w:r w:rsidR="00FD4E29">
        <w:rPr>
          <w:rFonts w:ascii="Times New Roman" w:hAnsi="Times New Roman" w:cs="Times New Roman"/>
          <w:color w:val="000000"/>
          <w:sz w:val="24"/>
          <w:szCs w:val="24"/>
        </w:rPr>
        <w:t xml:space="preserve"> do atmosféry, kde je pohlcováno CO2 a vodní párou, ale i oblaky</w:t>
      </w:r>
    </w:p>
    <w:p w14:paraId="65C9F660" w14:textId="38B32AD2" w:rsidR="00FD4E29" w:rsidRDefault="00FD4E29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4E29">
        <w:rPr>
          <w:rFonts w:ascii="Times New Roman" w:hAnsi="Times New Roman" w:cs="Times New Roman"/>
          <w:b/>
          <w:bCs/>
          <w:color w:val="000000"/>
          <w:sz w:val="24"/>
          <w:szCs w:val="24"/>
        </w:rPr>
        <w:t>- Zpětné záření atmosféry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Atmosféra vyzařuje do meziplanetárního prostoru </w:t>
      </w:r>
      <w:r w:rsidR="00F61646">
        <w:rPr>
          <w:rFonts w:ascii="Times New Roman" w:hAnsi="Times New Roman" w:cs="Times New Roman"/>
          <w:color w:val="000000"/>
          <w:sz w:val="24"/>
          <w:szCs w:val="24"/>
        </w:rPr>
        <w:t>a také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k zemskému povrchu</w:t>
      </w:r>
    </w:p>
    <w:p w14:paraId="78AC4797" w14:textId="706952B7" w:rsidR="00FD4E29" w:rsidRDefault="00FD4E29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Skleníkový efekt atmosféry – </w:t>
      </w:r>
      <w:r>
        <w:rPr>
          <w:rFonts w:ascii="Times New Roman" w:hAnsi="Times New Roman" w:cs="Times New Roman"/>
          <w:color w:val="000000"/>
          <w:sz w:val="24"/>
          <w:szCs w:val="24"/>
        </w:rPr>
        <w:t>Atmosféra je dobře propustná pro krátkovlnné záření</w:t>
      </w:r>
      <w:r w:rsidR="003A403C">
        <w:rPr>
          <w:rFonts w:ascii="Times New Roman" w:hAnsi="Times New Roman" w:cs="Times New Roman"/>
          <w:color w:val="000000"/>
          <w:sz w:val="24"/>
          <w:szCs w:val="24"/>
        </w:rPr>
        <w:t>, ale pohlcuje dlouhovlnné vypařování zemského povrchu</w:t>
      </w:r>
    </w:p>
    <w:p w14:paraId="13972275" w14:textId="7F816533" w:rsidR="0088760F" w:rsidRDefault="0088760F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8760F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1BC2D90" wp14:editId="4A688101">
            <wp:extent cx="5760720" cy="2258060"/>
            <wp:effectExtent l="0" t="0" r="0" b="8890"/>
            <wp:docPr id="44037" name="Picture 6" descr="Fig_2">
              <a:extLst xmlns:a="http://schemas.openxmlformats.org/drawingml/2006/main">
                <a:ext uri="{FF2B5EF4-FFF2-40B4-BE49-F238E27FC236}">
                  <a16:creationId xmlns:a16="http://schemas.microsoft.com/office/drawing/2014/main" id="{4AC8F2F8-2E18-4601-A455-C687725AA8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" name="Picture 6" descr="Fig_2">
                      <a:extLst>
                        <a:ext uri="{FF2B5EF4-FFF2-40B4-BE49-F238E27FC236}">
                          <a16:creationId xmlns:a16="http://schemas.microsoft.com/office/drawing/2014/main" id="{4AC8F2F8-2E18-4601-A455-C687725AA84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445D9" w14:textId="2ED4A2D5" w:rsidR="0088760F" w:rsidRDefault="005A55CD" w:rsidP="005A55CD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Velice důležitý efekt pro život na zemi</w:t>
      </w:r>
    </w:p>
    <w:p w14:paraId="2E77A30A" w14:textId="59BD2806" w:rsidR="005A55CD" w:rsidRDefault="005A55CD" w:rsidP="005A55CD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Udržuje dlouhovlnné záření na zemi, </w:t>
      </w:r>
      <w:r w:rsidR="00490182">
        <w:rPr>
          <w:rFonts w:ascii="Times New Roman" w:hAnsi="Times New Roman" w:cs="Times New Roman"/>
          <w:color w:val="000000"/>
          <w:sz w:val="24"/>
          <w:szCs w:val="24"/>
        </w:rPr>
        <w:t xml:space="preserve">což planetu otepluje -&gt; Bez tohoto efektu </w:t>
      </w:r>
      <w:r w:rsidR="007D04C1">
        <w:rPr>
          <w:rFonts w:ascii="Times New Roman" w:hAnsi="Times New Roman" w:cs="Times New Roman"/>
          <w:color w:val="000000"/>
          <w:sz w:val="24"/>
          <w:szCs w:val="24"/>
        </w:rPr>
        <w:t xml:space="preserve">by byla Země </w:t>
      </w:r>
      <w:proofErr w:type="gramStart"/>
      <w:r w:rsidR="00F61646">
        <w:rPr>
          <w:rFonts w:ascii="Times New Roman" w:hAnsi="Times New Roman" w:cs="Times New Roman"/>
          <w:color w:val="000000"/>
          <w:sz w:val="24"/>
          <w:szCs w:val="24"/>
        </w:rPr>
        <w:t>o –30</w:t>
      </w:r>
      <w:proofErr w:type="gramEnd"/>
      <w:r w:rsidR="007D04C1">
        <w:rPr>
          <w:rFonts w:ascii="Times New Roman" w:hAnsi="Times New Roman" w:cs="Times New Roman"/>
          <w:color w:val="000000"/>
          <w:sz w:val="24"/>
          <w:szCs w:val="24"/>
        </w:rPr>
        <w:t>°c chladnější.</w:t>
      </w:r>
    </w:p>
    <w:p w14:paraId="5998FD22" w14:textId="77777777" w:rsidR="00CD0930" w:rsidRDefault="00CD093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48B5495E" w14:textId="08F928A5" w:rsidR="00F61646" w:rsidRDefault="0008102B" w:rsidP="004604F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0" w:name="_GoBack"/>
      <w:r w:rsidRPr="0008102B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68480" behindDoc="1" locked="0" layoutInCell="1" allowOverlap="1" wp14:anchorId="7217C14B" wp14:editId="73C6AF15">
            <wp:simplePos x="0" y="0"/>
            <wp:positionH relativeFrom="margin">
              <wp:posOffset>232410</wp:posOffset>
            </wp:positionH>
            <wp:positionV relativeFrom="paragraph">
              <wp:posOffset>356870</wp:posOffset>
            </wp:positionV>
            <wp:extent cx="5293995" cy="2058670"/>
            <wp:effectExtent l="0" t="0" r="1905" b="0"/>
            <wp:wrapTight wrapText="bothSides">
              <wp:wrapPolygon edited="0">
                <wp:start x="0" y="0"/>
                <wp:lineTo x="0" y="21387"/>
                <wp:lineTo x="21530" y="21387"/>
                <wp:lineTo x="21530" y="0"/>
                <wp:lineTo x="0" y="0"/>
              </wp:wrapPolygon>
            </wp:wrapTight>
            <wp:docPr id="45062" name="Picture 9" descr="Fig_2">
              <a:extLst xmlns:a="http://schemas.openxmlformats.org/drawingml/2006/main">
                <a:ext uri="{FF2B5EF4-FFF2-40B4-BE49-F238E27FC236}">
                  <a16:creationId xmlns:a16="http://schemas.microsoft.com/office/drawing/2014/main" id="{5F0A21D1-6797-418F-8BE6-F513B12F77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2" name="Picture 9" descr="Fig_2">
                      <a:extLst>
                        <a:ext uri="{FF2B5EF4-FFF2-40B4-BE49-F238E27FC236}">
                          <a16:creationId xmlns:a16="http://schemas.microsoft.com/office/drawing/2014/main" id="{5F0A21D1-6797-418F-8BE6-F513B12F774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744C29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2.6.4 Globální energetická bilance atmosféry a aktivního povrchu</w:t>
      </w:r>
    </w:p>
    <w:p w14:paraId="18C3630D" w14:textId="7A6957B2" w:rsidR="0008102B" w:rsidRDefault="00F10A04" w:rsidP="004604F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Bilance krátkovlnného záření (vlevo):</w:t>
      </w:r>
    </w:p>
    <w:p w14:paraId="3656428C" w14:textId="266C099B" w:rsidR="00F10A04" w:rsidRDefault="00F10A04" w:rsidP="00F10A04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Albedo systému zemský povrch – atmosféra 31 %</w:t>
      </w:r>
      <w:r w:rsidR="00CD0930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19B9496A" w14:textId="71F3B7F1" w:rsidR="00CD0930" w:rsidRDefault="00CD0930" w:rsidP="00F10A04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Pohlcování v atmosféře 20 %</w:t>
      </w:r>
    </w:p>
    <w:p w14:paraId="2DE4948F" w14:textId="6E6B654D" w:rsidR="00CD0930" w:rsidRDefault="00CD0930" w:rsidP="00F10A04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Pohlceno zemským povrchem 49 %</w:t>
      </w:r>
    </w:p>
    <w:p w14:paraId="291A212D" w14:textId="2CBEB827" w:rsidR="00525F79" w:rsidRDefault="00525F79" w:rsidP="00F10A04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Zemský povrch dostává 49 % </w:t>
      </w:r>
      <w:r w:rsidR="00676815">
        <w:rPr>
          <w:rFonts w:ascii="Times New Roman" w:hAnsi="Times New Roman" w:cs="Times New Roman"/>
          <w:color w:val="000000"/>
          <w:sz w:val="24"/>
          <w:szCs w:val="24"/>
        </w:rPr>
        <w:t xml:space="preserve">krátkovlnného záření </w:t>
      </w:r>
      <w:r w:rsidR="00676815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676815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3F728FFF" w14:textId="5D33EE39" w:rsidR="00CD0930" w:rsidRDefault="00CD0930" w:rsidP="00CD0930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Bilance dlouhovlnného záření (vpravo):</w:t>
      </w:r>
    </w:p>
    <w:p w14:paraId="2C46D7A0" w14:textId="040D221D" w:rsidR="00CD0930" w:rsidRDefault="00CD0930" w:rsidP="00CD0930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Vyzařování </w:t>
      </w:r>
      <w:r w:rsidR="00676815">
        <w:rPr>
          <w:rFonts w:ascii="Times New Roman" w:hAnsi="Times New Roman" w:cs="Times New Roman"/>
          <w:color w:val="000000"/>
          <w:sz w:val="24"/>
          <w:szCs w:val="24"/>
        </w:rPr>
        <w:t>zemského povrchu 114 % z čehož 102 % pohltí atmosféra a zbytek 12 % uniká do meziplanetárního prostoru (</w:t>
      </w:r>
      <w:r w:rsidR="0067681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atmosférické okno) </w:t>
      </w:r>
    </w:p>
    <w:p w14:paraId="311675EA" w14:textId="361B8D6D" w:rsidR="00EC7CAB" w:rsidRPr="00EC7CAB" w:rsidRDefault="00676815" w:rsidP="00EC7CAB">
      <w:pPr>
        <w:pStyle w:val="Odstavecseseznamem"/>
        <w:numPr>
          <w:ilvl w:val="0"/>
          <w:numId w:val="2"/>
        </w:num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Zpětné záření atmosféry 95 %</w:t>
      </w:r>
    </w:p>
    <w:p w14:paraId="5A0D5255" w14:textId="5E6A1836" w:rsidR="00EC7CAB" w:rsidRDefault="00EC7CAB" w:rsidP="00EC7CA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C7CAB">
        <w:rPr>
          <w:rFonts w:ascii="Times New Roman" w:hAnsi="Times New Roman" w:cs="Times New Roman"/>
          <w:b/>
          <w:bCs/>
          <w:color w:val="000000"/>
          <w:sz w:val="24"/>
          <w:szCs w:val="24"/>
        </w:rPr>
        <w:t>Bilance krátkovlnného záření a dlouhovlnného záření = Radiační bilance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(může být na testu)</w:t>
      </w:r>
      <w:r w:rsidR="008C6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72FCA47" w14:textId="333622FB" w:rsidR="008C6A77" w:rsidRPr="00EC7CAB" w:rsidRDefault="008C6A77" w:rsidP="00EC7CA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12D3AEF5" wp14:editId="50A281CE">
            <wp:simplePos x="0" y="0"/>
            <wp:positionH relativeFrom="column">
              <wp:posOffset>-4445</wp:posOffset>
            </wp:positionH>
            <wp:positionV relativeFrom="paragraph">
              <wp:posOffset>4445</wp:posOffset>
            </wp:positionV>
            <wp:extent cx="4695825" cy="3560741"/>
            <wp:effectExtent l="0" t="0" r="0" b="1905"/>
            <wp:wrapTight wrapText="bothSides">
              <wp:wrapPolygon edited="0">
                <wp:start x="0" y="0"/>
                <wp:lineTo x="0" y="21496"/>
                <wp:lineTo x="21469" y="21496"/>
                <wp:lineTo x="21469" y="0"/>
                <wp:lineTo x="0" y="0"/>
              </wp:wrapPolygon>
            </wp:wrapTight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56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16E919" w14:textId="5D7AC6C4" w:rsidR="00CD0930" w:rsidRPr="00CD0930" w:rsidRDefault="002F0861" w:rsidP="00CD0930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Výpočet albeda</w:t>
      </w:r>
    </w:p>
    <w:p w14:paraId="7D1AA399" w14:textId="2EB3D630" w:rsidR="00744C29" w:rsidRPr="00744C29" w:rsidRDefault="00744C29" w:rsidP="004604FB">
      <w:pPr>
        <w:tabs>
          <w:tab w:val="left" w:pos="250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A2663EB" w14:textId="77777777" w:rsidR="007D04C1" w:rsidRPr="00F61646" w:rsidRDefault="007D04C1" w:rsidP="00F61646">
      <w:pPr>
        <w:tabs>
          <w:tab w:val="left" w:pos="2505"/>
        </w:tabs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1D51E52" w14:textId="77777777" w:rsidR="00FD4E29" w:rsidRPr="0043315F" w:rsidRDefault="00FD4E29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3F31D6B" w14:textId="1D0B1198" w:rsidR="00682227" w:rsidRDefault="00682227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CAEB807" w14:textId="65D6CD24" w:rsidR="00C008BE" w:rsidRDefault="00C008BE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C88CDCB" w14:textId="274BDE48" w:rsidR="00C008BE" w:rsidRDefault="00C008BE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49B3B9C" w14:textId="724AA623" w:rsidR="00C008BE" w:rsidRDefault="00C008BE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4D47E15" w14:textId="56F5BEB9" w:rsidR="00C008BE" w:rsidRDefault="00C008BE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CA2A9E8" w14:textId="775CF5EE" w:rsidR="00C008BE" w:rsidRDefault="00C008BE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453A4B2" w14:textId="3CF956BC" w:rsidR="00C008BE" w:rsidRDefault="00C008BE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48146AF" w14:textId="4452876B" w:rsidR="009F08D6" w:rsidRPr="00E33F62" w:rsidRDefault="00E33F62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33F62">
        <w:rPr>
          <w:rFonts w:ascii="Times New Roman" w:hAnsi="Times New Roman" w:cs="Times New Roman"/>
          <w:color w:val="000000"/>
          <w:sz w:val="24"/>
          <w:szCs w:val="24"/>
          <w:u w:val="single"/>
        </w:rPr>
        <w:lastRenderedPageBreak/>
        <w:t>23 % + 7 % nalezneme v obrázku úplně napravo</w:t>
      </w:r>
    </w:p>
    <w:p w14:paraId="67E2734F" w14:textId="4C9A41FD" w:rsidR="00C008BE" w:rsidRPr="00E33F62" w:rsidRDefault="00C008BE" w:rsidP="00E33F6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2.6.5. Šířkový transport energie </w:t>
      </w:r>
    </w:p>
    <w:p w14:paraId="09A765AE" w14:textId="0BF413EF" w:rsidR="009F08D6" w:rsidRDefault="009F08D6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Příjem a výdej energie pro zemi v delším časovém intervalu je vyrovnaný, což ale nemusí platit pro konkrétní místo nebo kratší časové úseky</w:t>
      </w:r>
      <w:r w:rsidR="00E33F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DAD6EAC" w14:textId="688E84A9" w:rsidR="00E33F62" w:rsidRDefault="00E33F62" w:rsidP="00FF658B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Radiační </w:t>
      </w:r>
      <w:r w:rsidR="00E01FA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bilance – </w:t>
      </w:r>
      <w:r w:rsidR="00E01FA4" w:rsidRPr="00E01FA4">
        <w:rPr>
          <w:rFonts w:ascii="Times New Roman" w:hAnsi="Times New Roman" w:cs="Times New Roman"/>
          <w:color w:val="000000"/>
          <w:sz w:val="24"/>
          <w:szCs w:val="24"/>
        </w:rPr>
        <w:t>diference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mezi </w:t>
      </w:r>
      <w:r w:rsidR="00E01FA4">
        <w:rPr>
          <w:rFonts w:ascii="Times New Roman" w:hAnsi="Times New Roman" w:cs="Times New Roman"/>
          <w:color w:val="000000"/>
          <w:sz w:val="24"/>
          <w:szCs w:val="24"/>
        </w:rPr>
        <w:t xml:space="preserve">veškerým přijímaným </w:t>
      </w:r>
      <w:r w:rsidR="00E01FA4">
        <w:rPr>
          <w:rFonts w:ascii="Times New Roman" w:hAnsi="Times New Roman" w:cs="Times New Roman"/>
          <w:color w:val="000000"/>
          <w:sz w:val="24"/>
          <w:szCs w:val="24"/>
        </w:rPr>
        <w:tab/>
        <w:t>a vyzařovaným zářením.</w:t>
      </w:r>
    </w:p>
    <w:p w14:paraId="46D48E70" w14:textId="7DC533D7" w:rsidR="00E01FA4" w:rsidRDefault="00E01FA4" w:rsidP="00E01FA4">
      <w:pPr>
        <w:pStyle w:val="Odstavecseseznamem"/>
        <w:numPr>
          <w:ilvl w:val="0"/>
          <w:numId w:val="5"/>
        </w:num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pozitivní: </w:t>
      </w:r>
      <w:r w:rsidR="00F72BD1">
        <w:rPr>
          <w:rFonts w:ascii="Times New Roman" w:hAnsi="Times New Roman" w:cs="Times New Roman"/>
          <w:color w:val="000000"/>
          <w:sz w:val="24"/>
          <w:szCs w:val="24"/>
        </w:rPr>
        <w:t>příjem záření větší než výdej (např. den)</w:t>
      </w:r>
    </w:p>
    <w:p w14:paraId="5141436C" w14:textId="232D456D" w:rsidR="00E320A1" w:rsidRPr="00E320A1" w:rsidRDefault="00F72BD1" w:rsidP="00E320A1">
      <w:pPr>
        <w:pStyle w:val="Odstavecseseznamem"/>
        <w:numPr>
          <w:ilvl w:val="0"/>
          <w:numId w:val="5"/>
        </w:num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negativní:</w:t>
      </w:r>
      <w:r>
        <w:rPr>
          <w:rFonts w:ascii="Times New Roman" w:hAnsi="Times New Roman" w:cs="Times New Roman"/>
          <w:sz w:val="24"/>
          <w:szCs w:val="24"/>
        </w:rPr>
        <w:t xml:space="preserve"> výdej záření větší než příjem (např. noc) </w:t>
      </w:r>
    </w:p>
    <w:p w14:paraId="35FFE815" w14:textId="29892295" w:rsidR="00171F7A" w:rsidRDefault="00E320A1" w:rsidP="00E320A1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171F7A" w:rsidRPr="00E320A1">
        <w:rPr>
          <w:rFonts w:ascii="Times New Roman" w:hAnsi="Times New Roman" w:cs="Times New Roman"/>
          <w:color w:val="000000"/>
          <w:sz w:val="24"/>
          <w:szCs w:val="24"/>
        </w:rPr>
        <w:t xml:space="preserve">mezi 40°s.š. a 40° </w:t>
      </w:r>
      <w:proofErr w:type="spellStart"/>
      <w:r w:rsidR="00171F7A" w:rsidRPr="00E320A1">
        <w:rPr>
          <w:rFonts w:ascii="Times New Roman" w:hAnsi="Times New Roman" w:cs="Times New Roman"/>
          <w:color w:val="000000"/>
          <w:sz w:val="24"/>
          <w:szCs w:val="24"/>
        </w:rPr>
        <w:t>j.š</w:t>
      </w:r>
      <w:proofErr w:type="spellEnd"/>
      <w:r w:rsidR="00171F7A" w:rsidRPr="00E320A1">
        <w:rPr>
          <w:rFonts w:ascii="Times New Roman" w:hAnsi="Times New Roman" w:cs="Times New Roman"/>
          <w:color w:val="000000"/>
          <w:sz w:val="24"/>
          <w:szCs w:val="24"/>
        </w:rPr>
        <w:t>. je v ročním průměru přebytek zářivé energie (kladná radiační bilance)</w:t>
      </w:r>
    </w:p>
    <w:p w14:paraId="0D008413" w14:textId="1F5F1015" w:rsidR="00E320A1" w:rsidRDefault="00E320A1" w:rsidP="00E320A1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-Ve vyšších </w:t>
      </w:r>
      <w:r w:rsidR="00AC4A59">
        <w:rPr>
          <w:rFonts w:ascii="Times New Roman" w:hAnsi="Times New Roman" w:cs="Times New Roman"/>
          <w:color w:val="000000"/>
          <w:sz w:val="24"/>
          <w:szCs w:val="24"/>
        </w:rPr>
        <w:t>šířkách,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než je 40°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z.š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je negativní radiační bilance – deficit je vyrovnáván transportem energie z rovníkové a tropické zóny směrem k pólům </w:t>
      </w:r>
      <w:r w:rsidRPr="00AC4A59">
        <w:rPr>
          <w:rFonts w:ascii="Times New Roman" w:hAnsi="Times New Roman" w:cs="Times New Roman"/>
          <w:color w:val="000000"/>
          <w:sz w:val="24"/>
          <w:szCs w:val="24"/>
          <w:u w:val="single"/>
        </w:rPr>
        <w:t>dvěma způsoby:</w:t>
      </w:r>
    </w:p>
    <w:p w14:paraId="242683BE" w14:textId="0ADF4F84" w:rsidR="00E320A1" w:rsidRDefault="00E320A1" w:rsidP="00E320A1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a) přenos tepelné energie oceánskou cirkulací </w:t>
      </w:r>
    </w:p>
    <w:p w14:paraId="33FA2284" w14:textId="7C97BADE" w:rsidR="00E320A1" w:rsidRPr="00E320A1" w:rsidRDefault="00E320A1" w:rsidP="00E320A1">
      <w:pPr>
        <w:tabs>
          <w:tab w:val="left" w:pos="250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b) přenos tepelné energie atmosférickou cirkulací (latentní teplo) </w:t>
      </w:r>
    </w:p>
    <w:sectPr w:rsidR="00E320A1" w:rsidRPr="00E320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F44201" w14:textId="77777777" w:rsidR="00C61BF2" w:rsidRDefault="00C61BF2" w:rsidP="00EC35DE">
      <w:pPr>
        <w:spacing w:after="0" w:line="240" w:lineRule="auto"/>
      </w:pPr>
      <w:r>
        <w:separator/>
      </w:r>
    </w:p>
  </w:endnote>
  <w:endnote w:type="continuationSeparator" w:id="0">
    <w:p w14:paraId="245FA8CE" w14:textId="77777777" w:rsidR="00C61BF2" w:rsidRDefault="00C61BF2" w:rsidP="00EC3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727265" w14:textId="77777777" w:rsidR="00C61BF2" w:rsidRDefault="00C61BF2" w:rsidP="00EC35DE">
      <w:pPr>
        <w:spacing w:after="0" w:line="240" w:lineRule="auto"/>
      </w:pPr>
      <w:r>
        <w:separator/>
      </w:r>
    </w:p>
  </w:footnote>
  <w:footnote w:type="continuationSeparator" w:id="0">
    <w:p w14:paraId="1E961498" w14:textId="77777777" w:rsidR="00C61BF2" w:rsidRDefault="00C61BF2" w:rsidP="00EC3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50601"/>
    <w:multiLevelType w:val="hybridMultilevel"/>
    <w:tmpl w:val="C8666ABC"/>
    <w:lvl w:ilvl="0" w:tplc="C7F2245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9919EE"/>
    <w:multiLevelType w:val="hybridMultilevel"/>
    <w:tmpl w:val="86586FA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E2BEF"/>
    <w:multiLevelType w:val="hybridMultilevel"/>
    <w:tmpl w:val="6EFAF434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82C77"/>
    <w:multiLevelType w:val="hybridMultilevel"/>
    <w:tmpl w:val="713CA688"/>
    <w:lvl w:ilvl="0" w:tplc="301268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7026B5"/>
    <w:multiLevelType w:val="hybridMultilevel"/>
    <w:tmpl w:val="9EE2BB0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86"/>
    <w:rsid w:val="00001B34"/>
    <w:rsid w:val="00016761"/>
    <w:rsid w:val="0002786E"/>
    <w:rsid w:val="00056186"/>
    <w:rsid w:val="0007130F"/>
    <w:rsid w:val="0007438B"/>
    <w:rsid w:val="0008102B"/>
    <w:rsid w:val="000A4301"/>
    <w:rsid w:val="000B4130"/>
    <w:rsid w:val="00136C2A"/>
    <w:rsid w:val="00156877"/>
    <w:rsid w:val="00171F7A"/>
    <w:rsid w:val="001C7D22"/>
    <w:rsid w:val="001D14EF"/>
    <w:rsid w:val="001E11E1"/>
    <w:rsid w:val="001E413C"/>
    <w:rsid w:val="00236230"/>
    <w:rsid w:val="00236C27"/>
    <w:rsid w:val="00265E42"/>
    <w:rsid w:val="00281602"/>
    <w:rsid w:val="00292D40"/>
    <w:rsid w:val="002D5E50"/>
    <w:rsid w:val="002E784E"/>
    <w:rsid w:val="002F0861"/>
    <w:rsid w:val="002F3C05"/>
    <w:rsid w:val="002F3E67"/>
    <w:rsid w:val="00324376"/>
    <w:rsid w:val="00353836"/>
    <w:rsid w:val="0035570D"/>
    <w:rsid w:val="00377AF3"/>
    <w:rsid w:val="003A403C"/>
    <w:rsid w:val="003B1090"/>
    <w:rsid w:val="003B7A77"/>
    <w:rsid w:val="003E11F1"/>
    <w:rsid w:val="003E4BDA"/>
    <w:rsid w:val="003E51BD"/>
    <w:rsid w:val="003F6882"/>
    <w:rsid w:val="003F7EE0"/>
    <w:rsid w:val="004171EC"/>
    <w:rsid w:val="00423B3E"/>
    <w:rsid w:val="0043315F"/>
    <w:rsid w:val="00435C0C"/>
    <w:rsid w:val="00437759"/>
    <w:rsid w:val="004604FB"/>
    <w:rsid w:val="00473577"/>
    <w:rsid w:val="00476D71"/>
    <w:rsid w:val="00490182"/>
    <w:rsid w:val="004904C4"/>
    <w:rsid w:val="004C04AF"/>
    <w:rsid w:val="004D7D57"/>
    <w:rsid w:val="004E6F98"/>
    <w:rsid w:val="004F401D"/>
    <w:rsid w:val="00525F79"/>
    <w:rsid w:val="0052693C"/>
    <w:rsid w:val="00531F8C"/>
    <w:rsid w:val="00546DAE"/>
    <w:rsid w:val="00552900"/>
    <w:rsid w:val="00562FB2"/>
    <w:rsid w:val="00592F33"/>
    <w:rsid w:val="005A55CD"/>
    <w:rsid w:val="005B0210"/>
    <w:rsid w:val="005E6F98"/>
    <w:rsid w:val="0061214E"/>
    <w:rsid w:val="00620E76"/>
    <w:rsid w:val="00656B1E"/>
    <w:rsid w:val="0066104D"/>
    <w:rsid w:val="00676815"/>
    <w:rsid w:val="00682227"/>
    <w:rsid w:val="006A5BCD"/>
    <w:rsid w:val="006C1AB7"/>
    <w:rsid w:val="006E46D3"/>
    <w:rsid w:val="0071469F"/>
    <w:rsid w:val="00725955"/>
    <w:rsid w:val="00731153"/>
    <w:rsid w:val="00742EE0"/>
    <w:rsid w:val="00744C29"/>
    <w:rsid w:val="00750536"/>
    <w:rsid w:val="00783F99"/>
    <w:rsid w:val="007C31E9"/>
    <w:rsid w:val="007C33CA"/>
    <w:rsid w:val="007D04C1"/>
    <w:rsid w:val="007E114C"/>
    <w:rsid w:val="00853350"/>
    <w:rsid w:val="00856DCF"/>
    <w:rsid w:val="0088760F"/>
    <w:rsid w:val="00894245"/>
    <w:rsid w:val="00895613"/>
    <w:rsid w:val="008A0D76"/>
    <w:rsid w:val="008A2332"/>
    <w:rsid w:val="008C6A77"/>
    <w:rsid w:val="008E2CA6"/>
    <w:rsid w:val="009404AE"/>
    <w:rsid w:val="00947C98"/>
    <w:rsid w:val="00951757"/>
    <w:rsid w:val="00971612"/>
    <w:rsid w:val="00975D8A"/>
    <w:rsid w:val="00990C6B"/>
    <w:rsid w:val="009B37E2"/>
    <w:rsid w:val="009B392A"/>
    <w:rsid w:val="009E13FF"/>
    <w:rsid w:val="009E1F4C"/>
    <w:rsid w:val="009F08D6"/>
    <w:rsid w:val="00A05ABB"/>
    <w:rsid w:val="00A178BD"/>
    <w:rsid w:val="00A21794"/>
    <w:rsid w:val="00A30D4A"/>
    <w:rsid w:val="00A470F5"/>
    <w:rsid w:val="00AB5695"/>
    <w:rsid w:val="00AC4A59"/>
    <w:rsid w:val="00AC6F14"/>
    <w:rsid w:val="00AD12D1"/>
    <w:rsid w:val="00AD4712"/>
    <w:rsid w:val="00AE0732"/>
    <w:rsid w:val="00AE52BB"/>
    <w:rsid w:val="00B222AF"/>
    <w:rsid w:val="00B82B99"/>
    <w:rsid w:val="00BA5CC9"/>
    <w:rsid w:val="00BA7C9E"/>
    <w:rsid w:val="00BB48E4"/>
    <w:rsid w:val="00BC0827"/>
    <w:rsid w:val="00BD01BA"/>
    <w:rsid w:val="00BF5569"/>
    <w:rsid w:val="00C008BE"/>
    <w:rsid w:val="00C06014"/>
    <w:rsid w:val="00C35979"/>
    <w:rsid w:val="00C430F1"/>
    <w:rsid w:val="00C61BF2"/>
    <w:rsid w:val="00C75F2A"/>
    <w:rsid w:val="00C92CE8"/>
    <w:rsid w:val="00C933DE"/>
    <w:rsid w:val="00CA1978"/>
    <w:rsid w:val="00CB4027"/>
    <w:rsid w:val="00CC0DDD"/>
    <w:rsid w:val="00CD0930"/>
    <w:rsid w:val="00CE12E4"/>
    <w:rsid w:val="00DC6B9D"/>
    <w:rsid w:val="00E01FA4"/>
    <w:rsid w:val="00E05EDE"/>
    <w:rsid w:val="00E320A1"/>
    <w:rsid w:val="00E33F62"/>
    <w:rsid w:val="00E535AE"/>
    <w:rsid w:val="00E804BC"/>
    <w:rsid w:val="00E967FD"/>
    <w:rsid w:val="00EA37AF"/>
    <w:rsid w:val="00EC35DE"/>
    <w:rsid w:val="00EC7CAB"/>
    <w:rsid w:val="00F10A04"/>
    <w:rsid w:val="00F34DAB"/>
    <w:rsid w:val="00F50BFC"/>
    <w:rsid w:val="00F52D62"/>
    <w:rsid w:val="00F605E0"/>
    <w:rsid w:val="00F61646"/>
    <w:rsid w:val="00F666C7"/>
    <w:rsid w:val="00F72BD1"/>
    <w:rsid w:val="00F80DFF"/>
    <w:rsid w:val="00FB20FC"/>
    <w:rsid w:val="00FD4E29"/>
    <w:rsid w:val="00FF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6C72F"/>
  <w15:chartTrackingRefBased/>
  <w15:docId w15:val="{509904C8-ECB5-4FD9-A92E-8C2609C8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561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561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561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56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0561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0561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056186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EC35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C35DE"/>
  </w:style>
  <w:style w:type="paragraph" w:styleId="Zpat">
    <w:name w:val="footer"/>
    <w:basedOn w:val="Normln"/>
    <w:link w:val="ZpatChar"/>
    <w:uiPriority w:val="99"/>
    <w:unhideWhenUsed/>
    <w:rsid w:val="00EC35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C3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90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4487418073EF4CBDF081371EA404EC" ma:contentTypeVersion="2" ma:contentTypeDescription="Vytvoří nový dokument" ma:contentTypeScope="" ma:versionID="ddbfa539fc87c7926abefd5f7748fe44">
  <xsd:schema xmlns:xsd="http://www.w3.org/2001/XMLSchema" xmlns:xs="http://www.w3.org/2001/XMLSchema" xmlns:p="http://schemas.microsoft.com/office/2006/metadata/properties" xmlns:ns3="a80ed1ee-80de-4b7c-9486-c8c3c475a318" targetNamespace="http://schemas.microsoft.com/office/2006/metadata/properties" ma:root="true" ma:fieldsID="99e7d67378459695a98a0ccfa6019944" ns3:_="">
    <xsd:import namespace="a80ed1ee-80de-4b7c-9486-c8c3c475a3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ed1ee-80de-4b7c-9486-c8c3c475a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19B77F-3468-4A3F-AA4A-5CB3AFB334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37BF7E-E692-4962-A41D-BFE9E89358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215A9D-4439-4BAE-9FE8-6E685AF8C8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0ed1ee-80de-4b7c-9486-c8c3c475a3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13</Pages>
  <Words>1699</Words>
  <Characters>10029</Characters>
  <Application>Microsoft Office Word</Application>
  <DocSecurity>0</DocSecurity>
  <Lines>83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Volech</dc:creator>
  <cp:keywords/>
  <dc:description/>
  <cp:lastModifiedBy>Marek Volech</cp:lastModifiedBy>
  <cp:revision>144</cp:revision>
  <dcterms:created xsi:type="dcterms:W3CDTF">2019-09-20T11:44:00Z</dcterms:created>
  <dcterms:modified xsi:type="dcterms:W3CDTF">2019-09-21T16:12:00Z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0x010100774487418073EF4CBDF081371EA404EC</vt:lpwstr>
  </property>
</Properties>
</file>