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(Code Review Fix Round and CI/CD Hardening)</w:t>
      </w:r>
    </w:p>
    <w:p>
      <w:pPr>
        <w:pStyle w:val="Heading2"/>
      </w:pPr>
      <w:r>
        <w:t>Pending Payments for Online Requests, Payment Summary, and CI/CD 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</w:rPr>
              <w:t>Task Identifier</w:t>
            </w:r>
          </w:p>
        </w:tc>
        <w:tc>
          <w:tcPr>
            <w:tcW w:type="dxa" w:w="6192"/>
          </w:tcPr>
          <w:p>
            <w:r>
              <w:t>BE-17 (Backend) - Code Review Fixes and CI/CD Pipeline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Feature Flow</w:t>
            </w:r>
          </w:p>
        </w:tc>
        <w:tc>
          <w:tcPr>
            <w:tcW w:type="dxa" w:w="6192"/>
          </w:tcPr>
          <w:p>
            <w:r>
              <w:t>Flow 3 - Payment and Report Management (F3-01, F3-02, S3-Single)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Branches</w:t>
            </w:r>
          </w:p>
        </w:tc>
        <w:tc>
          <w:tcPr>
            <w:tcW w:type="dxa" w:w="6192"/>
          </w:tcPr>
          <w:p>
            <w:r>
              <w:t>feat/f3-pending-payments (Workstream A), chore/ci-cd-pipeline (Workstream B)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Role</w:t>
            </w:r>
          </w:p>
        </w:tc>
        <w:tc>
          <w:tcPr>
            <w:tcW w:type="dxa" w:w="6192"/>
          </w:tcPr>
          <w:p>
            <w:r>
              <w:t>Senior Backend Developer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Task Status</w:t>
            </w:r>
          </w:p>
        </w:tc>
        <w:tc>
          <w:tcPr>
            <w:tcW w:type="dxa" w:w="6192"/>
          </w:tcPr>
          <w:p>
            <w:r>
              <w:t>Review Fixes Completed, Unit Verified Locally, CI Verified on GitHub Actions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Execution Date</w:t>
            </w:r>
          </w:p>
        </w:tc>
        <w:tc>
          <w:tcPr>
            <w:tcW w:type="dxa" w:w="6192"/>
          </w:tcPr>
          <w:p>
            <w:r>
              <w:t>2026-10-12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6192"/>
          </w:tcPr>
          <w:p>
            <w:r>
              <w:t>Windows PowerShell, Java 21/25, Maven 3.9+, Docker NOT available locally</w:t>
            </w:r>
          </w:p>
        </w:tc>
      </w:tr>
    </w:tbl>
    <w:p/>
    <w:p>
      <w:pPr>
        <w:pStyle w:val="Heading2"/>
      </w:pPr>
      <w:r>
        <w:t>1. Executive Summary</w:t>
      </w:r>
    </w:p>
    <w:p>
      <w:r>
        <w:t>This audit log documents all engineering actions taken during the post-code-review round for task BE-17. The assignment encompasses two complementary workstreams:</w:t>
        <w:br/>
        <w:t>1. Workstream A (branch feat/f3-pending-payments): Comprehensive resolution of all reviewer findings regarding data integrity, unique filtered indexes, check constraints, authorization consistency (404 for non-owners), serialization rules, optimistic locking, mandatory transactional propagation, and test coverage.</w:t>
        <w:br/>
        <w:t>2. Workstream B (branch chore/ci-cd-pipeline): Full production-grade CI/CD pipeline implementation, including test taxonomy tagging (@Tag('integration')), conventions and migration guards, CodeQL security scanning, Docker multi-stage packaging, CD deployment automation with rollback, and documentation.</w:t>
      </w:r>
    </w:p>
    <w:p>
      <w:pPr>
        <w:pStyle w:val="Heading2"/>
      </w:pPr>
      <w:r>
        <w:t>2. Red CI Root Cause Analysis and Resolution</w:t>
      </w:r>
    </w:p>
    <w:p>
      <w:r>
        <w:t>Symptom: CI failed during PaymentPendingIntegrationTest on GitHub Actions.</w:t>
        <w:br/>
        <w:t>Root Cause: Migration V20__membership_core_tables.sql altered the sport table to add 'venue_type VARCHAR(50) NOT NULL'. In PaymentPendingIntegrationTest.java line 122, the Sport entity was constructed with code 'SWIM' and name 'Swimming' without specifying venueType, triggering DataIntegrityViolationException: Cannot insert NULL into venue_type. Furthermore, using 'Swimming' conflicted with uq_sport_name because Swimming is already seeded in V6__seed_catalog_data.sql.</w:t>
        <w:br/>
        <w:br/>
        <w:t>Fix Implementation:</w:t>
        <w:br/>
        <w:t>- Created SportTestData.java in src/test/java/com/sportify/catalog/test/ providing valid Sport builders with SportVenueType.POOL.</w:t>
        <w:br/>
        <w:t>- Updated PaymentPendingIntegrationTest to fetch existing seeded sports or create valid instances with SportTestData, and applied unique timestamped package codes.</w:t>
        <w:br/>
        <w:t>- GitHub Actions Run URL proving the fix: https://github.com/senko-do-thingz/G3-SportCentreManagement/actions/runs/38276432896</w:t>
        <w:br/>
        <w:t>- CI Outcome: Green check (535 tests run, 0 failures, 0 errors, 0 skipped).</w:t>
      </w:r>
    </w:p>
    <w:p>
      <w:pPr>
        <w:pStyle w:val="Heading2"/>
      </w:pPr>
      <w:r>
        <w:t>3. Local Test Count (450) vs CI Test Count (535) Discrepancy</w:t>
      </w:r>
    </w:p>
    <w:p>
      <w:r>
        <w:t>Discrepancy: Local run reported '450 tests run, 0 failures, 4 skipped', whereas CI executed 535 tests with 0 skipped.</w:t>
        <w:br/>
        <w:br/>
        <w:t>Analysis:</w:t>
        <w:br/>
        <w:t>1. Local test command 'mvn test -Dtest=!*IntegrationTest' excludes 16 test classes ending with 'IntegrationTest' (81 tests).</w:t>
        <w:br/>
        <w:t>2. Four test classes extend AbstractIntegrationTest but end with 'Test': FlywayMigrationTest, PermissionRepositoryTest, RoleRepositoryTest, and UserAccountRepositoryTest. Without Docker locally, Testcontainers evaluated disabledWithoutDocker = true and marked them as skipped (4 skipped).</w:t>
        <w:br/>
        <w:t>3. Calculation: 450 (unit tests) + 4 (skipped Testcontainers) + 81 (excluded integration tests) = 535 total tests.</w:t>
        <w:br/>
        <w:br/>
        <w:t>Lesson Learned: Relying on class name patterns like '!*IntegrationTest' is fragile and allowed a broken integration test to slip into CI unnoticed. Explicit JUnit 5 tags (@Tag('integration')) and a strict guard script rejecting skipped tests were implemented in Workstream B to prevent silent skips.</w:t>
      </w:r>
    </w:p>
    <w:p>
      <w:pPr>
        <w:pStyle w:val="Heading2"/>
      </w:pPr>
      <w:r>
        <w:t>4. Outcome for Section A2 Review Items (20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Area / Requirement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Verification / Details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V21 duplicate payment_id safety guard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pre-check in V21 throwing error if duplicates exist prior to index creation.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Integration tests for filtered unique indexes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uniqueFilteredIndex_* tests for member card and package registration in PaymentPendingIntegrationTest.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CHECK constraint on payment amount &gt; 0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ck_payment_amount in V21 and paymentAmount_CheckConstraint_RejectsZeroAndNegativeAmounts in PaymentPendingIntegrationTest.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Nullable payment_time handling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paymentTime to PaymentResponse, mapped in PaymentServiceImpl, verified in unit and MockMvc tests.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PaymentResponse @JsonInclude policy &amp; shapes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@JsonInclude(NON_NULL) scoped strictly to bankTransferInstructions. Added MockMvc shape assertions for pending bank transfer, pending momo, and success.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Consistent 404 vs 403 authorization policy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SportPackageServiceImpl.cancelRegistration throws 404 for non-owners to conceal resource existence. Verified in controller and service tests.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DataIntegrityViolationException mapping</w:t>
            </w:r>
          </w:p>
        </w:tc>
        <w:tc>
          <w:tcPr>
            <w:tcW w:type="dxa" w:w="2340"/>
          </w:tcPr>
          <w:p>
            <w:r>
              <w:t>FIXED / VERIFIED</w:t>
            </w:r>
          </w:p>
        </w:tc>
        <w:tc>
          <w:tcPr>
            <w:tcW w:type="dxa" w:w="2340"/>
          </w:tcPr>
          <w:p>
            <w:r>
              <w:t>Verified GlobalExceptionHandler handles DataIntegrityViolationException returning clean HTTP 409 without leaking SQL.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Concurrency / Optimistic locking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Payment entity has @Version. Added updatePaymentMethod_WhenOptimisticLockConflict_ThrowsOptimisticLockingException in PaymentServiceImplTest.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Replace LocalDateTime.now() with Clock</w:t>
            </w:r>
          </w:p>
        </w:tc>
        <w:tc>
          <w:tcPr>
            <w:tcW w:type="dxa" w:w="2340"/>
          </w:tcPr>
          <w:p>
            <w:r>
              <w:t>FIXED / VERIFIED</w:t>
            </w:r>
          </w:p>
        </w:tc>
        <w:tc>
          <w:tcPr>
            <w:tcW w:type="dxa" w:w="2340"/>
          </w:tcPr>
          <w:p>
            <w:r>
              <w:t>Verified Clock bean usage in services; test suites utilize fixed Clocks.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Staff confirmation audit and note safety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confirmed_by_user_id FK column in V21 and mapped on Payment entity. Appended notes with truncateNotes(..., 500).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Amount &gt; 0 rule and rounding edge cases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Tracked TODO-BE17-DISCOUNT in CHANGELOG. Added test verifying amounts rounding to 0.00 are rejected.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SecurityUtils.isStaff role prefix &amp; case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Updated SecurityUtils to strip optional 'ROLE_' prefix and compare case-insensitively. Added SecurityUtilsTest with 8 parameterized scenarios.</w:t>
            </w:r>
          </w:p>
        </w:tc>
      </w:tr>
      <w:tr>
        <w:tc>
          <w:tcPr>
            <w:tcW w:type="dxa" w:w="2340"/>
          </w:tcPr>
          <w:p>
            <w:r>
              <w:t>13</w:t>
            </w:r>
          </w:p>
        </w:tc>
        <w:tc>
          <w:tcPr>
            <w:tcW w:type="dxa" w:w="2340"/>
          </w:tcPr>
          <w:p>
            <w:r>
              <w:t>Propagation.MANDATORY on PaymentService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@Transactional(propagation = Propagation.MANDATORY) on PaymentService interface. Added PaymentServiceTransactionMandatoryTest.</w:t>
            </w:r>
          </w:p>
        </w:tc>
      </w:tr>
      <w:tr>
        <w:tc>
          <w:tcPr>
            <w:tcW w:type="dxa" w:w="2340"/>
          </w:tcPr>
          <w:p>
            <w:r>
              <w:t>14</w:t>
            </w:r>
          </w:p>
        </w:tc>
        <w:tc>
          <w:tcPr>
            <w:tcW w:type="dxa" w:w="2340"/>
          </w:tcPr>
          <w:p>
            <w:r>
              <w:t>Online payment method restrictions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Enforced ONLINE_ALLOWED_PAYMENT_METHODS (BANK_TRANSFER, MOMO, VNPAY, ZALOPAY). Documented manual confirmation in CHANGELOG.</w:t>
            </w:r>
          </w:p>
        </w:tc>
      </w:tr>
      <w:tr>
        <w:tc>
          <w:tcPr>
            <w:tcW w:type="dxa" w:w="2340"/>
          </w:tcPr>
          <w:p>
            <w:r>
              <w:t>15</w:t>
            </w:r>
          </w:p>
        </w:tc>
        <w:tc>
          <w:tcPr>
            <w:tcW w:type="dxa" w:w="2340"/>
          </w:tcPr>
          <w:p>
            <w:r>
              <w:t>Bank transfer transfer reference</w:t>
            </w:r>
          </w:p>
        </w:tc>
        <w:tc>
          <w:tcPr>
            <w:tcW w:type="dxa" w:w="2340"/>
          </w:tcPr>
          <w:p>
            <w:r>
              <w:t>FIXED / VERIFIED</w:t>
            </w:r>
          </w:p>
        </w:tc>
        <w:tc>
          <w:tcPr>
            <w:tcW w:type="dxa" w:w="2340"/>
          </w:tcPr>
          <w:p>
            <w:r>
              <w:t>Confirmed transferContent is populated with payment code (PAY-1000) for staff reconciliation.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Fail-fast bank transfer properties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application.yml uses un-defaulted placeholders. Verified in BankTransferPropertiesTest. Mock values in dev/test.</w:t>
            </w:r>
          </w:p>
        </w:tc>
      </w:tr>
      <w:tr>
        <w:tc>
          <w:tcPr>
            <w:tcW w:type="dxa" w:w="2340"/>
          </w:tcPr>
          <w:p>
            <w:r>
              <w:t>17</w:t>
            </w:r>
          </w:p>
        </w:tc>
        <w:tc>
          <w:tcPr>
            <w:tcW w:type="dxa" w:w="2340"/>
          </w:tcPr>
          <w:p>
            <w:r>
              <w:t>Production-safe Flyway settings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Added clean-disabled: true, out-of-order: false, validate-on-migrate: true in application.yml.</w:t>
            </w:r>
          </w:p>
        </w:tc>
      </w:tr>
      <w:tr>
        <w:tc>
          <w:tcPr>
            <w:tcW w:type="dxa" w:w="2340"/>
          </w:tcPr>
          <w:p>
            <w:r>
              <w:t>18</w:t>
            </w:r>
          </w:p>
        </w:tc>
        <w:tc>
          <w:tcPr>
            <w:tcW w:type="dxa" w:w="2340"/>
          </w:tcPr>
          <w:p>
            <w:r>
              <w:t>Hygiene / formatting cleanup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Cleaned up extraneous whitespace and formatting changes.</w:t>
            </w:r>
          </w:p>
        </w:tc>
      </w:tr>
      <w:tr>
        <w:tc>
          <w:tcPr>
            <w:tcW w:type="dxa" w:w="2340"/>
          </w:tcPr>
          <w:p>
            <w:r>
              <w:t>19</w:t>
            </w:r>
          </w:p>
        </w:tc>
        <w:tc>
          <w:tcPr>
            <w:tcW w:type="dxa" w:w="2340"/>
          </w:tcPr>
          <w:p>
            <w:r>
              <w:t>PostgresFlywayIntegrationTest finding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Verified class never existed; project strictly targets SQL Server 2022. Erroneous reference removed.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Unhandled exception in logs and test counts</w:t>
            </w:r>
          </w:p>
        </w:tc>
        <w:tc>
          <w:tcPr>
            <w:tcW w:type="dxa" w:w="2340"/>
          </w:tcPr>
          <w:p>
            <w:r>
              <w:t>FIXED</w:t>
            </w:r>
          </w:p>
        </w:tc>
        <w:tc>
          <w:tcPr>
            <w:tcW w:type="dxa" w:w="2340"/>
          </w:tcPr>
          <w:p>
            <w:r>
              <w:t>Verified log originates from GlobalExceptionHandlerTest verifying generic exception masking. Documented count discrepancy.</w:t>
            </w:r>
          </w:p>
        </w:tc>
      </w:tr>
    </w:tbl>
    <w:p/>
    <w:p>
      <w:pPr>
        <w:pStyle w:val="Heading2"/>
      </w:pPr>
      <w:r>
        <w:t>5. Findings: Postgres Integration Test and Migration Version Gap</w:t>
      </w:r>
    </w:p>
    <w:p>
      <w:r>
        <w:t>1. PostgresFlywayIntegrationTest: A thorough repository search revealed that no class named PostgresFlywayIntegrationTest exists or ever existed in this project. The system exclusively targets Microsoft SQL Server 2022. The reference was an artifact from a previous draft and has been removed.</w:t>
        <w:br/>
        <w:t>2. Flyway Migration Gap (Versions 7 and 8): On origin/main, migrations jump from V6__seed_catalog_data.sql to V9__attendance_and_session_management.sql. This version gap was pre-existing on main and is intentional. Flyway safely processes migrations in version order without requiring contiguous numbering.</w:t>
      </w:r>
    </w:p>
    <w:p>
      <w:pPr>
        <w:pStyle w:val="Heading2"/>
      </w:pPr>
      <w:r>
        <w:t>6. Workstream B CI/CD Architecture (chore/ci-cd-pipeline)</w:t>
      </w:r>
    </w:p>
    <w:p>
      <w:r>
        <w:t>Workstream B establishes a multi-stage, secure CI/CD pipeline on branch chore/ci-cd-pipeline:</w:t>
        <w:br/>
        <w:t>- Test Taxonomy: Added @Tag('integration') to AbstractIntegrationTest and FlywayMigrationTest. Configured Surefire to exclude 'integration' and Failsafe to include '**/*Test.java' with group 'integration'.</w:t>
        <w:br/>
        <w:t>- Coverage: Added jacoco-maven-plugin (0.8.14) configured for Java 25.</w:t>
        <w:br/>
        <w:t>- Workflows: .github/workflows/ci.yml (conventions, migration guard, unit tests with DOCKER_HOST disabled, integration tests with pre-pulled MSSQL 2022, package, ci-gate), .github/workflows/cd.yml (reusable CI call, Docker image build to GHCR, Trivy security scan, staging and production deployment with rollback), .github/workflows/security.yml (CodeQL Java analysis and dependency review), and .github/dependabot.yml.</w:t>
        <w:br/>
        <w:t>- Guard Scripts: scripts/ci/check-conventions.sh (and .ps1), scripts/ci/check-migrations.sh, scripts/ci/check-no-skipped-tests.sh.</w:t>
        <w:br/>
        <w:t>- Container: Multi-stage Dockerfile based on maven:3.9-eclipse-temurin-25 and eclipse-temurin:25-jre with non-root app user.</w:t>
        <w:br/>
        <w:t>- Policies &amp; Docs: .github/CODEOWNERS, .github/pull_request_template.md, and docs/ci-cd.md.</w:t>
      </w:r>
    </w:p>
    <w:p>
      <w:pPr>
        <w:pStyle w:val="Heading2"/>
      </w:pPr>
      <w:r>
        <w:t>7. Open Questions for the Team</w:t>
      </w:r>
    </w:p>
    <w:p>
      <w:r>
        <w:t>1. 100% Discount / Zero-Dollar Transactions (TODO-BE17-DISCOUNT): Database constraint ck_payment_amount mandates amount &gt; 0. The team must determine whether zero-dollar orders should bypass the payment table completely to become ACTIVE, or whether discounts should be capped at 99.99%.</w:t>
        <w:br/>
        <w:t>2. Payment Gateway Scope: MOMO, VNPAY, and ZALOPAY currently require manual confirmation by staff upon checking receipts. Asynchronous IPN webhook callback integration is deferred to a future milestone.</w:t>
        <w:br/>
        <w:t>3. Deployment Hosting Target: Staging and production jobs in cd.yml are wired for Docker Compose over SSH, guarded by vars.DEPLOY_ENABLED == 'true'. Target infrastructure details must be confirmed by DevOps.</w:t>
        <w:br/>
        <w:t>4. Audit Data Retention: Establish retention policies for payment notes and audit trails.</w:t>
      </w:r>
    </w:p>
    <w:p>
      <w:pPr>
        <w:pStyle w:val="Heading2"/>
      </w:pPr>
      <w:r>
        <w:t>8. Tests NOT Run Locally and CI Verification Evidence</w:t>
      </w:r>
    </w:p>
    <w:p>
      <w:r>
        <w:t>Due to the absence of Docker locally, the following test suites could not be executed on the developer machine:</w:t>
        <w:br/>
        <w:t>- 16 classes ending in *IntegrationTest (81 tests) including PaymentPendingIntegrationTest, PaymentRepositoryIntegrationTest, etc.</w:t>
        <w:br/>
        <w:t>- 4 Testcontainers tests ending in *Test: FlywayMigrationTest, PermissionRepositoryTest, RoleRepositoryTest, UserAccountRepositoryTest.</w:t>
        <w:br/>
        <w:br/>
        <w:t>CI Verification Evidence:</w:t>
        <w:br/>
        <w:t>- GitHub Actions Run URL: https://github.com/senko-do-thingz/G3-SportCentreManagement/actions/runs/38276432896</w:t>
        <w:br/>
        <w:t>- Verification Result: 535 tests run, 0 failures, 0 errors, 0 skipped. All Docker-dependent tests executed and passed.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