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Earlier conduct changes which habit appears.</w:t>
      </w:r>
    </w:p>
    <w:p>
      <w:r>
        <w:t xml:space="preserve">A local rendering check for the material layout.</w:t>
      </w:r>
    </w:p>
    <w:p>
      <w:r>
        <w:drawing>
          <wp:inline distT="0" distB="0" distL="0" distR="0">
            <wp:extent cx="8001000" cy="4500563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450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40"/>
      </w:tblGrid>
      <w:tr>
        <w:tc>
          <w:tcPr>
            <w:tcW w:type="dxa" w:w="14240"/>
            <w:shd w:fill="F3F3EF" w:val="clear"/>
          </w:tcPr>
          <w:p>
            <w:r>
              <w:rPr>
                <w:b/>
                <w:bCs/>
              </w:rPr>
              <w:t xml:space="preserve">Notes for the user</w:t>
            </w:r>
          </w:p>
          <w:p>
            <w:r>
              <w:t xml:space="preserve">This is a rendering check, not an experiment or final document.</w:t>
            </w:r>
          </w:p>
        </w:tc>
      </w:tr>
    </w:tbl>
    <w:sectPr>
      <w:pgSz w:w="15840" w:h="12240" w:orient="landscape"/>
      <w:pgMar w:top="640" w:right="800" w:bottom="640" w:left="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ans" w:cs="Liberation Sans" w:eastAsia="Liberation Sans" w:hAnsi="Liberation Sans"/>
        <w:sz w:val="23"/>
        <w:szCs w:val="23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2026-11-01T02:03:26.089Z</dcterms:created>
  <dcterms:modified xsi:type="dcterms:W3CDTF">2026-11-01T02:03:26.093Z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