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 xml:space="preserve">                     </w:t>
      </w:r>
      <w:r>
        <w:rPr/>
        <w:t>SWOT ANALİZİ</w:t>
      </w:r>
    </w:p>
    <w:p>
      <w:pPr>
        <w:pStyle w:val="Normal"/>
        <w:jc w:val="center"/>
        <w:rPr>
          <w:rFonts w:ascii="Times New Roman" w:hAnsi="Times New Roman"/>
          <w:b/>
          <w:sz w:val="32"/>
        </w:rPr>
      </w:pPr>
      <w:r>
        <w:rPr>
          <w:b/>
          <w:sz w:val="32"/>
        </w:rPr>
        <w:t>"EmuOCPP: Effective and Scalable OCPP Security and Privacy Testing" (VehicleSec 2025)</w:t>
        <w:br/>
      </w:r>
    </w:p>
    <w:p>
      <w:pPr>
        <w:pStyle w:val="Normal"/>
        <w:jc w:val="left"/>
        <w:rPr/>
      </w:pPr>
      <w:r>
        <w:rPr>
          <w:b/>
          <w:sz w:val="26"/>
        </w:rPr>
        <w:t>1. Güçlü Yönler (Strengths)</w:t>
      </w:r>
    </w:p>
    <w:p>
      <w:pPr>
        <w:pStyle w:val="Normal"/>
        <w:rPr/>
      </w:pPr>
      <w:r>
        <w:rPr>
          <w:sz w:val="24"/>
        </w:rPr>
        <w:t xml:space="preserve">• </w:t>
      </w:r>
      <w:r>
        <w:rPr>
          <w:sz w:val="24"/>
        </w:rPr>
        <w:t>Ölçeklenebilir ve Pratik Test Altyapısı: EmuOCPP, IPMininet tabanlı container emülasyonu ile yüzlerce şarj noktasını düşük maliyetle taklit edebilmekte; bu, hem protokol testi hem de büyük ölçekli saldırı senaryolarının deneysel doğrulanması için güçlü bir avantaj sağlar.</w:t>
      </w:r>
    </w:p>
    <w:p>
      <w:pPr>
        <w:pStyle w:val="Normal"/>
        <w:rPr/>
      </w:pPr>
      <w:r>
        <w:rPr>
          <w:sz w:val="24"/>
        </w:rPr>
        <w:t xml:space="preserve">• </w:t>
      </w:r>
      <w:r>
        <w:rPr>
          <w:sz w:val="24"/>
        </w:rPr>
        <w:t>Protokol Katmanında Derinlik: Araç, OCPP 1.6–2.0.1 arasındaki farklı sürümleri ve güvenlik profillerini destekleyerek, protokol bazlı zafiyetleri sistematik biçimde inceleyebilmektedir.</w:t>
      </w:r>
    </w:p>
    <w:p>
      <w:pPr>
        <w:pStyle w:val="Normal"/>
        <w:rPr/>
      </w:pPr>
      <w:r>
        <w:rPr>
          <w:sz w:val="24"/>
        </w:rPr>
        <w:t xml:space="preserve">• </w:t>
      </w:r>
      <w:r>
        <w:rPr>
          <w:sz w:val="24"/>
        </w:rPr>
        <w:t>Açık Kaynak ve Tekrarlanabilirlik: Kodun ve test senaryolarının açık kaynak olarak paylaşılması, sonuçların yeniden üretilebilirliğini ve başka araştırmacılar tarafından genişletilebilirliğini sağlar.</w:t>
      </w:r>
    </w:p>
    <w:p>
      <w:pPr>
        <w:pStyle w:val="Normal"/>
        <w:rPr/>
      </w:pPr>
      <w:r>
        <w:rPr>
          <w:sz w:val="24"/>
        </w:rPr>
        <w:t xml:space="preserve">• </w:t>
      </w:r>
      <w:r>
        <w:rPr>
          <w:sz w:val="24"/>
        </w:rPr>
        <w:t>Saldırı Yüzeyi Zenginliği: EmuOCPP, MitM, mesaj değiştirme, kimlik doğrulama manipülasyonları gibi çok çeşitli saldırı vektörlerini uygulayabilme kapasitesiyle kapsamlı tehdit modelleme imkânı sunar.</w:t>
      </w:r>
    </w:p>
    <w:p>
      <w:pPr>
        <w:pStyle w:val="Normal"/>
        <w:jc w:val="left"/>
        <w:rPr/>
      </w:pPr>
      <w:r>
        <w:rPr>
          <w:b/>
          <w:sz w:val="26"/>
        </w:rPr>
        <w:t>2. Zayıf Yönler (Weaknesses)</w:t>
      </w:r>
    </w:p>
    <w:p>
      <w:pPr>
        <w:pStyle w:val="Normal"/>
        <w:rPr/>
      </w:pPr>
      <w:r>
        <w:rPr>
          <w:sz w:val="24"/>
        </w:rPr>
        <w:t xml:space="preserve">• </w:t>
      </w:r>
      <w:r>
        <w:rPr>
          <w:sz w:val="24"/>
        </w:rPr>
        <w:t>Fiziksel Katmanın Sınırlılığı: Emülasyon altyapısı OCPP uygulama katmanını taklit eder; gerçek akım/gerilim sensörleri ve fiziksel elektromekanik davranışlar doğrudan modellenmez. Dolayısıyla düşük seviyeli, fiziksel veri enjeksiyonlarına dair sonuçlar doğrudan genellenemez.</w:t>
      </w:r>
    </w:p>
    <w:p>
      <w:pPr>
        <w:pStyle w:val="Normal"/>
        <w:rPr/>
      </w:pPr>
      <w:r>
        <w:rPr>
          <w:sz w:val="24"/>
        </w:rPr>
        <w:t xml:space="preserve">• </w:t>
      </w:r>
      <w:r>
        <w:rPr>
          <w:sz w:val="24"/>
        </w:rPr>
        <w:t>ML ve IDS Entegrasyon Eksikliği: Makale EmuOCPP'nin test altyapısını tanıtırken, makinede öğrenme tabanlı algılama veya poisoning savunmalarını içermemektedir; araştırmacıların bu katmanı kendilerinin entegre etmesi gerekir.</w:t>
      </w:r>
    </w:p>
    <w:p>
      <w:pPr>
        <w:pStyle w:val="Normal"/>
        <w:rPr/>
      </w:pPr>
      <w:r>
        <w:rPr>
          <w:sz w:val="24"/>
        </w:rPr>
        <w:t xml:space="preserve">• </w:t>
      </w:r>
      <w:r>
        <w:rPr>
          <w:sz w:val="24"/>
        </w:rPr>
        <w:t>Zaman Senaryoları ve Gürültü Modelleme: Gerçek dünya ağ gecikmeleri, paket kayıpları ve sensör gürültüsü detaylı olarak modellenecek şekilde sunulmamış; bu, bazı saldırıların sahadaki etkisini yanlış tahmin etme riskini doğurur.</w:t>
      </w:r>
    </w:p>
    <w:p>
      <w:pPr>
        <w:pStyle w:val="Normal"/>
        <w:rPr/>
      </w:pPr>
      <w:r>
        <w:rPr>
          <w:sz w:val="24"/>
        </w:rPr>
        <w:t xml:space="preserve">• </w:t>
      </w:r>
      <w:r>
        <w:rPr>
          <w:sz w:val="24"/>
        </w:rPr>
        <w:t>Sürüm Bağımlılığı: EmuOCPP'nin OCPP sürümlerine ve güvenlik profillerine bağımlılığı, protokol evrimiyle beraber bazı testlerin hızla eskimesine yol açabilir.</w:t>
      </w:r>
    </w:p>
    <w:p>
      <w:pPr>
        <w:pStyle w:val="Normal"/>
        <w:jc w:val="left"/>
        <w:rPr>
          <w:rFonts w:ascii="Times New Roman" w:hAnsi="Times New Roman"/>
          <w:b/>
          <w:sz w:val="26"/>
        </w:rPr>
      </w:pPr>
      <w:r>
        <w:rPr>
          <w:b/>
          <w:sz w:val="26"/>
        </w:rPr>
      </w:r>
    </w:p>
    <w:p>
      <w:pPr>
        <w:pStyle w:val="Normal"/>
        <w:jc w:val="left"/>
        <w:rPr/>
      </w:pPr>
      <w:r>
        <w:rPr>
          <w:b/>
          <w:sz w:val="26"/>
        </w:rPr>
        <w:t>3. Fırsatlar (Opportunities)</w:t>
      </w:r>
    </w:p>
    <w:p>
      <w:pPr>
        <w:pStyle w:val="Normal"/>
        <w:rPr/>
      </w:pPr>
      <w:r>
        <w:rPr>
          <w:sz w:val="24"/>
        </w:rPr>
        <w:t xml:space="preserve">• </w:t>
      </w:r>
      <w:r>
        <w:rPr>
          <w:sz w:val="24"/>
        </w:rPr>
        <w:t>Sensör Verisi Zehirleme Test Yatağı: EmuOCPP, OCPP uygulama protokolü üzerinden gönderilen telemetri ve TransactionEvent/StatusNotification alanlarına sahte veriler enjekte edilerek, data poisoning deneyleri için doğrudan bir test platformu olarak genişletilebilir.</w:t>
      </w:r>
    </w:p>
    <w:p>
      <w:pPr>
        <w:pStyle w:val="Normal"/>
        <w:rPr/>
      </w:pPr>
      <w:r>
        <w:rPr>
          <w:sz w:val="24"/>
        </w:rPr>
        <w:t xml:space="preserve">• </w:t>
      </w:r>
      <w:r>
        <w:rPr>
          <w:sz w:val="24"/>
        </w:rPr>
        <w:t>ML Tabanlı Savunmaların Karşılaştırılması: Araç üzerinde geliştirilecek benchmark senaryoları, farklı ML ve istatistiksel savunma mekanizmalarının etkinliğini karşılaştırmak için kullanılabilir; bu, literatürdeki eksikliği giderebilir.</w:t>
      </w:r>
    </w:p>
    <w:p>
      <w:pPr>
        <w:pStyle w:val="Normal"/>
        <w:rPr/>
      </w:pPr>
      <w:r>
        <w:rPr>
          <w:sz w:val="24"/>
        </w:rPr>
        <w:t xml:space="preserve">• </w:t>
      </w:r>
      <w:r>
        <w:rPr>
          <w:sz w:val="24"/>
        </w:rPr>
        <w:t>Standartlar ile Etkileşim: EmuOCPP çalışması, OCA ve tedarikçi topluluklarıyla iş birliği için bir zemin sağlar; bulgular standart tavsiyelere dönüşebilir.</w:t>
      </w:r>
    </w:p>
    <w:p>
      <w:pPr>
        <w:pStyle w:val="Normal"/>
        <w:rPr/>
      </w:pPr>
      <w:r>
        <w:rPr>
          <w:sz w:val="24"/>
        </w:rPr>
        <w:t xml:space="preserve">• </w:t>
      </w:r>
      <w:r>
        <w:rPr>
          <w:sz w:val="24"/>
        </w:rPr>
        <w:t>Eğitim ve Endüstri Uygulamaları: Testbed, hem akademik öğretim hem de endüstriyel penetrasyon testleri için eğitimsel bir kaynak olabilir.</w:t>
      </w:r>
    </w:p>
    <w:p>
      <w:pPr>
        <w:pStyle w:val="Normal"/>
        <w:jc w:val="left"/>
        <w:rPr/>
      </w:pPr>
      <w:r>
        <w:rPr>
          <w:b/>
          <w:sz w:val="26"/>
        </w:rPr>
        <w:t>4. Tehditler (Threats)</w:t>
      </w:r>
    </w:p>
    <w:p>
      <w:pPr>
        <w:pStyle w:val="Normal"/>
        <w:rPr/>
      </w:pPr>
      <w:r>
        <w:rPr>
          <w:sz w:val="24"/>
        </w:rPr>
        <w:t xml:space="preserve">• </w:t>
      </w:r>
      <w:r>
        <w:rPr>
          <w:sz w:val="24"/>
        </w:rPr>
        <w:t>Gerçek Dünya Generalizasyon Problemi: Emülasyon ortamında elde edilen zaafiyetler, saha koşullarının heterojenliği ve donanım farklılıkları nedeniyle aynı etkiyi üretmeyebilir.</w:t>
      </w:r>
    </w:p>
    <w:p>
      <w:pPr>
        <w:pStyle w:val="Normal"/>
        <w:rPr/>
      </w:pPr>
      <w:r>
        <w:rPr>
          <w:sz w:val="24"/>
        </w:rPr>
        <w:t xml:space="preserve">• </w:t>
      </w:r>
      <w:r>
        <w:rPr>
          <w:sz w:val="24"/>
        </w:rPr>
        <w:t>Protokol Güncellemeleri: OCPP protokolündeki gelecek değişiklikler veya güvenlik profili iyileştirmeleri, mevcut test senaryolarının geçerliliğini azaltabilir.</w:t>
      </w:r>
    </w:p>
    <w:p>
      <w:pPr>
        <w:pStyle w:val="Normal"/>
        <w:rPr/>
      </w:pPr>
      <w:r>
        <w:rPr>
          <w:sz w:val="24"/>
        </w:rPr>
        <w:t xml:space="preserve">• </w:t>
      </w:r>
      <w:r>
        <w:rPr>
          <w:sz w:val="24"/>
        </w:rPr>
        <w:t>Etik ve Hukuki Kısıtlar: Emulation ortamında yapılan deneyler hedef sistemlere aktarılmadan önce yasal izinler gerektirir; bazı sonuçların saha doğrulaması sınırlanabilir.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>
          <w:sz w:val="24"/>
        </w:rPr>
        <w:t xml:space="preserve">• </w:t>
      </w:r>
      <w:r>
        <w:rPr>
          <w:sz w:val="24"/>
        </w:rPr>
        <w:t>Savunma Adaptasyonu: Endüstri oyuncuları savunma mekanizmalarını hızla adapte edebilir, böylece akademik bulguların saldırı etkisini sınırlayabilir.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a2"/>
    <w:family w:val="roman"/>
    <w:pitch w:val="variable"/>
  </w:font>
  <w:font w:name="Cambria">
    <w:charset w:val="a2"/>
    <w:family w:val="roman"/>
    <w:pitch w:val="variable"/>
  </w:font>
  <w:font w:name="Times New Roman">
    <w:charset w:val="a2"/>
    <w:family w:val="roman"/>
    <w:pitch w:val="variable"/>
  </w:font>
  <w:font w:name="Calibri">
    <w:charset w:val="a2"/>
    <w:family w:val="roman"/>
    <w:pitch w:val="variable"/>
  </w:font>
  <w:font w:name="Courier">
    <w:altName w:val="Courier New"/>
    <w:charset w:val="a2"/>
    <w:family w:val="roman"/>
    <w:pitch w:val="variable"/>
  </w:font>
  <w:font w:name="Liberation Sans">
    <w:altName w:val="Arial"/>
    <w:charset w:val="a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" w:cs="" w:cstheme="minorBidi" w:eastAsiaTheme="minorEastAsia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Balk">
    <w:name w:val="Başlı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Dizin">
    <w:name w:val="Dizin"/>
    <w:basedOn w:val="Normal"/>
    <w:qFormat/>
    <w:pPr>
      <w:suppressLineNumbers/>
    </w:pPr>
    <w:rPr>
      <w:rFonts w:cs="Arial"/>
    </w:rPr>
  </w:style>
  <w:style w:type="paragraph" w:styleId="Balkuser">
    <w:name w:val="Başlı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Dizinuser">
    <w:name w:val="Dizin (user)"/>
    <w:basedOn w:val="Normal"/>
    <w:qFormat/>
    <w:pPr>
      <w:suppressLineNumbers/>
    </w:pPr>
    <w:rPr>
      <w:rFonts w:cs="Arial"/>
    </w:rPr>
  </w:style>
  <w:style w:type="paragraph" w:styleId="stBilgiveAltBilgi">
    <w:name w:val="Üst Bilgi ve Alt Bilgi"/>
    <w:basedOn w:val="Normal"/>
    <w:qFormat/>
    <w:pPr/>
    <w:rPr/>
  </w:style>
  <w:style w:type="paragraph" w:styleId="stBilgiveAltBilgiuser">
    <w:name w:val="Üst Bilgi ve Alt Bilgi (user)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Balk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ereveerii">
    <w:name w:val="Çerçeve İçeriği"/>
    <w:basedOn w:val="Normal"/>
    <w:qFormat/>
    <w:pPr/>
    <w:rPr/>
  </w:style>
  <w:style w:type="numbering" w:styleId="ListeYok" w:default="1">
    <w:name w:val="Liste Yok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LibreOffice/25.2.6.2$Windows_X86_64 LibreOffice_project/729c5bfe710f5eb71ed3bbde9e06a6065e9c6c5d</Application>
  <AppVersion>15.0000</AppVersion>
  <Pages>2</Pages>
  <Words>400</Words>
  <Characters>3045</Characters>
  <CharactersWithSpaces>3444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tr-TR</dc:language>
  <cp:lastModifiedBy/>
  <dcterms:modified xsi:type="dcterms:W3CDTF">2025-11-01T10:13:11Z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