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3056224E" w:rsidR="00872A27" w:rsidRDefault="00AA1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Danielle de Senna Costa </w:t>
      </w:r>
    </w:p>
    <w:p w14:paraId="54935035" w14:textId="7E51A063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31563F78" w:rsidR="00872A27" w:rsidRPr="00117BBE" w:rsidRDefault="00AA1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Rio de Janeiro</w:t>
      </w:r>
    </w:p>
    <w:p w14:paraId="37C76095" w14:textId="5025D50D" w:rsidR="0090332E" w:rsidRDefault="00AA1DFF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2025</w:t>
      </w:r>
    </w:p>
    <w:p w14:paraId="6A2CCE8F" w14:textId="77777777" w:rsidR="00AA1DFF" w:rsidRPr="0026761D" w:rsidRDefault="00AA1DFF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2BAB91C1" w:rsidR="00872A27" w:rsidRPr="00117BBE" w:rsidRDefault="00AA1DF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Analise qualitativa de uma Toalha da marca Teka.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541CD1F4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 w:rsidR="00562E68">
          <w:rPr>
            <w:noProof/>
            <w:webHidden/>
          </w:rPr>
          <w:t>6</w:t>
        </w:r>
      </w:hyperlink>
    </w:p>
    <w:p w14:paraId="12743652" w14:textId="11C19B1A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 w:rsidR="00562E68">
          <w:rPr>
            <w:noProof/>
            <w:webHidden/>
          </w:rPr>
          <w:t>7</w:t>
        </w:r>
      </w:hyperlink>
    </w:p>
    <w:p w14:paraId="0F54B3FF" w14:textId="6AEBA96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 w:rsidR="00562E68">
          <w:rPr>
            <w:noProof/>
            <w:webHidden/>
          </w:rPr>
          <w:t>7</w:t>
        </w:r>
      </w:hyperlink>
    </w:p>
    <w:p w14:paraId="3F89E6B3" w14:textId="5674DCE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5A14C09" w14:textId="09678770" w:rsidR="00872A27" w:rsidRDefault="00AA1DFF" w:rsidP="00B47F41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projeto</w:t>
      </w:r>
      <w:r w:rsidR="00872A27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tem como objetivo </w:t>
      </w:r>
      <w:r w:rsidR="0070389C">
        <w:rPr>
          <w:rFonts w:ascii="Arial" w:eastAsia="Arial" w:hAnsi="Arial" w:cs="Arial"/>
          <w:color w:val="000000" w:themeColor="text1"/>
          <w:sz w:val="24"/>
          <w:szCs w:val="24"/>
        </w:rPr>
        <w:t xml:space="preserve">analisar aspectos qualitativos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de uma toalha da marca Teka</w:t>
      </w:r>
      <w:r w:rsidR="00AD455E">
        <w:rPr>
          <w:rFonts w:ascii="Arial" w:eastAsia="Arial" w:hAnsi="Arial" w:cs="Arial"/>
          <w:color w:val="000000" w:themeColor="text1"/>
          <w:sz w:val="24"/>
          <w:szCs w:val="24"/>
        </w:rPr>
        <w:t xml:space="preserve">, com foco em aspectos de usabilidade, matéria prima e design. A escolha do produto se deu por ser de uso cotidiano o que me permitiu avaliar de forma prática diferentes aspectos. Ao longo do trabalho estarei apresentando minhas percepções pessoais.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6959B9" w14:textId="77777777" w:rsidR="00AA1DFF" w:rsidRDefault="00AA1DF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EAF998C" w14:textId="77777777" w:rsidR="00AA1DFF" w:rsidRDefault="00AA1DF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50E5A1" w14:textId="77777777" w:rsidR="00AA1DFF" w:rsidRDefault="00AA1DF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B18381E" w14:textId="77777777" w:rsidR="00AA1DFF" w:rsidRDefault="00AA1DF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C5BD7EB" w14:textId="2A5BDEA1" w:rsidR="00AA1DFF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28027259" w14:textId="77777777" w:rsidR="00FE0B92" w:rsidRPr="00FE0B92" w:rsidRDefault="00FE0B92" w:rsidP="00FE0B92"/>
    <w:p w14:paraId="62922EC8" w14:textId="38C25358" w:rsidR="00AA1DFF" w:rsidRPr="00353E6F" w:rsidRDefault="00AA1DF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E0B92">
        <w:rPr>
          <w:rFonts w:ascii="Arial" w:hAnsi="Arial" w:cs="Arial"/>
          <w:color w:val="000000" w:themeColor="text1"/>
          <w:sz w:val="24"/>
          <w:szCs w:val="24"/>
        </w:rPr>
        <w:t>A toalha usada na análise qualitativa é uma Toalha Teka Branca, foi fabricada com fio singelo, comum em toalhas de banhos. Possui um material macio ao toque e com boa absorção da água. Além de ser confortável na pele, a tolha tem um volume médio, mas com boa experiência de uso. Possui 500 g/m² de gramatura e as dimensões de 86cm x 1,50m</w:t>
      </w:r>
      <w:r w:rsidR="00FE0B92" w:rsidRPr="00FE0B92">
        <w:rPr>
          <w:rFonts w:ascii="Arial" w:hAnsi="Arial" w:cs="Arial"/>
          <w:color w:val="000000" w:themeColor="text1"/>
          <w:sz w:val="24"/>
          <w:szCs w:val="24"/>
        </w:rPr>
        <w:t>. A</w:t>
      </w:r>
      <w:r w:rsidR="00B47F4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E0B92" w:rsidRPr="00FE0B92">
        <w:rPr>
          <w:rFonts w:ascii="Arial" w:hAnsi="Arial" w:cs="Arial"/>
          <w:color w:val="000000" w:themeColor="text1"/>
          <w:sz w:val="24"/>
          <w:szCs w:val="24"/>
        </w:rPr>
        <w:t>toalha possui um acabamento simples, porém reforçado, que não desfia com facilidade</w:t>
      </w:r>
      <w:r w:rsidR="00AD455E">
        <w:rPr>
          <w:rFonts w:ascii="Arial" w:hAnsi="Arial" w:cs="Arial"/>
          <w:color w:val="000000" w:themeColor="text1"/>
          <w:sz w:val="24"/>
          <w:szCs w:val="24"/>
        </w:rPr>
        <w:t xml:space="preserve"> mesmo após várias lavagens.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523279B0" w:rsidR="00847CD2" w:rsidRDefault="00AA1DFF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Toalha de banho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436549C3" w:rsidR="00847CD2" w:rsidRPr="00353E6F" w:rsidRDefault="00AA1DFF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Teka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63E73ACB" w:rsidR="00847CD2" w:rsidRPr="00AA1DFF" w:rsidRDefault="00AA1DFF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AA1DF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1 a 2 anos de uso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11C76144" w:rsidR="00847CD2" w:rsidRPr="00117BBE" w:rsidRDefault="00AA1DFF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Cor: Branca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5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7"/>
        <w:gridCol w:w="3984"/>
        <w:gridCol w:w="3558"/>
      </w:tblGrid>
      <w:tr w:rsidR="0005157A" w:rsidRPr="00117BBE" w14:paraId="2D88B041" w14:textId="5978181A" w:rsidTr="00FE0B92">
        <w:trPr>
          <w:trHeight w:val="535"/>
        </w:trPr>
        <w:tc>
          <w:tcPr>
            <w:tcW w:w="1987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84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58" w:type="dxa"/>
            <w:shd w:val="clear" w:color="auto" w:fill="D9D9D9" w:themeFill="background1" w:themeFillShade="D9"/>
          </w:tcPr>
          <w:p w14:paraId="6F417B67" w14:textId="79E11646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</w:t>
            </w:r>
          </w:p>
        </w:tc>
      </w:tr>
      <w:tr w:rsidR="0005157A" w:rsidRPr="00117BBE" w14:paraId="02B71638" w14:textId="3E281614" w:rsidTr="00FE0B92">
        <w:trPr>
          <w:trHeight w:val="1296"/>
        </w:trPr>
        <w:tc>
          <w:tcPr>
            <w:tcW w:w="1987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84" w:type="dxa"/>
          </w:tcPr>
          <w:p w14:paraId="515D0A6C" w14:textId="36D561B5" w:rsidR="0005157A" w:rsidRPr="00353E6F" w:rsidRDefault="00FE0B92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Produto agradável ao toque. Boa absorção da água</w:t>
            </w:r>
          </w:p>
        </w:tc>
        <w:tc>
          <w:tcPr>
            <w:tcW w:w="3558" w:type="dxa"/>
          </w:tcPr>
          <w:p w14:paraId="22E3DA41" w14:textId="6A32302C" w:rsidR="0005157A" w:rsidRPr="00353E6F" w:rsidRDefault="00AD455E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56501F">
              <w:rPr>
                <w:rFonts w:ascii="Arial" w:hAnsi="Arial" w:cs="Arial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26EFDEC" wp14:editId="2B3CC948">
                  <wp:extent cx="1202935" cy="1180162"/>
                  <wp:effectExtent l="0" t="0" r="0" b="1270"/>
                  <wp:docPr id="69604577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1603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512" cy="1198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37EC672" w14:textId="1A38B30D" w:rsidTr="00FE0B92">
        <w:trPr>
          <w:trHeight w:val="1307"/>
        </w:trPr>
        <w:tc>
          <w:tcPr>
            <w:tcW w:w="1987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Matéria prima:</w:t>
            </w:r>
          </w:p>
        </w:tc>
        <w:tc>
          <w:tcPr>
            <w:tcW w:w="3984" w:type="dxa"/>
          </w:tcPr>
          <w:p w14:paraId="4D15E16D" w14:textId="2A3714F0" w:rsidR="0005157A" w:rsidRPr="00117BBE" w:rsidRDefault="00FE0B92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Matéria prima de boa qualidade e média durabilidade,</w:t>
            </w:r>
            <w:r w:rsidR="00AD455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mantendo a maciez.</w:t>
            </w:r>
          </w:p>
        </w:tc>
        <w:tc>
          <w:tcPr>
            <w:tcW w:w="3558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FE0B92">
        <w:trPr>
          <w:trHeight w:val="2070"/>
        </w:trPr>
        <w:tc>
          <w:tcPr>
            <w:tcW w:w="1987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84" w:type="dxa"/>
          </w:tcPr>
          <w:p w14:paraId="5744079D" w14:textId="35DB2E4B" w:rsidR="0005157A" w:rsidRPr="00117BBE" w:rsidRDefault="00FE0B92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Atende as necessidades do dia a dia. Seca de maneira satisfatória </w:t>
            </w:r>
            <w:r w:rsidR="00AD455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absorvendo bem a umidade.</w:t>
            </w:r>
          </w:p>
        </w:tc>
        <w:tc>
          <w:tcPr>
            <w:tcW w:w="3558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FE0B92">
        <w:trPr>
          <w:trHeight w:val="2081"/>
        </w:trPr>
        <w:tc>
          <w:tcPr>
            <w:tcW w:w="1987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84" w:type="dxa"/>
          </w:tcPr>
          <w:p w14:paraId="587E10E7" w14:textId="1F7CB847" w:rsidR="0005157A" w:rsidRPr="00117BBE" w:rsidRDefault="00FE0B92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 toalha é </w:t>
            </w:r>
            <w:r w:rsidR="00AD455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simples, porém elegante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por ter um volume médio, não possui transparência quando colocada contra a luz.</w:t>
            </w:r>
          </w:p>
        </w:tc>
        <w:tc>
          <w:tcPr>
            <w:tcW w:w="3558" w:type="dxa"/>
          </w:tcPr>
          <w:p w14:paraId="2947805F" w14:textId="6269C81D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3812B318" w14:textId="0409BA52" w:rsidR="00872A27" w:rsidRDefault="00AD455E" w:rsidP="00AD455E">
      <w:pPr>
        <w:pStyle w:val="PargrafodaLista"/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Com base nos critérios avaliados, a toalha Teka apresenta desempenho satisfatório para o uso pessoal no dia a dia. Ten</w:t>
      </w:r>
      <w:r w:rsidR="00FD161C">
        <w:rPr>
          <w:rFonts w:ascii="Arial" w:eastAsia="Arial" w:hAnsi="Arial" w:cs="Arial"/>
          <w:color w:val="000000" w:themeColor="text1"/>
          <w:sz w:val="24"/>
          <w:szCs w:val="24"/>
        </w:rPr>
        <w:t>d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 boa maciez e absorção, o que permite uma secagem eficiente pós banho. </w:t>
      </w:r>
    </w:p>
    <w:p w14:paraId="1C376B5D" w14:textId="5EDC0988" w:rsidR="00AD455E" w:rsidRDefault="00AD455E" w:rsidP="00AD455E">
      <w:pPr>
        <w:pStyle w:val="PargrafodaLista"/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 cor branca deixa o produto com uma aparência limpa. E sua gramatura garante o conforto durante o uso, já que a toalha tem um toque agradável na pele.</w:t>
      </w:r>
    </w:p>
    <w:p w14:paraId="2E66A553" w14:textId="306E4080" w:rsidR="00AD455E" w:rsidRDefault="00AD455E" w:rsidP="00AD455E">
      <w:pPr>
        <w:pStyle w:val="PargrafodaLista"/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No geral a toalha atende o que se espera de um item dessa categoria.</w:t>
      </w:r>
    </w:p>
    <w:p w14:paraId="1357411C" w14:textId="77777777" w:rsidR="006A37EE" w:rsidRPr="006A37EE" w:rsidRDefault="006A37EE" w:rsidP="00690644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9476E60" w14:textId="08A6F317" w:rsidR="0042214D" w:rsidRPr="00FD5881" w:rsidRDefault="006B1007" w:rsidP="00FD5881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6F8F7E88" w14:textId="3F538069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2214D">
        <w:rPr>
          <w:rFonts w:ascii="Arial" w:hAnsi="Arial" w:cs="Arial"/>
          <w:color w:val="000000" w:themeColor="text1"/>
          <w:sz w:val="24"/>
          <w:szCs w:val="24"/>
        </w:rPr>
        <w:t>Foto:</w:t>
      </w:r>
    </w:p>
    <w:p w14:paraId="5157FA83" w14:textId="5591CB09" w:rsidR="00026929" w:rsidRDefault="0056501F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6501F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3F263818" wp14:editId="1B362A12">
            <wp:extent cx="1612844" cy="1582310"/>
            <wp:effectExtent l="0" t="0" r="6985" b="0"/>
            <wp:docPr id="3881603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0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4863" cy="159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05B56041" w14:textId="4DB2D9E0" w:rsidR="00353E6F" w:rsidRPr="00117BBE" w:rsidRDefault="00B957A4" w:rsidP="0042214D">
      <w:pPr>
        <w:spacing w:line="360" w:lineRule="auto"/>
        <w:ind w:firstLine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 toalha pode ser encontrada no site da marca Teka, além de inúmeras lojas físicas</w:t>
      </w:r>
      <w:r w:rsidR="0042214D">
        <w:rPr>
          <w:rFonts w:ascii="Arial" w:hAnsi="Arial" w:cs="Arial"/>
          <w:color w:val="000000" w:themeColor="text1"/>
          <w:sz w:val="24"/>
          <w:szCs w:val="24"/>
        </w:rPr>
        <w:t xml:space="preserve"> e online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que vendem roupas de cama, mesa e banho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9B21002" w14:textId="2B3AD46E" w:rsidR="00DE1CF8" w:rsidRDefault="0042214D" w:rsidP="0042214D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 realização desse trabalho me permitiu entender melhor como aplicar critérios de Análise de Qualidade em um produto no meu uso diário. Ficar atenta a características como, usabilidade, matéria prima e design.</w:t>
      </w:r>
      <w:r w:rsidR="00244493">
        <w:rPr>
          <w:rFonts w:ascii="Arial" w:eastAsia="Arial" w:hAnsi="Arial" w:cs="Arial"/>
          <w:color w:val="000000" w:themeColor="text1"/>
          <w:sz w:val="24"/>
          <w:szCs w:val="24"/>
        </w:rPr>
        <w:t xml:space="preserve"> Analisar o produto de forma objetiva</w:t>
      </w:r>
      <w:r w:rsidR="00562E68">
        <w:rPr>
          <w:rFonts w:ascii="Arial" w:eastAsia="Arial" w:hAnsi="Arial" w:cs="Arial"/>
          <w:color w:val="000000" w:themeColor="text1"/>
          <w:sz w:val="24"/>
          <w:szCs w:val="24"/>
        </w:rPr>
        <w:t>, algo essencial para o profissional de QA.</w:t>
      </w:r>
    </w:p>
    <w:p w14:paraId="5B50FD34" w14:textId="57E9363F" w:rsidR="00562E68" w:rsidRPr="00117BBE" w:rsidRDefault="00562E68" w:rsidP="0042214D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Através do projeto pude observar que a análise qualitativa não é apenas sobre percepção pessoal, mas também observação técnica e poderei utilizar esse conhecimento em futuros projetos.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2E7A80E7" w14:textId="3749FBAD" w:rsidR="005B045C" w:rsidRPr="00117BBE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CD100" w14:textId="77777777" w:rsidR="00052049" w:rsidRDefault="00052049" w:rsidP="00562E68">
      <w:pPr>
        <w:spacing w:after="0" w:line="240" w:lineRule="auto"/>
      </w:pPr>
      <w:r>
        <w:separator/>
      </w:r>
    </w:p>
  </w:endnote>
  <w:endnote w:type="continuationSeparator" w:id="0">
    <w:p w14:paraId="4747B67C" w14:textId="77777777" w:rsidR="00052049" w:rsidRDefault="00052049" w:rsidP="00562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51129" w14:textId="77777777" w:rsidR="00052049" w:rsidRDefault="00052049" w:rsidP="00562E68">
      <w:pPr>
        <w:spacing w:after="0" w:line="240" w:lineRule="auto"/>
      </w:pPr>
      <w:r>
        <w:separator/>
      </w:r>
    </w:p>
  </w:footnote>
  <w:footnote w:type="continuationSeparator" w:id="0">
    <w:p w14:paraId="3B8FE055" w14:textId="77777777" w:rsidR="00052049" w:rsidRDefault="00052049" w:rsidP="00562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131336">
    <w:abstractNumId w:val="1"/>
  </w:num>
  <w:num w:numId="2" w16cid:durableId="661660180">
    <w:abstractNumId w:val="9"/>
  </w:num>
  <w:num w:numId="3" w16cid:durableId="1285234062">
    <w:abstractNumId w:val="0"/>
  </w:num>
  <w:num w:numId="4" w16cid:durableId="1984505295">
    <w:abstractNumId w:val="2"/>
  </w:num>
  <w:num w:numId="5" w16cid:durableId="596905579">
    <w:abstractNumId w:val="6"/>
  </w:num>
  <w:num w:numId="6" w16cid:durableId="976497296">
    <w:abstractNumId w:val="8"/>
  </w:num>
  <w:num w:numId="7" w16cid:durableId="1998801788">
    <w:abstractNumId w:val="0"/>
  </w:num>
  <w:num w:numId="8" w16cid:durableId="1617519689">
    <w:abstractNumId w:val="3"/>
  </w:num>
  <w:num w:numId="9" w16cid:durableId="1778213497">
    <w:abstractNumId w:val="4"/>
  </w:num>
  <w:num w:numId="10" w16cid:durableId="1118640423">
    <w:abstractNumId w:val="5"/>
  </w:num>
  <w:num w:numId="11" w16cid:durableId="1174952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52049"/>
    <w:rsid w:val="000856CE"/>
    <w:rsid w:val="000A411C"/>
    <w:rsid w:val="000E2050"/>
    <w:rsid w:val="00117BBE"/>
    <w:rsid w:val="0023129D"/>
    <w:rsid w:val="00244493"/>
    <w:rsid w:val="0026761D"/>
    <w:rsid w:val="00282FEE"/>
    <w:rsid w:val="002B02DB"/>
    <w:rsid w:val="002B554F"/>
    <w:rsid w:val="00353E6F"/>
    <w:rsid w:val="003A5F67"/>
    <w:rsid w:val="0042214D"/>
    <w:rsid w:val="0043034A"/>
    <w:rsid w:val="004B692B"/>
    <w:rsid w:val="004E77D7"/>
    <w:rsid w:val="00550481"/>
    <w:rsid w:val="00562E68"/>
    <w:rsid w:val="0056501F"/>
    <w:rsid w:val="005B045C"/>
    <w:rsid w:val="005D0B90"/>
    <w:rsid w:val="00690644"/>
    <w:rsid w:val="006A37EE"/>
    <w:rsid w:val="006B1007"/>
    <w:rsid w:val="006E3875"/>
    <w:rsid w:val="0070389C"/>
    <w:rsid w:val="0078428A"/>
    <w:rsid w:val="007E1E57"/>
    <w:rsid w:val="00847CD2"/>
    <w:rsid w:val="008511AA"/>
    <w:rsid w:val="00851D4E"/>
    <w:rsid w:val="00872A27"/>
    <w:rsid w:val="00896728"/>
    <w:rsid w:val="008B0BEB"/>
    <w:rsid w:val="008D60C4"/>
    <w:rsid w:val="0090332E"/>
    <w:rsid w:val="00931784"/>
    <w:rsid w:val="009400B1"/>
    <w:rsid w:val="00962C67"/>
    <w:rsid w:val="00977CB2"/>
    <w:rsid w:val="00AA1DFF"/>
    <w:rsid w:val="00AD455E"/>
    <w:rsid w:val="00B47F41"/>
    <w:rsid w:val="00B957A4"/>
    <w:rsid w:val="00BF6C2C"/>
    <w:rsid w:val="00C3332E"/>
    <w:rsid w:val="00C43E07"/>
    <w:rsid w:val="00DD5BEA"/>
    <w:rsid w:val="00DD616E"/>
    <w:rsid w:val="00DE1CF8"/>
    <w:rsid w:val="00E209A6"/>
    <w:rsid w:val="00EA259A"/>
    <w:rsid w:val="00EC49AD"/>
    <w:rsid w:val="00F94DD5"/>
    <w:rsid w:val="00FD161C"/>
    <w:rsid w:val="00FD5881"/>
    <w:rsid w:val="00FE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62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62E68"/>
  </w:style>
  <w:style w:type="paragraph" w:styleId="Rodap">
    <w:name w:val="footer"/>
    <w:basedOn w:val="Normal"/>
    <w:link w:val="RodapChar"/>
    <w:uiPriority w:val="99"/>
    <w:unhideWhenUsed/>
    <w:rsid w:val="00562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62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563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Danielle de Senna Costa</cp:lastModifiedBy>
  <cp:revision>15</cp:revision>
  <cp:lastPrinted>2020-11-09T21:26:00Z</cp:lastPrinted>
  <dcterms:created xsi:type="dcterms:W3CDTF">2021-05-30T20:28:00Z</dcterms:created>
  <dcterms:modified xsi:type="dcterms:W3CDTF">2025-12-01T17:35:00Z</dcterms:modified>
</cp:coreProperties>
</file>