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F07" w:rsidRPr="00B01EB9" w:rsidRDefault="00070C5A" w:rsidP="00C44AEF">
      <w:pPr>
        <w:contextualSpacing/>
        <w:rPr>
          <w:sz w:val="28"/>
          <w:szCs w:val="28"/>
          <w:u w:val="single"/>
        </w:rPr>
      </w:pPr>
      <w:r w:rsidRPr="00B01EB9">
        <w:rPr>
          <w:sz w:val="28"/>
          <w:szCs w:val="28"/>
          <w:u w:val="single"/>
        </w:rPr>
        <w:t>Script per calcolo spessore ottico plasma</w:t>
      </w:r>
    </w:p>
    <w:p w:rsidR="00070C5A" w:rsidRPr="00070C5A" w:rsidRDefault="00070C5A" w:rsidP="00C44AEF">
      <w:pPr>
        <w:contextualSpacing/>
        <w:rPr>
          <w:sz w:val="20"/>
          <w:szCs w:val="20"/>
        </w:rPr>
      </w:pPr>
    </w:p>
    <w:p w:rsidR="00070C5A" w:rsidRPr="00070C5A" w:rsidRDefault="00070C5A" w:rsidP="00C44AEF">
      <w:pPr>
        <w:spacing w:before="100" w:beforeAutospacing="1" w:after="100" w:afterAutospacing="1"/>
        <w:contextualSpacing/>
        <w:rPr>
          <w:sz w:val="20"/>
          <w:szCs w:val="20"/>
        </w:rPr>
      </w:pPr>
      <w:r w:rsidRPr="00070C5A">
        <w:rPr>
          <w:sz w:val="20"/>
          <w:szCs w:val="20"/>
        </w:rPr>
        <w:t xml:space="preserve">Lo </w:t>
      </w:r>
      <w:r w:rsidRPr="00796D62">
        <w:rPr>
          <w:bCs/>
          <w:sz w:val="20"/>
          <w:szCs w:val="20"/>
        </w:rPr>
        <w:t>spessore ottico</w:t>
      </w:r>
      <w:r w:rsidRPr="00070C5A">
        <w:rPr>
          <w:sz w:val="20"/>
          <w:szCs w:val="20"/>
        </w:rPr>
        <w:t xml:space="preserve"> (τ) è una misura di quanto un mezzo è trasparente o opaco alla radiazione. È definito come:</w:t>
      </w:r>
    </w:p>
    <w:p w:rsidR="00070C5A" w:rsidRPr="00070C5A" w:rsidRDefault="00070C5A" w:rsidP="00C44AEF">
      <w:pPr>
        <w:contextualSpacing/>
        <w:rPr>
          <w:sz w:val="20"/>
          <w:szCs w:val="20"/>
        </w:rPr>
      </w:pPr>
      <w:r w:rsidRPr="00070C5A">
        <w:rPr>
          <w:sz w:val="20"/>
          <w:szCs w:val="20"/>
        </w:rPr>
        <w:t>τ=∫</w:t>
      </w:r>
      <w:proofErr w:type="spellStart"/>
      <w:r w:rsidRPr="00070C5A">
        <w:rPr>
          <w:sz w:val="20"/>
          <w:szCs w:val="20"/>
        </w:rPr>
        <w:t>κν</w:t>
      </w:r>
      <w:proofErr w:type="spellEnd"/>
      <w:r w:rsidRPr="00070C5A">
        <w:rPr>
          <w:sz w:val="20"/>
          <w:szCs w:val="20"/>
        </w:rPr>
        <w:t> </w:t>
      </w:r>
      <w:proofErr w:type="spellStart"/>
      <w:r w:rsidRPr="00070C5A">
        <w:rPr>
          <w:sz w:val="20"/>
          <w:szCs w:val="20"/>
        </w:rPr>
        <w:t>ds</w:t>
      </w:r>
      <w:proofErr w:type="spellEnd"/>
      <w:r>
        <w:rPr>
          <w:sz w:val="20"/>
          <w:szCs w:val="20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∫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ν</m:t>
            </m:r>
          </m:sub>
        </m:sSub>
        <m:r>
          <m:rPr>
            <m:lit/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ds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τ=∫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ν​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ds.</m:t>
        </m:r>
      </m:oMath>
    </w:p>
    <w:p w:rsidR="00070C5A" w:rsidRPr="00070C5A" w:rsidRDefault="00070C5A" w:rsidP="00C44AEF">
      <w:pPr>
        <w:spacing w:before="100" w:beforeAutospacing="1" w:after="100" w:afterAutospacing="1"/>
        <w:contextualSpacing/>
        <w:rPr>
          <w:sz w:val="20"/>
          <w:szCs w:val="20"/>
        </w:rPr>
      </w:pPr>
      <w:r w:rsidRPr="00070C5A">
        <w:rPr>
          <w:sz w:val="20"/>
          <w:szCs w:val="20"/>
        </w:rPr>
        <w:t>dove:</w:t>
      </w:r>
    </w:p>
    <w:p w:rsidR="00070C5A" w:rsidRPr="00070C5A" w:rsidRDefault="00070C5A" w:rsidP="00C44AEF">
      <w:pPr>
        <w:numPr>
          <w:ilvl w:val="0"/>
          <w:numId w:val="1"/>
        </w:numPr>
        <w:spacing w:before="100" w:beforeAutospacing="1" w:after="100" w:afterAutospacing="1"/>
        <w:contextualSpacing/>
        <w:rPr>
          <w:sz w:val="20"/>
          <w:szCs w:val="20"/>
        </w:rPr>
      </w:pPr>
      <w:proofErr w:type="spellStart"/>
      <w:r w:rsidRPr="00070C5A">
        <w:rPr>
          <w:sz w:val="20"/>
          <w:szCs w:val="20"/>
        </w:rPr>
        <w:t>κ</w:t>
      </w:r>
      <w:r w:rsidRPr="00070C5A">
        <w:rPr>
          <w:sz w:val="20"/>
          <w:szCs w:val="20"/>
          <w:vertAlign w:val="subscript"/>
        </w:rPr>
        <w:t>ν</w:t>
      </w:r>
      <w:proofErr w:type="spellEnd"/>
      <w:r>
        <w:rPr>
          <w:sz w:val="20"/>
          <w:szCs w:val="20"/>
          <w:vertAlign w:val="subscript"/>
        </w:rPr>
        <w:t xml:space="preserve">. </w:t>
      </w:r>
      <w:r w:rsidRPr="00070C5A">
        <w:rPr>
          <w:sz w:val="20"/>
          <w:szCs w:val="20"/>
        </w:rPr>
        <w:t xml:space="preserve"> è il coefficiente di assorbimento (dipendente dalla frequenza ν)</w:t>
      </w:r>
    </w:p>
    <w:p w:rsidR="00070C5A" w:rsidRPr="00070C5A" w:rsidRDefault="00070C5A" w:rsidP="00C44AEF">
      <w:pPr>
        <w:numPr>
          <w:ilvl w:val="0"/>
          <w:numId w:val="1"/>
        </w:numPr>
        <w:spacing w:before="100" w:beforeAutospacing="1" w:after="100" w:afterAutospacing="1"/>
        <w:contextualSpacing/>
        <w:rPr>
          <w:sz w:val="20"/>
          <w:szCs w:val="20"/>
        </w:rPr>
      </w:pPr>
      <w:proofErr w:type="spellStart"/>
      <w:r w:rsidRPr="00070C5A">
        <w:rPr>
          <w:sz w:val="20"/>
          <w:szCs w:val="20"/>
        </w:rPr>
        <w:t>ds</w:t>
      </w:r>
      <w:proofErr w:type="spellEnd"/>
      <w:r>
        <w:rPr>
          <w:sz w:val="20"/>
          <w:szCs w:val="20"/>
        </w:rPr>
        <w:t xml:space="preserve"> </w:t>
      </w:r>
      <w:r w:rsidRPr="00070C5A">
        <w:rPr>
          <w:sz w:val="20"/>
          <w:szCs w:val="20"/>
        </w:rPr>
        <w:t>è un elemento infinitesimale di cammino lungo la linea di vista</w:t>
      </w:r>
    </w:p>
    <w:p w:rsidR="00070C5A" w:rsidRDefault="00070C5A" w:rsidP="00C44AEF">
      <w:pPr>
        <w:spacing w:before="100" w:beforeAutospacing="1" w:after="100" w:afterAutospacing="1"/>
        <w:contextualSpacing/>
        <w:rPr>
          <w:sz w:val="20"/>
          <w:szCs w:val="20"/>
        </w:rPr>
      </w:pPr>
      <w:r w:rsidRPr="00070C5A">
        <w:rPr>
          <w:sz w:val="20"/>
          <w:szCs w:val="20"/>
        </w:rPr>
        <w:t>Se τ</w:t>
      </w:r>
      <w:r w:rsidRPr="00070C5A">
        <w:rPr>
          <w:rFonts w:ascii="Cambria Math" w:hAnsi="Cambria Math" w:cs="Cambria Math"/>
          <w:sz w:val="20"/>
          <w:szCs w:val="20"/>
        </w:rPr>
        <w:t>≪</w:t>
      </w:r>
      <w:r w:rsidRPr="00070C5A">
        <w:rPr>
          <w:sz w:val="20"/>
          <w:szCs w:val="20"/>
        </w:rPr>
        <w:t>1, il plasma è otticamente sottile (trasparente).</w:t>
      </w:r>
      <w:r w:rsidRPr="00070C5A">
        <w:rPr>
          <w:sz w:val="20"/>
          <w:szCs w:val="20"/>
        </w:rPr>
        <w:br/>
        <w:t>Se τ</w:t>
      </w:r>
      <w:r w:rsidRPr="00070C5A">
        <w:rPr>
          <w:rFonts w:ascii="Cambria Math" w:hAnsi="Cambria Math" w:cs="Cambria Math"/>
          <w:sz w:val="20"/>
          <w:szCs w:val="20"/>
        </w:rPr>
        <w:t>≫</w:t>
      </w:r>
      <w:r w:rsidRPr="00070C5A">
        <w:rPr>
          <w:sz w:val="20"/>
          <w:szCs w:val="20"/>
        </w:rPr>
        <w:t>1, il plasma è otticamente spesso (opaco).</w:t>
      </w:r>
    </w:p>
    <w:p w:rsidR="00C44AEF" w:rsidRPr="00070C5A" w:rsidRDefault="00C44AEF" w:rsidP="00C44AEF">
      <w:pPr>
        <w:spacing w:before="100" w:beforeAutospacing="1" w:after="100" w:afterAutospacing="1"/>
        <w:contextualSpacing/>
        <w:rPr>
          <w:sz w:val="20"/>
          <w:szCs w:val="20"/>
        </w:rPr>
      </w:pPr>
    </w:p>
    <w:p w:rsidR="00070C5A" w:rsidRPr="00070C5A" w:rsidRDefault="00070C5A" w:rsidP="00C44AEF">
      <w:pPr>
        <w:spacing w:before="100" w:beforeAutospacing="1" w:after="100" w:afterAutospacing="1"/>
        <w:contextualSpacing/>
        <w:outlineLvl w:val="2"/>
        <w:rPr>
          <w:bCs/>
          <w:sz w:val="20"/>
          <w:szCs w:val="20"/>
        </w:rPr>
      </w:pPr>
      <w:r w:rsidRPr="00070C5A">
        <w:rPr>
          <w:bCs/>
          <w:sz w:val="20"/>
          <w:szCs w:val="20"/>
        </w:rPr>
        <w:t>Possibili formule specifiche per il plasma di un tokamak:</w:t>
      </w:r>
    </w:p>
    <w:p w:rsidR="00070C5A" w:rsidRPr="00796D62" w:rsidRDefault="00070C5A" w:rsidP="00C44AEF">
      <w:pPr>
        <w:numPr>
          <w:ilvl w:val="0"/>
          <w:numId w:val="2"/>
        </w:numPr>
        <w:spacing w:before="100" w:beforeAutospacing="1" w:after="100" w:afterAutospacing="1"/>
        <w:contextualSpacing/>
        <w:rPr>
          <w:sz w:val="20"/>
          <w:szCs w:val="20"/>
        </w:rPr>
      </w:pPr>
      <w:r w:rsidRPr="00796D62">
        <w:rPr>
          <w:bCs/>
          <w:sz w:val="20"/>
          <w:szCs w:val="20"/>
        </w:rPr>
        <w:t>Assorbimento libero-libero e legato-libero (Bremsstrahlung e ricombinazione):</w:t>
      </w:r>
    </w:p>
    <w:p w:rsidR="00C44AEF" w:rsidRPr="00070C5A" w:rsidRDefault="00C44AEF" w:rsidP="00C44AEF">
      <w:pPr>
        <w:spacing w:before="100" w:beforeAutospacing="1" w:after="100" w:afterAutospacing="1"/>
        <w:ind w:left="720"/>
        <w:contextualSpacing/>
        <w:rPr>
          <w:sz w:val="20"/>
          <w:szCs w:val="20"/>
        </w:rPr>
      </w:pPr>
    </w:p>
    <w:p w:rsidR="00070C5A" w:rsidRPr="00070C5A" w:rsidRDefault="00070C5A" w:rsidP="00C44AEF">
      <w:pPr>
        <w:spacing w:beforeAutospacing="1" w:afterAutospacing="1"/>
        <w:ind w:left="720"/>
        <w:contextualSpacing/>
        <w:rPr>
          <w:sz w:val="20"/>
          <w:szCs w:val="20"/>
        </w:rPr>
      </w:pPr>
      <w:proofErr w:type="spellStart"/>
      <w:r w:rsidRPr="00070C5A">
        <w:rPr>
          <w:sz w:val="20"/>
          <w:szCs w:val="20"/>
        </w:rPr>
        <w:t>κ</w:t>
      </w:r>
      <w:r w:rsidRPr="00444A85">
        <w:rPr>
          <w:sz w:val="20"/>
          <w:szCs w:val="20"/>
          <w:vertAlign w:val="subscript"/>
        </w:rPr>
        <w:t>ν</w:t>
      </w:r>
      <w:proofErr w:type="spellEnd"/>
      <w:r w:rsidRPr="00070C5A">
        <w:rPr>
          <w:sz w:val="20"/>
          <w:szCs w:val="20"/>
        </w:rPr>
        <w:t>≈</w:t>
      </w:r>
      <w:r w:rsidR="00C44AEF">
        <w:rPr>
          <w:sz w:val="20"/>
          <w:szCs w:val="20"/>
        </w:rPr>
        <w:t>(</w:t>
      </w:r>
      <w:r w:rsidRPr="00070C5A">
        <w:rPr>
          <w:sz w:val="20"/>
          <w:szCs w:val="20"/>
        </w:rPr>
        <w:t>Z</w:t>
      </w:r>
      <w:r w:rsidRPr="00C44AEF">
        <w:rPr>
          <w:sz w:val="20"/>
          <w:szCs w:val="20"/>
          <w:vertAlign w:val="superscript"/>
        </w:rPr>
        <w:t>2</w:t>
      </w:r>
      <w:r w:rsidRPr="00070C5A">
        <w:rPr>
          <w:sz w:val="20"/>
          <w:szCs w:val="20"/>
        </w:rPr>
        <w:t>n</w:t>
      </w:r>
      <w:r w:rsidRPr="00C44AEF">
        <w:rPr>
          <w:sz w:val="20"/>
          <w:szCs w:val="20"/>
          <w:vertAlign w:val="subscript"/>
        </w:rPr>
        <w:t>e</w:t>
      </w:r>
      <w:r w:rsidRPr="00070C5A">
        <w:rPr>
          <w:sz w:val="20"/>
          <w:szCs w:val="20"/>
        </w:rPr>
        <w:t>n</w:t>
      </w:r>
      <w:r w:rsidRPr="00C44AEF">
        <w:rPr>
          <w:sz w:val="20"/>
          <w:szCs w:val="20"/>
          <w:vertAlign w:val="subscript"/>
        </w:rPr>
        <w:t>i</w:t>
      </w:r>
      <w:r w:rsidR="00C44AEF" w:rsidRPr="00C44AEF">
        <w:rPr>
          <w:sz w:val="20"/>
          <w:szCs w:val="20"/>
        </w:rPr>
        <w:t>/</w:t>
      </w:r>
      <w:r w:rsidRPr="00070C5A">
        <w:rPr>
          <w:sz w:val="20"/>
          <w:szCs w:val="20"/>
        </w:rPr>
        <w:t>T</w:t>
      </w:r>
      <w:r w:rsidRPr="00C44AEF">
        <w:rPr>
          <w:sz w:val="20"/>
          <w:szCs w:val="20"/>
          <w:vertAlign w:val="subscript"/>
        </w:rPr>
        <w:t>e</w:t>
      </w:r>
      <w:r w:rsidRPr="00C44AEF">
        <w:rPr>
          <w:sz w:val="20"/>
          <w:szCs w:val="20"/>
          <w:vertAlign w:val="superscript"/>
        </w:rPr>
        <w:t>3/</w:t>
      </w:r>
      <w:proofErr w:type="gramStart"/>
      <w:r w:rsidRPr="00C44AEF">
        <w:rPr>
          <w:sz w:val="20"/>
          <w:szCs w:val="20"/>
          <w:vertAlign w:val="superscript"/>
        </w:rPr>
        <w:t>2</w:t>
      </w:r>
      <w:r w:rsidR="00C44AEF">
        <w:rPr>
          <w:sz w:val="20"/>
          <w:szCs w:val="20"/>
        </w:rPr>
        <w:t>)</w:t>
      </w:r>
      <w:proofErr w:type="spellStart"/>
      <w:r w:rsidRPr="00070C5A">
        <w:rPr>
          <w:sz w:val="20"/>
          <w:szCs w:val="20"/>
        </w:rPr>
        <w:t>g</w:t>
      </w:r>
      <w:proofErr w:type="gramEnd"/>
      <w:r w:rsidRPr="00C44AEF">
        <w:rPr>
          <w:sz w:val="20"/>
          <w:szCs w:val="20"/>
          <w:vertAlign w:val="subscript"/>
        </w:rPr>
        <w:t>ν</w:t>
      </w:r>
      <w:proofErr w:type="spellEnd"/>
      <w:r w:rsidR="00C44AEF">
        <w:rPr>
          <w:sz w:val="20"/>
          <w:szCs w:val="20"/>
          <w:vertAlign w:val="subscript"/>
        </w:rPr>
        <w:t xml:space="preserve">              </w:t>
      </w:r>
      <w:r w:rsidRPr="00796D62">
        <w:rPr>
          <w:sz w:val="10"/>
          <w:szCs w:val="10"/>
        </w:rPr>
        <w:t>\kappa_\nu \</w:t>
      </w:r>
      <w:proofErr w:type="spellStart"/>
      <w:r w:rsidRPr="00796D62">
        <w:rPr>
          <w:sz w:val="10"/>
          <w:szCs w:val="10"/>
        </w:rPr>
        <w:t>approx</w:t>
      </w:r>
      <w:proofErr w:type="spellEnd"/>
      <w:r w:rsidRPr="00796D62">
        <w:rPr>
          <w:sz w:val="10"/>
          <w:szCs w:val="10"/>
        </w:rPr>
        <w:t xml:space="preserve"> \frac{Z^2 </w:t>
      </w:r>
      <w:proofErr w:type="spellStart"/>
      <w:r w:rsidRPr="00796D62">
        <w:rPr>
          <w:sz w:val="10"/>
          <w:szCs w:val="10"/>
        </w:rPr>
        <w:t>n_e</w:t>
      </w:r>
      <w:proofErr w:type="spellEnd"/>
      <w:r w:rsidRPr="00796D62">
        <w:rPr>
          <w:sz w:val="10"/>
          <w:szCs w:val="10"/>
        </w:rPr>
        <w:t xml:space="preserve"> </w:t>
      </w:r>
      <w:proofErr w:type="spellStart"/>
      <w:r w:rsidRPr="00796D62">
        <w:rPr>
          <w:sz w:val="10"/>
          <w:szCs w:val="10"/>
        </w:rPr>
        <w:t>n_i</w:t>
      </w:r>
      <w:proofErr w:type="spellEnd"/>
      <w:r w:rsidRPr="00796D62">
        <w:rPr>
          <w:sz w:val="10"/>
          <w:szCs w:val="10"/>
        </w:rPr>
        <w:t>}{</w:t>
      </w:r>
      <w:proofErr w:type="spellStart"/>
      <w:r w:rsidRPr="00796D62">
        <w:rPr>
          <w:sz w:val="10"/>
          <w:szCs w:val="10"/>
        </w:rPr>
        <w:t>T_e</w:t>
      </w:r>
      <w:proofErr w:type="spellEnd"/>
      <w:r w:rsidRPr="00796D62">
        <w:rPr>
          <w:sz w:val="10"/>
          <w:szCs w:val="10"/>
        </w:rPr>
        <w:t>^{3/2}} g_\</w:t>
      </w:r>
      <w:proofErr w:type="spellStart"/>
      <w:r w:rsidRPr="00796D62">
        <w:rPr>
          <w:sz w:val="10"/>
          <w:szCs w:val="10"/>
        </w:rPr>
        <w:t>nuκν</w:t>
      </w:r>
      <w:proofErr w:type="spellEnd"/>
      <w:r w:rsidRPr="00796D62">
        <w:rPr>
          <w:sz w:val="10"/>
          <w:szCs w:val="10"/>
        </w:rPr>
        <w:t>​≈Te3/2​Z2ne​ni​​</w:t>
      </w:r>
      <w:proofErr w:type="spellStart"/>
      <w:r w:rsidRPr="00796D62">
        <w:rPr>
          <w:sz w:val="10"/>
          <w:szCs w:val="10"/>
        </w:rPr>
        <w:t>gν</w:t>
      </w:r>
      <w:proofErr w:type="spellEnd"/>
      <w:r w:rsidRPr="00796D62">
        <w:rPr>
          <w:sz w:val="10"/>
          <w:szCs w:val="10"/>
        </w:rPr>
        <w:t>​</w:t>
      </w:r>
    </w:p>
    <w:p w:rsidR="00070C5A" w:rsidRDefault="00070C5A" w:rsidP="00C44AEF">
      <w:pPr>
        <w:spacing w:before="100" w:beforeAutospacing="1" w:after="100" w:afterAutospacing="1"/>
        <w:ind w:left="720"/>
        <w:contextualSpacing/>
        <w:rPr>
          <w:sz w:val="20"/>
          <w:szCs w:val="20"/>
        </w:rPr>
      </w:pPr>
      <w:r w:rsidRPr="00070C5A">
        <w:rPr>
          <w:sz w:val="20"/>
          <w:szCs w:val="20"/>
        </w:rPr>
        <w:t>con Z numero atomico, n</w:t>
      </w:r>
      <w:r w:rsidRPr="00C44AEF">
        <w:rPr>
          <w:sz w:val="20"/>
          <w:szCs w:val="20"/>
          <w:vertAlign w:val="subscript"/>
        </w:rPr>
        <w:t>e</w:t>
      </w:r>
      <w:r w:rsidR="00C44AEF">
        <w:rPr>
          <w:sz w:val="20"/>
          <w:szCs w:val="20"/>
        </w:rPr>
        <w:t xml:space="preserve"> </w:t>
      </w:r>
      <w:r w:rsidRPr="00070C5A">
        <w:rPr>
          <w:sz w:val="20"/>
          <w:szCs w:val="20"/>
        </w:rPr>
        <w:t>e n</w:t>
      </w:r>
      <w:r w:rsidRPr="00C44AEF">
        <w:rPr>
          <w:sz w:val="20"/>
          <w:szCs w:val="20"/>
          <w:vertAlign w:val="subscript"/>
        </w:rPr>
        <w:t>i​</w:t>
      </w:r>
      <w:r w:rsidRPr="00070C5A">
        <w:rPr>
          <w:sz w:val="20"/>
          <w:szCs w:val="20"/>
        </w:rPr>
        <w:t xml:space="preserve"> densità elettronica e ionica, </w:t>
      </w:r>
      <w:proofErr w:type="gramStart"/>
      <w:r w:rsidRPr="00070C5A">
        <w:rPr>
          <w:sz w:val="20"/>
          <w:szCs w:val="20"/>
        </w:rPr>
        <w:t>T</w:t>
      </w:r>
      <w:r w:rsidRPr="00C44AEF">
        <w:rPr>
          <w:sz w:val="20"/>
          <w:szCs w:val="20"/>
          <w:vertAlign w:val="subscript"/>
        </w:rPr>
        <w:t>e</w:t>
      </w:r>
      <w:r w:rsidR="00C44AEF">
        <w:rPr>
          <w:sz w:val="20"/>
          <w:szCs w:val="20"/>
          <w:vertAlign w:val="subscript"/>
        </w:rPr>
        <w:t xml:space="preserve"> </w:t>
      </w:r>
      <w:r w:rsidRPr="00070C5A">
        <w:rPr>
          <w:sz w:val="20"/>
          <w:szCs w:val="20"/>
        </w:rPr>
        <w:t xml:space="preserve"> temperatura</w:t>
      </w:r>
      <w:proofErr w:type="gramEnd"/>
      <w:r w:rsidRPr="00070C5A">
        <w:rPr>
          <w:sz w:val="20"/>
          <w:szCs w:val="20"/>
        </w:rPr>
        <w:t xml:space="preserve"> elettronica e </w:t>
      </w:r>
      <w:proofErr w:type="spellStart"/>
      <w:r w:rsidRPr="00070C5A">
        <w:rPr>
          <w:sz w:val="20"/>
          <w:szCs w:val="20"/>
        </w:rPr>
        <w:t>g</w:t>
      </w:r>
      <w:r w:rsidRPr="00C44AEF">
        <w:rPr>
          <w:sz w:val="20"/>
          <w:szCs w:val="20"/>
          <w:vertAlign w:val="subscript"/>
        </w:rPr>
        <w:t>ν</w:t>
      </w:r>
      <w:proofErr w:type="spellEnd"/>
      <w:r w:rsidR="00C44AEF">
        <w:rPr>
          <w:sz w:val="20"/>
          <w:szCs w:val="20"/>
          <w:vertAlign w:val="subscript"/>
        </w:rPr>
        <w:t xml:space="preserve"> </w:t>
      </w:r>
      <w:r w:rsidRPr="00070C5A">
        <w:rPr>
          <w:sz w:val="20"/>
          <w:szCs w:val="20"/>
        </w:rPr>
        <w:t xml:space="preserve"> fattore </w:t>
      </w:r>
      <w:proofErr w:type="spellStart"/>
      <w:r w:rsidRPr="00070C5A">
        <w:rPr>
          <w:sz w:val="20"/>
          <w:szCs w:val="20"/>
        </w:rPr>
        <w:t>gaunt</w:t>
      </w:r>
      <w:proofErr w:type="spellEnd"/>
      <w:r w:rsidRPr="00070C5A">
        <w:rPr>
          <w:sz w:val="20"/>
          <w:szCs w:val="20"/>
        </w:rPr>
        <w:t>.</w:t>
      </w:r>
    </w:p>
    <w:p w:rsidR="00C44AEF" w:rsidRPr="00796D62" w:rsidRDefault="00C44AEF" w:rsidP="00C44AEF">
      <w:pPr>
        <w:spacing w:before="100" w:beforeAutospacing="1" w:after="100" w:afterAutospacing="1"/>
        <w:ind w:left="720"/>
        <w:contextualSpacing/>
        <w:rPr>
          <w:sz w:val="10"/>
          <w:szCs w:val="10"/>
        </w:rPr>
      </w:pPr>
      <w:r w:rsidRPr="00796D62">
        <w:rPr>
          <w:sz w:val="10"/>
          <w:szCs w:val="10"/>
        </w:rPr>
        <w:t>\kappa_\nu \</w:t>
      </w:r>
      <w:proofErr w:type="spellStart"/>
      <w:r w:rsidRPr="00796D62">
        <w:rPr>
          <w:sz w:val="10"/>
          <w:szCs w:val="10"/>
        </w:rPr>
        <w:t>approx</w:t>
      </w:r>
      <w:proofErr w:type="spellEnd"/>
      <w:r w:rsidRPr="00796D62">
        <w:rPr>
          <w:sz w:val="10"/>
          <w:szCs w:val="10"/>
        </w:rPr>
        <w:t xml:space="preserve"> \</w:t>
      </w:r>
      <w:proofErr w:type="gramStart"/>
      <w:r w:rsidRPr="00796D62">
        <w:rPr>
          <w:sz w:val="10"/>
          <w:szCs w:val="10"/>
        </w:rPr>
        <w:t>frac{</w:t>
      </w:r>
      <w:proofErr w:type="gramEnd"/>
      <w:r w:rsidRPr="00796D62">
        <w:rPr>
          <w:sz w:val="10"/>
          <w:szCs w:val="10"/>
        </w:rPr>
        <w:t xml:space="preserve">Z^2 </w:t>
      </w:r>
      <w:proofErr w:type="spellStart"/>
      <w:r w:rsidRPr="00796D62">
        <w:rPr>
          <w:sz w:val="10"/>
          <w:szCs w:val="10"/>
        </w:rPr>
        <w:t>n_e</w:t>
      </w:r>
      <w:proofErr w:type="spellEnd"/>
      <w:r w:rsidRPr="00796D62">
        <w:rPr>
          <w:sz w:val="10"/>
          <w:szCs w:val="10"/>
        </w:rPr>
        <w:t xml:space="preserve"> </w:t>
      </w:r>
      <w:proofErr w:type="spellStart"/>
      <w:r w:rsidRPr="00796D62">
        <w:rPr>
          <w:sz w:val="10"/>
          <w:szCs w:val="10"/>
        </w:rPr>
        <w:t>n_i</w:t>
      </w:r>
      <w:proofErr w:type="spellEnd"/>
      <w:r w:rsidRPr="00796D62">
        <w:rPr>
          <w:sz w:val="10"/>
          <w:szCs w:val="10"/>
        </w:rPr>
        <w:t>}{</w:t>
      </w:r>
      <w:proofErr w:type="spellStart"/>
      <w:r w:rsidRPr="00796D62">
        <w:rPr>
          <w:sz w:val="10"/>
          <w:szCs w:val="10"/>
        </w:rPr>
        <w:t>T_e</w:t>
      </w:r>
      <w:proofErr w:type="spellEnd"/>
      <w:r w:rsidRPr="00796D62">
        <w:rPr>
          <w:sz w:val="10"/>
          <w:szCs w:val="10"/>
        </w:rPr>
        <w:t>^{3/2}} g_\</w:t>
      </w:r>
      <w:proofErr w:type="spellStart"/>
      <w:r w:rsidRPr="00796D62">
        <w:rPr>
          <w:sz w:val="10"/>
          <w:szCs w:val="10"/>
        </w:rPr>
        <w:t>nuκν</w:t>
      </w:r>
      <w:proofErr w:type="spellEnd"/>
      <w:r w:rsidRPr="00796D62">
        <w:rPr>
          <w:sz w:val="10"/>
          <w:szCs w:val="10"/>
        </w:rPr>
        <w:t>​≈Te3/2​Z2ne​ni​​</w:t>
      </w:r>
      <w:proofErr w:type="spellStart"/>
      <w:r w:rsidRPr="00796D62">
        <w:rPr>
          <w:sz w:val="10"/>
          <w:szCs w:val="10"/>
        </w:rPr>
        <w:t>gν</w:t>
      </w:r>
      <w:proofErr w:type="spellEnd"/>
      <w:r w:rsidRPr="00796D62">
        <w:rPr>
          <w:sz w:val="10"/>
          <w:szCs w:val="10"/>
        </w:rPr>
        <w:t>​</w:t>
      </w:r>
    </w:p>
    <w:p w:rsidR="00C44AEF" w:rsidRPr="00070C5A" w:rsidRDefault="00C44AEF" w:rsidP="00C44AEF">
      <w:pPr>
        <w:spacing w:before="100" w:beforeAutospacing="1" w:after="100" w:afterAutospacing="1"/>
        <w:ind w:left="720"/>
        <w:contextualSpacing/>
        <w:rPr>
          <w:sz w:val="20"/>
          <w:szCs w:val="20"/>
        </w:rPr>
      </w:pPr>
    </w:p>
    <w:p w:rsidR="00070C5A" w:rsidRPr="00070C5A" w:rsidRDefault="00070C5A" w:rsidP="00C44AEF">
      <w:pPr>
        <w:numPr>
          <w:ilvl w:val="0"/>
          <w:numId w:val="2"/>
        </w:numPr>
        <w:spacing w:before="100" w:beforeAutospacing="1" w:after="100" w:afterAutospacing="1"/>
        <w:contextualSpacing/>
        <w:rPr>
          <w:sz w:val="20"/>
          <w:szCs w:val="20"/>
        </w:rPr>
      </w:pPr>
      <w:r w:rsidRPr="00796D62">
        <w:rPr>
          <w:bCs/>
          <w:sz w:val="20"/>
          <w:szCs w:val="20"/>
        </w:rPr>
        <w:t>Assorbimento ciclotronico elettronico (EC):</w:t>
      </w:r>
    </w:p>
    <w:p w:rsidR="00C44AEF" w:rsidRDefault="00070C5A" w:rsidP="00C44AEF">
      <w:pPr>
        <w:spacing w:beforeAutospacing="1" w:afterAutospacing="1"/>
        <w:ind w:left="720"/>
        <w:contextualSpacing/>
        <w:rPr>
          <w:sz w:val="20"/>
          <w:szCs w:val="20"/>
          <w:vertAlign w:val="subscript"/>
        </w:rPr>
      </w:pPr>
      <w:proofErr w:type="spellStart"/>
      <w:r w:rsidRPr="00070C5A">
        <w:rPr>
          <w:sz w:val="20"/>
          <w:szCs w:val="20"/>
        </w:rPr>
        <w:t>κ</w:t>
      </w:r>
      <w:r w:rsidRPr="00C44AEF">
        <w:rPr>
          <w:sz w:val="20"/>
          <w:szCs w:val="20"/>
          <w:vertAlign w:val="subscript"/>
        </w:rPr>
        <w:t>ν</w:t>
      </w:r>
      <w:proofErr w:type="spellEnd"/>
      <w:r w:rsidRPr="00070C5A">
        <w:rPr>
          <w:sz w:val="20"/>
          <w:szCs w:val="20"/>
        </w:rPr>
        <w:t>≈</w:t>
      </w:r>
      <w:r w:rsidR="00C44AEF">
        <w:rPr>
          <w:sz w:val="20"/>
          <w:szCs w:val="20"/>
        </w:rPr>
        <w:t xml:space="preserve"> (</w:t>
      </w:r>
      <w:r w:rsidRPr="00070C5A">
        <w:rPr>
          <w:sz w:val="20"/>
          <w:szCs w:val="20"/>
        </w:rPr>
        <w:t>e</w:t>
      </w:r>
      <w:r w:rsidRPr="00C44AEF">
        <w:rPr>
          <w:sz w:val="20"/>
          <w:szCs w:val="20"/>
          <w:vertAlign w:val="superscript"/>
        </w:rPr>
        <w:t>2</w:t>
      </w:r>
      <w:r w:rsidR="00C44AEF">
        <w:rPr>
          <w:sz w:val="20"/>
          <w:szCs w:val="20"/>
        </w:rPr>
        <w:t>/</w:t>
      </w:r>
      <w:proofErr w:type="spellStart"/>
      <w:proofErr w:type="gramStart"/>
      <w:r w:rsidRPr="00070C5A">
        <w:rPr>
          <w:sz w:val="20"/>
          <w:szCs w:val="20"/>
        </w:rPr>
        <w:t>m</w:t>
      </w:r>
      <w:r w:rsidRPr="00C44AEF">
        <w:rPr>
          <w:sz w:val="20"/>
          <w:szCs w:val="20"/>
          <w:vertAlign w:val="subscript"/>
        </w:rPr>
        <w:t>e</w:t>
      </w:r>
      <w:r w:rsidRPr="00070C5A">
        <w:rPr>
          <w:sz w:val="20"/>
          <w:szCs w:val="20"/>
        </w:rPr>
        <w:t>c</w:t>
      </w:r>
      <w:proofErr w:type="spellEnd"/>
      <w:r w:rsidR="00C44AEF">
        <w:rPr>
          <w:sz w:val="20"/>
          <w:szCs w:val="20"/>
        </w:rPr>
        <w:t>)(</w:t>
      </w:r>
      <w:proofErr w:type="gramEnd"/>
      <w:r w:rsidRPr="00070C5A">
        <w:rPr>
          <w:sz w:val="20"/>
          <w:szCs w:val="20"/>
        </w:rPr>
        <w:t>n</w:t>
      </w:r>
      <w:r w:rsidRPr="00C44AEF">
        <w:rPr>
          <w:sz w:val="20"/>
          <w:szCs w:val="20"/>
          <w:vertAlign w:val="subscript"/>
        </w:rPr>
        <w:t>e</w:t>
      </w:r>
      <w:r w:rsidR="00C44AEF">
        <w:rPr>
          <w:sz w:val="20"/>
          <w:szCs w:val="20"/>
        </w:rPr>
        <w:t>/</w:t>
      </w:r>
      <w:r w:rsidRPr="00070C5A">
        <w:rPr>
          <w:sz w:val="20"/>
          <w:szCs w:val="20"/>
        </w:rPr>
        <w:t>B</w:t>
      </w:r>
      <w:r w:rsidR="00C44AEF">
        <w:rPr>
          <w:sz w:val="20"/>
          <w:szCs w:val="20"/>
        </w:rPr>
        <w:t>)</w:t>
      </w:r>
      <w:r w:rsidRPr="00070C5A">
        <w:rPr>
          <w:sz w:val="20"/>
          <w:szCs w:val="20"/>
        </w:rPr>
        <w:t>ν</w:t>
      </w:r>
      <w:r w:rsidR="00C44AEF">
        <w:rPr>
          <w:sz w:val="20"/>
          <w:szCs w:val="20"/>
        </w:rPr>
        <w:t>/</w:t>
      </w:r>
      <w:proofErr w:type="spellStart"/>
      <w:r w:rsidRPr="00070C5A">
        <w:rPr>
          <w:sz w:val="20"/>
          <w:szCs w:val="20"/>
        </w:rPr>
        <w:t>ν</w:t>
      </w:r>
      <w:r w:rsidRPr="00C44AEF">
        <w:rPr>
          <w:sz w:val="20"/>
          <w:szCs w:val="20"/>
          <w:vertAlign w:val="subscript"/>
        </w:rPr>
        <w:t>c</w:t>
      </w:r>
      <w:proofErr w:type="spellEnd"/>
      <w:r w:rsidR="00C44AEF">
        <w:rPr>
          <w:sz w:val="20"/>
          <w:szCs w:val="20"/>
          <w:vertAlign w:val="subscript"/>
        </w:rPr>
        <w:t xml:space="preserve">.  </w:t>
      </w:r>
    </w:p>
    <w:p w:rsidR="00C44AEF" w:rsidRDefault="00070C5A" w:rsidP="00C44AEF">
      <w:pPr>
        <w:spacing w:before="100" w:beforeAutospacing="1" w:after="100" w:afterAutospacing="1"/>
        <w:ind w:left="720"/>
        <w:contextualSpacing/>
        <w:rPr>
          <w:sz w:val="20"/>
          <w:szCs w:val="20"/>
        </w:rPr>
      </w:pPr>
      <w:r w:rsidRPr="00070C5A">
        <w:rPr>
          <w:sz w:val="20"/>
          <w:szCs w:val="20"/>
        </w:rPr>
        <w:t xml:space="preserve">dove Bè il campo magnetico e </w:t>
      </w:r>
      <w:proofErr w:type="spellStart"/>
      <w:r w:rsidRPr="00070C5A">
        <w:rPr>
          <w:sz w:val="20"/>
          <w:szCs w:val="20"/>
        </w:rPr>
        <w:t>ν</w:t>
      </w:r>
      <w:r w:rsidRPr="00C44AEF">
        <w:rPr>
          <w:sz w:val="20"/>
          <w:szCs w:val="20"/>
          <w:vertAlign w:val="subscript"/>
        </w:rPr>
        <w:t>c</w:t>
      </w:r>
      <w:proofErr w:type="spellEnd"/>
      <w:r w:rsidRPr="00070C5A">
        <w:rPr>
          <w:sz w:val="20"/>
          <w:szCs w:val="20"/>
        </w:rPr>
        <w:t>=</w:t>
      </w:r>
      <w:proofErr w:type="spellStart"/>
      <w:r w:rsidRPr="00070C5A">
        <w:rPr>
          <w:sz w:val="20"/>
          <w:szCs w:val="20"/>
        </w:rPr>
        <w:t>eB</w:t>
      </w:r>
      <w:proofErr w:type="spellEnd"/>
      <w:r w:rsidRPr="00070C5A">
        <w:rPr>
          <w:sz w:val="20"/>
          <w:szCs w:val="20"/>
        </w:rPr>
        <w:t>/(2π</w:t>
      </w:r>
      <w:proofErr w:type="gramStart"/>
      <w:r w:rsidRPr="00070C5A">
        <w:rPr>
          <w:sz w:val="20"/>
          <w:szCs w:val="20"/>
        </w:rPr>
        <w:t>m</w:t>
      </w:r>
      <w:r w:rsidRPr="00C44AEF">
        <w:rPr>
          <w:sz w:val="20"/>
          <w:szCs w:val="20"/>
          <w:vertAlign w:val="subscript"/>
        </w:rPr>
        <w:t>e</w:t>
      </w:r>
      <w:r w:rsidRPr="00070C5A">
        <w:rPr>
          <w:sz w:val="20"/>
          <w:szCs w:val="20"/>
        </w:rPr>
        <w:t>)</w:t>
      </w:r>
      <w:r w:rsidR="00C44AEF" w:rsidRPr="00C44AEF">
        <w:rPr>
          <w:sz w:val="20"/>
          <w:szCs w:val="20"/>
        </w:rPr>
        <w:t xml:space="preserve"> </w:t>
      </w:r>
      <w:r w:rsidR="00C44AEF">
        <w:rPr>
          <w:sz w:val="20"/>
          <w:szCs w:val="20"/>
        </w:rPr>
        <w:t xml:space="preserve">  </w:t>
      </w:r>
      <w:proofErr w:type="gramEnd"/>
      <w:r w:rsidR="00C44AEF">
        <w:rPr>
          <w:sz w:val="20"/>
          <w:szCs w:val="20"/>
        </w:rPr>
        <w:t xml:space="preserve"> </w:t>
      </w:r>
      <w:r w:rsidR="00C44AEF" w:rsidRPr="00070C5A">
        <w:rPr>
          <w:sz w:val="20"/>
          <w:szCs w:val="20"/>
        </w:rPr>
        <w:t>è la frequenza ciclotronica.</w:t>
      </w:r>
    </w:p>
    <w:p w:rsidR="00C44AEF" w:rsidRDefault="00C44AEF" w:rsidP="00C44AEF">
      <w:pPr>
        <w:spacing w:before="100" w:beforeAutospacing="1" w:after="100" w:afterAutospacing="1"/>
        <w:ind w:left="720"/>
        <w:contextualSpacing/>
        <w:rPr>
          <w:sz w:val="20"/>
          <w:szCs w:val="20"/>
        </w:rPr>
      </w:pPr>
    </w:p>
    <w:p w:rsidR="00C44AEF" w:rsidRPr="00070C5A" w:rsidRDefault="00C44AEF" w:rsidP="00C44AEF">
      <w:pPr>
        <w:spacing w:beforeAutospacing="1" w:afterAutospacing="1"/>
        <w:ind w:left="720"/>
        <w:contextualSpacing/>
        <w:rPr>
          <w:sz w:val="10"/>
          <w:szCs w:val="10"/>
        </w:rPr>
      </w:pPr>
      <w:r w:rsidRPr="00796D62">
        <w:rPr>
          <w:sz w:val="10"/>
          <w:szCs w:val="10"/>
        </w:rPr>
        <w:t>\kappa_{\nu} \</w:t>
      </w:r>
      <w:proofErr w:type="spellStart"/>
      <w:r w:rsidRPr="00796D62">
        <w:rPr>
          <w:sz w:val="10"/>
          <w:szCs w:val="10"/>
        </w:rPr>
        <w:t>approx</w:t>
      </w:r>
      <w:proofErr w:type="spellEnd"/>
      <w:r w:rsidRPr="00796D62">
        <w:rPr>
          <w:sz w:val="10"/>
          <w:szCs w:val="10"/>
        </w:rPr>
        <w:t xml:space="preserve"> \frac{e^</w:t>
      </w:r>
      <w:proofErr w:type="gramStart"/>
      <w:r w:rsidRPr="00796D62">
        <w:rPr>
          <w:sz w:val="10"/>
          <w:szCs w:val="10"/>
        </w:rPr>
        <w:t>2}{</w:t>
      </w:r>
      <w:proofErr w:type="spellStart"/>
      <w:proofErr w:type="gramEnd"/>
      <w:r w:rsidRPr="00796D62">
        <w:rPr>
          <w:sz w:val="10"/>
          <w:szCs w:val="10"/>
        </w:rPr>
        <w:t>m_e</w:t>
      </w:r>
      <w:proofErr w:type="spellEnd"/>
      <w:r w:rsidRPr="00796D62">
        <w:rPr>
          <w:sz w:val="10"/>
          <w:szCs w:val="10"/>
        </w:rPr>
        <w:t xml:space="preserve"> c} \frac{</w:t>
      </w:r>
      <w:proofErr w:type="spellStart"/>
      <w:r w:rsidRPr="00796D62">
        <w:rPr>
          <w:sz w:val="10"/>
          <w:szCs w:val="10"/>
        </w:rPr>
        <w:t>n_e</w:t>
      </w:r>
      <w:proofErr w:type="spellEnd"/>
      <w:r w:rsidRPr="00796D62">
        <w:rPr>
          <w:sz w:val="10"/>
          <w:szCs w:val="10"/>
        </w:rPr>
        <w:t>}{B} \frac{\nu}{\</w:t>
      </w:r>
      <w:proofErr w:type="spellStart"/>
      <w:r w:rsidRPr="00796D62">
        <w:rPr>
          <w:sz w:val="10"/>
          <w:szCs w:val="10"/>
        </w:rPr>
        <w:t>nu_c</w:t>
      </w:r>
      <w:proofErr w:type="spellEnd"/>
      <w:r w:rsidRPr="00796D62">
        <w:rPr>
          <w:sz w:val="10"/>
          <w:szCs w:val="10"/>
        </w:rPr>
        <w:t>}</w:t>
      </w:r>
      <w:proofErr w:type="spellStart"/>
      <w:r w:rsidRPr="00796D62">
        <w:rPr>
          <w:sz w:val="10"/>
          <w:szCs w:val="10"/>
        </w:rPr>
        <w:t>κν</w:t>
      </w:r>
      <w:proofErr w:type="spellEnd"/>
      <w:r w:rsidRPr="00796D62">
        <w:rPr>
          <w:sz w:val="10"/>
          <w:szCs w:val="10"/>
        </w:rPr>
        <w:t>​≈me​ce2​</w:t>
      </w:r>
      <w:proofErr w:type="spellStart"/>
      <w:r w:rsidRPr="00796D62">
        <w:rPr>
          <w:sz w:val="10"/>
          <w:szCs w:val="10"/>
        </w:rPr>
        <w:t>Bne</w:t>
      </w:r>
      <w:proofErr w:type="spellEnd"/>
      <w:r w:rsidRPr="00796D62">
        <w:rPr>
          <w:sz w:val="10"/>
          <w:szCs w:val="10"/>
        </w:rPr>
        <w:t>​​</w:t>
      </w:r>
      <w:proofErr w:type="spellStart"/>
      <w:r w:rsidRPr="00796D62">
        <w:rPr>
          <w:sz w:val="10"/>
          <w:szCs w:val="10"/>
        </w:rPr>
        <w:t>νc</w:t>
      </w:r>
      <w:proofErr w:type="spellEnd"/>
      <w:r w:rsidRPr="00796D62">
        <w:rPr>
          <w:sz w:val="10"/>
          <w:szCs w:val="10"/>
        </w:rPr>
        <w:t>​ν​</w:t>
      </w:r>
    </w:p>
    <w:p w:rsidR="00070C5A" w:rsidRPr="00796D62" w:rsidRDefault="00C44AEF" w:rsidP="00C44AEF">
      <w:pPr>
        <w:spacing w:before="100" w:beforeAutospacing="1" w:after="100" w:afterAutospacing="1"/>
        <w:ind w:left="720"/>
        <w:contextualSpacing/>
        <w:rPr>
          <w:sz w:val="10"/>
          <w:szCs w:val="10"/>
        </w:rPr>
      </w:pPr>
      <w:r w:rsidRPr="00796D62">
        <w:rPr>
          <w:sz w:val="10"/>
          <w:szCs w:val="10"/>
        </w:rPr>
        <w:t xml:space="preserve">  </w:t>
      </w:r>
      <w:r w:rsidR="00070C5A" w:rsidRPr="00796D62">
        <w:rPr>
          <w:sz w:val="10"/>
          <w:szCs w:val="10"/>
        </w:rPr>
        <w:t>\</w:t>
      </w:r>
      <w:proofErr w:type="spellStart"/>
      <w:r w:rsidR="00070C5A" w:rsidRPr="00796D62">
        <w:rPr>
          <w:sz w:val="10"/>
          <w:szCs w:val="10"/>
        </w:rPr>
        <w:t>nu_c</w:t>
      </w:r>
      <w:proofErr w:type="spellEnd"/>
      <w:r w:rsidR="00070C5A" w:rsidRPr="00796D62">
        <w:rPr>
          <w:sz w:val="10"/>
          <w:szCs w:val="10"/>
        </w:rPr>
        <w:t xml:space="preserve"> = </w:t>
      </w:r>
      <w:proofErr w:type="spellStart"/>
      <w:r w:rsidR="00070C5A" w:rsidRPr="00796D62">
        <w:rPr>
          <w:sz w:val="10"/>
          <w:szCs w:val="10"/>
        </w:rPr>
        <w:t>eB</w:t>
      </w:r>
      <w:proofErr w:type="spellEnd"/>
      <w:r w:rsidR="00070C5A" w:rsidRPr="00796D62">
        <w:rPr>
          <w:sz w:val="10"/>
          <w:szCs w:val="10"/>
        </w:rPr>
        <w:t xml:space="preserve"> / (2\</w:t>
      </w:r>
      <w:proofErr w:type="spellStart"/>
      <w:r w:rsidR="00070C5A" w:rsidRPr="00796D62">
        <w:rPr>
          <w:sz w:val="10"/>
          <w:szCs w:val="10"/>
        </w:rPr>
        <w:t>pi</w:t>
      </w:r>
      <w:proofErr w:type="spellEnd"/>
      <w:r w:rsidR="00070C5A" w:rsidRPr="00796D62">
        <w:rPr>
          <w:sz w:val="10"/>
          <w:szCs w:val="10"/>
        </w:rPr>
        <w:t xml:space="preserve"> </w:t>
      </w:r>
      <w:proofErr w:type="spellStart"/>
      <w:r w:rsidR="00070C5A" w:rsidRPr="00796D62">
        <w:rPr>
          <w:sz w:val="10"/>
          <w:szCs w:val="10"/>
        </w:rPr>
        <w:t>m_</w:t>
      </w:r>
      <w:proofErr w:type="gramStart"/>
      <w:r w:rsidR="00070C5A" w:rsidRPr="00796D62">
        <w:rPr>
          <w:sz w:val="10"/>
          <w:szCs w:val="10"/>
        </w:rPr>
        <w:t>e</w:t>
      </w:r>
      <w:proofErr w:type="spellEnd"/>
      <w:r w:rsidR="00070C5A" w:rsidRPr="00796D62">
        <w:rPr>
          <w:sz w:val="10"/>
          <w:szCs w:val="10"/>
        </w:rPr>
        <w:t>)</w:t>
      </w:r>
      <w:proofErr w:type="spellStart"/>
      <w:r w:rsidR="00070C5A" w:rsidRPr="00796D62">
        <w:rPr>
          <w:sz w:val="10"/>
          <w:szCs w:val="10"/>
        </w:rPr>
        <w:t>ν</w:t>
      </w:r>
      <w:proofErr w:type="gramEnd"/>
      <w:r w:rsidR="00070C5A" w:rsidRPr="00796D62">
        <w:rPr>
          <w:sz w:val="10"/>
          <w:szCs w:val="10"/>
        </w:rPr>
        <w:t>c</w:t>
      </w:r>
      <w:proofErr w:type="spellEnd"/>
      <w:r w:rsidR="00070C5A" w:rsidRPr="00796D62">
        <w:rPr>
          <w:sz w:val="10"/>
          <w:szCs w:val="10"/>
        </w:rPr>
        <w:t>​=</w:t>
      </w:r>
      <w:proofErr w:type="spellStart"/>
      <w:r w:rsidR="00070C5A" w:rsidRPr="00796D62">
        <w:rPr>
          <w:sz w:val="10"/>
          <w:szCs w:val="10"/>
        </w:rPr>
        <w:t>eB</w:t>
      </w:r>
      <w:proofErr w:type="spellEnd"/>
      <w:r w:rsidR="00070C5A" w:rsidRPr="00796D62">
        <w:rPr>
          <w:sz w:val="10"/>
          <w:szCs w:val="10"/>
        </w:rPr>
        <w:t>/(2πme​)</w:t>
      </w:r>
      <w:r w:rsidR="00070C5A" w:rsidRPr="00070C5A">
        <w:rPr>
          <w:sz w:val="10"/>
          <w:szCs w:val="10"/>
        </w:rPr>
        <w:t xml:space="preserve"> </w:t>
      </w:r>
    </w:p>
    <w:p w:rsidR="00C44AEF" w:rsidRPr="00070C5A" w:rsidRDefault="00C44AEF" w:rsidP="00C44AEF">
      <w:pPr>
        <w:spacing w:before="100" w:beforeAutospacing="1" w:after="100" w:afterAutospacing="1"/>
        <w:ind w:left="720"/>
        <w:contextualSpacing/>
        <w:rPr>
          <w:sz w:val="20"/>
          <w:szCs w:val="20"/>
        </w:rPr>
      </w:pPr>
    </w:p>
    <w:p w:rsidR="00070C5A" w:rsidRPr="00070C5A" w:rsidRDefault="00070C5A" w:rsidP="00C44AEF">
      <w:pPr>
        <w:numPr>
          <w:ilvl w:val="0"/>
          <w:numId w:val="2"/>
        </w:numPr>
        <w:spacing w:before="100" w:beforeAutospacing="1" w:after="100" w:afterAutospacing="1"/>
        <w:contextualSpacing/>
        <w:rPr>
          <w:sz w:val="20"/>
          <w:szCs w:val="20"/>
        </w:rPr>
      </w:pPr>
      <w:r w:rsidRPr="00796D62">
        <w:rPr>
          <w:bCs/>
          <w:sz w:val="20"/>
          <w:szCs w:val="20"/>
        </w:rPr>
        <w:t>Assorbimento ciclotronico ionico (IC):</w:t>
      </w:r>
      <w:r w:rsidRPr="00070C5A">
        <w:rPr>
          <w:sz w:val="20"/>
          <w:szCs w:val="20"/>
        </w:rPr>
        <w:br/>
        <w:t>Simile all'EC ma dipendente dalla massa ionica.</w:t>
      </w:r>
    </w:p>
    <w:p w:rsidR="00070C5A" w:rsidRDefault="00070C5A" w:rsidP="00C44AEF">
      <w:pPr>
        <w:contextualSpacing/>
      </w:pPr>
    </w:p>
    <w:p w:rsidR="00C44AEF" w:rsidRPr="008C5F83" w:rsidRDefault="00C44AEF" w:rsidP="00C44AEF">
      <w:pPr>
        <w:contextualSpacing/>
        <w:rPr>
          <w:sz w:val="20"/>
          <w:szCs w:val="20"/>
        </w:rPr>
      </w:pPr>
      <w:r w:rsidRPr="008C5F83">
        <w:rPr>
          <w:sz w:val="20"/>
          <w:szCs w:val="20"/>
        </w:rPr>
        <w:t>Quindi:</w:t>
      </w:r>
    </w:p>
    <w:p w:rsidR="00C44AEF" w:rsidRPr="008C5F83" w:rsidRDefault="00C44AEF" w:rsidP="00C44AEF">
      <w:pPr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8C5F83">
        <w:rPr>
          <w:sz w:val="20"/>
          <w:szCs w:val="20"/>
        </w:rPr>
        <w:t>Usiamo la formula per l'assorbimento ciclotronico elettronico.</w:t>
      </w:r>
    </w:p>
    <w:p w:rsidR="00C44AEF" w:rsidRPr="008C5F83" w:rsidRDefault="00C44AEF" w:rsidP="00C44AEF">
      <w:pPr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8C5F83">
        <w:rPr>
          <w:sz w:val="20"/>
          <w:szCs w:val="20"/>
        </w:rPr>
        <w:t xml:space="preserve">Prendiamo </w:t>
      </w:r>
      <w:r w:rsidRPr="008C5F83">
        <w:rPr>
          <w:sz w:val="20"/>
          <w:szCs w:val="20"/>
        </w:rPr>
        <w:t>n</w:t>
      </w:r>
      <w:r w:rsidRPr="00796D62">
        <w:rPr>
          <w:sz w:val="20"/>
          <w:szCs w:val="20"/>
          <w:vertAlign w:val="subscript"/>
        </w:rPr>
        <w:t>e</w:t>
      </w:r>
      <w:r w:rsidRPr="008C5F83">
        <w:rPr>
          <w:sz w:val="20"/>
          <w:szCs w:val="20"/>
        </w:rPr>
        <w:t>​</w:t>
      </w:r>
      <w:r w:rsidRPr="008C5F83">
        <w:rPr>
          <w:sz w:val="20"/>
          <w:szCs w:val="20"/>
        </w:rPr>
        <w:t xml:space="preserve">, </w:t>
      </w:r>
      <w:r w:rsidRPr="008C5F83">
        <w:rPr>
          <w:sz w:val="20"/>
          <w:szCs w:val="20"/>
        </w:rPr>
        <w:t>T</w:t>
      </w:r>
      <w:r w:rsidRPr="00796D62">
        <w:rPr>
          <w:sz w:val="20"/>
          <w:szCs w:val="20"/>
          <w:vertAlign w:val="subscript"/>
        </w:rPr>
        <w:t>e</w:t>
      </w:r>
      <w:r w:rsidR="00796D62" w:rsidRPr="008C5F83">
        <w:rPr>
          <w:sz w:val="20"/>
          <w:szCs w:val="20"/>
        </w:rPr>
        <w:t xml:space="preserve"> </w:t>
      </w:r>
      <w:bookmarkStart w:id="0" w:name="_GoBack"/>
      <w:bookmarkEnd w:id="0"/>
      <w:r w:rsidRPr="008C5F83">
        <w:rPr>
          <w:sz w:val="20"/>
          <w:szCs w:val="20"/>
        </w:rPr>
        <w:t xml:space="preserve">e </w:t>
      </w:r>
      <w:r w:rsidRPr="008C5F83">
        <w:rPr>
          <w:sz w:val="20"/>
          <w:szCs w:val="20"/>
        </w:rPr>
        <w:t>B</w:t>
      </w:r>
      <w:r w:rsidRPr="008C5F83">
        <w:rPr>
          <w:sz w:val="20"/>
          <w:szCs w:val="20"/>
        </w:rPr>
        <w:t xml:space="preserve"> lungo le due linee parallele nel piano poloidale.</w:t>
      </w:r>
    </w:p>
    <w:p w:rsidR="00C44AEF" w:rsidRPr="008C5F83" w:rsidRDefault="00C44AEF" w:rsidP="00796D62">
      <w:pPr>
        <w:pStyle w:val="NormaleWeb"/>
        <w:rPr>
          <w:sz w:val="20"/>
          <w:szCs w:val="20"/>
        </w:rPr>
      </w:pPr>
      <w:r w:rsidRPr="00796D62">
        <w:rPr>
          <w:bCs/>
          <w:sz w:val="20"/>
          <w:szCs w:val="20"/>
        </w:rPr>
        <w:t>Integr</w:t>
      </w:r>
      <w:r w:rsidR="00796D62" w:rsidRPr="00796D62">
        <w:rPr>
          <w:bCs/>
          <w:sz w:val="20"/>
          <w:szCs w:val="20"/>
        </w:rPr>
        <w:t>iamo</w:t>
      </w:r>
      <w:r w:rsidRPr="00796D62">
        <w:rPr>
          <w:bCs/>
          <w:sz w:val="20"/>
          <w:szCs w:val="20"/>
        </w:rPr>
        <w:t xml:space="preserve"> per ottenere </w:t>
      </w:r>
      <w:r w:rsidRPr="00796D62">
        <w:rPr>
          <w:sz w:val="20"/>
          <w:szCs w:val="20"/>
        </w:rPr>
        <w:t>τ</w:t>
      </w:r>
      <w:r w:rsidRPr="00796D62">
        <w:rPr>
          <w:sz w:val="20"/>
          <w:szCs w:val="20"/>
        </w:rPr>
        <w:t>:</w:t>
      </w:r>
      <w:r w:rsidR="00796D62" w:rsidRPr="00796D62">
        <w:rPr>
          <w:sz w:val="20"/>
          <w:szCs w:val="20"/>
        </w:rPr>
        <w:t xml:space="preserve"> </w:t>
      </w:r>
      <w:r w:rsidRPr="00796D62">
        <w:rPr>
          <w:sz w:val="20"/>
          <w:szCs w:val="20"/>
        </w:rPr>
        <w:t>lungo</w:t>
      </w:r>
      <w:r w:rsidRPr="008C5F83">
        <w:rPr>
          <w:sz w:val="20"/>
          <w:szCs w:val="20"/>
        </w:rPr>
        <w:t xml:space="preserve"> le due linee parallele per ottenere lo spessore ottico </w:t>
      </w:r>
      <w:r w:rsidRPr="008C5F83">
        <w:rPr>
          <w:sz w:val="20"/>
          <w:szCs w:val="20"/>
        </w:rPr>
        <w:t>τ(ν)</w:t>
      </w:r>
      <w:r w:rsidR="00796D62">
        <w:rPr>
          <w:sz w:val="20"/>
          <w:szCs w:val="20"/>
        </w:rPr>
        <w:t xml:space="preserve"> </w:t>
      </w:r>
    </w:p>
    <w:p w:rsidR="00C44AEF" w:rsidRDefault="00796D62" w:rsidP="008C5F83">
      <w:pPr>
        <w:contextualSpacing/>
        <w:rPr>
          <w:sz w:val="20"/>
          <w:szCs w:val="20"/>
        </w:rPr>
      </w:pPr>
      <w:r>
        <w:rPr>
          <w:sz w:val="20"/>
          <w:szCs w:val="20"/>
        </w:rPr>
        <w:t>Abbiamo che il codice:</w:t>
      </w:r>
    </w:p>
    <w:p w:rsidR="00796D62" w:rsidRPr="00796D62" w:rsidRDefault="00796D62" w:rsidP="008C5F83">
      <w:pPr>
        <w:contextualSpacing/>
        <w:rPr>
          <w:sz w:val="20"/>
          <w:szCs w:val="20"/>
        </w:rPr>
      </w:pPr>
    </w:p>
    <w:p w:rsidR="00796D62" w:rsidRPr="00796D62" w:rsidRDefault="00C44AEF" w:rsidP="008C5F83">
      <w:pPr>
        <w:pStyle w:val="Paragrafoelenco"/>
        <w:numPr>
          <w:ilvl w:val="0"/>
          <w:numId w:val="7"/>
        </w:numPr>
        <w:rPr>
          <w:sz w:val="20"/>
          <w:szCs w:val="20"/>
        </w:rPr>
      </w:pPr>
      <w:r w:rsidRPr="00796D62">
        <w:rPr>
          <w:bCs/>
          <w:sz w:val="20"/>
          <w:szCs w:val="20"/>
        </w:rPr>
        <w:t xml:space="preserve">Definisce le frequenze nel </w:t>
      </w:r>
      <w:proofErr w:type="spellStart"/>
      <w:r w:rsidRPr="00796D62">
        <w:rPr>
          <w:bCs/>
          <w:sz w:val="20"/>
          <w:szCs w:val="20"/>
        </w:rPr>
        <w:t>range</w:t>
      </w:r>
      <w:proofErr w:type="spellEnd"/>
      <w:r w:rsidRPr="00796D62">
        <w:rPr>
          <w:bCs/>
          <w:sz w:val="20"/>
          <w:szCs w:val="20"/>
        </w:rPr>
        <w:t xml:space="preserve"> ciclotronico</w:t>
      </w:r>
    </w:p>
    <w:p w:rsidR="00796D62" w:rsidRPr="00796D62" w:rsidRDefault="00C44AEF" w:rsidP="008C5F83">
      <w:pPr>
        <w:pStyle w:val="Paragrafoelenco"/>
        <w:numPr>
          <w:ilvl w:val="0"/>
          <w:numId w:val="7"/>
        </w:numPr>
        <w:rPr>
          <w:sz w:val="20"/>
          <w:szCs w:val="20"/>
        </w:rPr>
      </w:pPr>
      <w:r w:rsidRPr="00796D62">
        <w:rPr>
          <w:bCs/>
          <w:sz w:val="20"/>
          <w:szCs w:val="20"/>
        </w:rPr>
        <w:t xml:space="preserve">Calcola </w:t>
      </w:r>
      <w:proofErr w:type="spellStart"/>
      <w:r w:rsidRPr="00796D62">
        <w:rPr>
          <w:sz w:val="20"/>
          <w:szCs w:val="20"/>
        </w:rPr>
        <w:t>κ</w:t>
      </w:r>
      <w:r w:rsidRPr="00796D62">
        <w:rPr>
          <w:sz w:val="20"/>
          <w:szCs w:val="20"/>
          <w:vertAlign w:val="subscript"/>
        </w:rPr>
        <w:t>ν</w:t>
      </w:r>
      <w:proofErr w:type="spellEnd"/>
      <w:r w:rsidRPr="00796D62">
        <w:rPr>
          <w:sz w:val="20"/>
          <w:szCs w:val="20"/>
          <w:vertAlign w:val="subscript"/>
        </w:rPr>
        <w:t>​</w:t>
      </w:r>
      <w:r w:rsidRPr="00796D62">
        <w:rPr>
          <w:bCs/>
          <w:sz w:val="20"/>
          <w:szCs w:val="20"/>
        </w:rPr>
        <w:t xml:space="preserve"> lungo la linea</w:t>
      </w:r>
    </w:p>
    <w:p w:rsidR="00C44AEF" w:rsidRPr="00796D62" w:rsidRDefault="00C44AEF" w:rsidP="008C5F83">
      <w:pPr>
        <w:pStyle w:val="Paragrafoelenco"/>
        <w:numPr>
          <w:ilvl w:val="0"/>
          <w:numId w:val="7"/>
        </w:numPr>
        <w:rPr>
          <w:sz w:val="20"/>
          <w:szCs w:val="20"/>
        </w:rPr>
      </w:pPr>
      <w:r w:rsidRPr="00796D62">
        <w:rPr>
          <w:bCs/>
          <w:sz w:val="20"/>
          <w:szCs w:val="20"/>
        </w:rPr>
        <w:t xml:space="preserve">Integra per ottenere </w:t>
      </w:r>
      <w:r w:rsidRPr="00796D62">
        <w:rPr>
          <w:sz w:val="20"/>
          <w:szCs w:val="20"/>
        </w:rPr>
        <w:t>τ(ν)</w:t>
      </w:r>
      <w:r w:rsidR="00796D62">
        <w:rPr>
          <w:sz w:val="20"/>
          <w:szCs w:val="20"/>
        </w:rPr>
        <w:t xml:space="preserve"> </w:t>
      </w:r>
    </w:p>
    <w:p w:rsidR="00796D62" w:rsidRDefault="00796D62" w:rsidP="008C5F83">
      <w:pPr>
        <w:contextualSpacing/>
        <w:rPr>
          <w:sz w:val="20"/>
          <w:szCs w:val="20"/>
        </w:rPr>
      </w:pPr>
    </w:p>
    <w:p w:rsidR="00C44AEF" w:rsidRPr="00796D62" w:rsidRDefault="00796D62" w:rsidP="008C5F83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Avendo </w:t>
      </w:r>
      <w:r w:rsidR="00C44AEF" w:rsidRPr="00796D62">
        <w:rPr>
          <w:sz w:val="20"/>
          <w:szCs w:val="20"/>
        </w:rPr>
        <w:t>consider</w:t>
      </w:r>
      <w:r>
        <w:rPr>
          <w:sz w:val="20"/>
          <w:szCs w:val="20"/>
        </w:rPr>
        <w:t>ato</w:t>
      </w:r>
      <w:r w:rsidR="00C44AEF" w:rsidRPr="00796D62">
        <w:rPr>
          <w:sz w:val="20"/>
          <w:szCs w:val="20"/>
        </w:rPr>
        <w:t>:</w:t>
      </w:r>
    </w:p>
    <w:p w:rsidR="00C44AEF" w:rsidRPr="00796D62" w:rsidRDefault="00C44AEF" w:rsidP="008C5F83">
      <w:pPr>
        <w:contextualSpacing/>
        <w:rPr>
          <w:sz w:val="20"/>
          <w:szCs w:val="20"/>
        </w:rPr>
      </w:pPr>
      <w:r w:rsidRPr="00796D62">
        <w:rPr>
          <w:bCs/>
          <w:sz w:val="20"/>
          <w:szCs w:val="20"/>
        </w:rPr>
        <w:t>Prima armonica</w:t>
      </w:r>
      <w:r w:rsidR="00796D62">
        <w:rPr>
          <w:bCs/>
          <w:sz w:val="20"/>
          <w:szCs w:val="20"/>
        </w:rPr>
        <w:t xml:space="preserve"> </w:t>
      </w:r>
      <w:proofErr w:type="spellStart"/>
      <w:r w:rsidR="00796D62">
        <w:rPr>
          <w:bCs/>
          <w:sz w:val="20"/>
          <w:szCs w:val="20"/>
        </w:rPr>
        <w:t>freq</w:t>
      </w:r>
      <w:proofErr w:type="spellEnd"/>
      <w:r w:rsidR="00796D62">
        <w:rPr>
          <w:bCs/>
          <w:sz w:val="20"/>
          <w:szCs w:val="20"/>
        </w:rPr>
        <w:t xml:space="preserve"> ciclotronica</w:t>
      </w:r>
      <w:r w:rsidRPr="00796D62">
        <w:rPr>
          <w:sz w:val="20"/>
          <w:szCs w:val="20"/>
        </w:rPr>
        <w:t xml:space="preserve">: </w:t>
      </w:r>
      <w:proofErr w:type="spellStart"/>
      <w:r w:rsidRPr="00796D62">
        <w:rPr>
          <w:sz w:val="20"/>
          <w:szCs w:val="20"/>
        </w:rPr>
        <w:t>ν</w:t>
      </w:r>
      <w:r w:rsidRPr="00796D62">
        <w:rPr>
          <w:sz w:val="20"/>
          <w:szCs w:val="20"/>
          <w:vertAlign w:val="subscript"/>
        </w:rPr>
        <w:t>c</w:t>
      </w:r>
      <w:proofErr w:type="spellEnd"/>
      <w:r w:rsidRPr="00796D62">
        <w:rPr>
          <w:sz w:val="20"/>
          <w:szCs w:val="20"/>
        </w:rPr>
        <w:t>=</w:t>
      </w:r>
      <w:proofErr w:type="spellStart"/>
      <w:r w:rsidRPr="00796D62">
        <w:rPr>
          <w:sz w:val="20"/>
          <w:szCs w:val="20"/>
        </w:rPr>
        <w:t>eB</w:t>
      </w:r>
      <w:proofErr w:type="spellEnd"/>
      <w:r w:rsidR="00796D62">
        <w:rPr>
          <w:sz w:val="20"/>
          <w:szCs w:val="20"/>
        </w:rPr>
        <w:t>/</w:t>
      </w:r>
      <w:r w:rsidRPr="00796D62">
        <w:rPr>
          <w:sz w:val="20"/>
          <w:szCs w:val="20"/>
        </w:rPr>
        <w:t>2πm</w:t>
      </w:r>
      <w:r w:rsidRPr="00796D62">
        <w:rPr>
          <w:sz w:val="20"/>
          <w:szCs w:val="20"/>
          <w:vertAlign w:val="subscript"/>
        </w:rPr>
        <w:t>e</w:t>
      </w:r>
    </w:p>
    <w:p w:rsidR="00C44AEF" w:rsidRPr="00796D62" w:rsidRDefault="00C44AEF" w:rsidP="008C5F83">
      <w:pPr>
        <w:contextualSpacing/>
        <w:rPr>
          <w:sz w:val="20"/>
          <w:szCs w:val="20"/>
        </w:rPr>
      </w:pPr>
      <w:r w:rsidRPr="00796D62">
        <w:rPr>
          <w:bCs/>
          <w:sz w:val="20"/>
          <w:szCs w:val="20"/>
        </w:rPr>
        <w:t>Seconda armonica</w:t>
      </w:r>
      <w:r w:rsidRPr="00796D62">
        <w:rPr>
          <w:sz w:val="20"/>
          <w:szCs w:val="20"/>
        </w:rPr>
        <w:t xml:space="preserve">: </w:t>
      </w:r>
      <w:r w:rsidRPr="00796D62">
        <w:rPr>
          <w:sz w:val="20"/>
          <w:szCs w:val="20"/>
        </w:rPr>
        <w:t>2ν</w:t>
      </w:r>
      <w:r w:rsidRPr="00796D62">
        <w:rPr>
          <w:sz w:val="20"/>
          <w:szCs w:val="20"/>
          <w:vertAlign w:val="subscript"/>
        </w:rPr>
        <w:t>c</w:t>
      </w:r>
      <w:r w:rsidR="00796D62">
        <w:rPr>
          <w:sz w:val="20"/>
          <w:szCs w:val="20"/>
        </w:rPr>
        <w:t xml:space="preserve"> </w:t>
      </w:r>
    </w:p>
    <w:p w:rsidR="00C44AEF" w:rsidRDefault="00C44AEF" w:rsidP="00A257C2">
      <w:pPr>
        <w:contextualSpacing/>
        <w:rPr>
          <w:sz w:val="20"/>
          <w:szCs w:val="20"/>
        </w:rPr>
      </w:pPr>
      <w:r w:rsidRPr="00796D62">
        <w:rPr>
          <w:sz w:val="20"/>
          <w:szCs w:val="20"/>
        </w:rPr>
        <w:t>nel codice attuale la densità elettronica</w:t>
      </w:r>
      <w:r w:rsidRPr="008C5F83">
        <w:rPr>
          <w:sz w:val="20"/>
          <w:szCs w:val="20"/>
        </w:rPr>
        <w:t xml:space="preserve"> n</w:t>
      </w:r>
      <w:r w:rsidRPr="00796D62">
        <w:rPr>
          <w:sz w:val="20"/>
          <w:szCs w:val="20"/>
          <w:vertAlign w:val="subscript"/>
        </w:rPr>
        <w:t>e</w:t>
      </w:r>
      <w:r w:rsidR="00796D62">
        <w:rPr>
          <w:sz w:val="20"/>
          <w:szCs w:val="20"/>
        </w:rPr>
        <w:t xml:space="preserve"> </w:t>
      </w:r>
      <w:proofErr w:type="spellStart"/>
      <w:r w:rsidRPr="008C5F83">
        <w:rPr>
          <w:sz w:val="20"/>
          <w:szCs w:val="20"/>
        </w:rPr>
        <w:t>non è</w:t>
      </w:r>
      <w:proofErr w:type="spellEnd"/>
      <w:r w:rsidRPr="008C5F83">
        <w:rPr>
          <w:sz w:val="20"/>
          <w:szCs w:val="20"/>
        </w:rPr>
        <w:t xml:space="preserve"> uniforme: è definita come un array che varia lungo la direzione di integrazione. Stessa cosa per il campo magnetico B</w:t>
      </w:r>
      <w:r w:rsidR="00A257C2">
        <w:rPr>
          <w:sz w:val="20"/>
          <w:szCs w:val="20"/>
        </w:rPr>
        <w:t>:</w:t>
      </w:r>
    </w:p>
    <w:p w:rsidR="00A257C2" w:rsidRPr="00A257C2" w:rsidRDefault="00A257C2" w:rsidP="00A257C2">
      <w:pPr>
        <w:spacing w:before="100" w:beforeAutospacing="1" w:after="100" w:afterAutospacing="1"/>
        <w:contextualSpacing/>
        <w:rPr>
          <w:sz w:val="20"/>
          <w:szCs w:val="20"/>
        </w:rPr>
      </w:pPr>
      <w:r w:rsidRPr="00A257C2">
        <w:rPr>
          <w:sz w:val="20"/>
          <w:szCs w:val="20"/>
        </w:rPr>
        <w:t>il profilo di densità ne</w:t>
      </w:r>
      <w:r>
        <w:rPr>
          <w:sz w:val="20"/>
          <w:szCs w:val="20"/>
        </w:rPr>
        <w:t xml:space="preserve"> </w:t>
      </w:r>
      <w:r w:rsidRPr="00A257C2">
        <w:rPr>
          <w:sz w:val="20"/>
          <w:szCs w:val="20"/>
        </w:rPr>
        <w:t xml:space="preserve">è definito come una distribuzione lineare tramite </w:t>
      </w:r>
      <w:proofErr w:type="spellStart"/>
      <w:proofErr w:type="gramStart"/>
      <w:r w:rsidRPr="00A257C2">
        <w:rPr>
          <w:sz w:val="20"/>
          <w:szCs w:val="20"/>
        </w:rPr>
        <w:t>np.linspace</w:t>
      </w:r>
      <w:proofErr w:type="spellEnd"/>
      <w:proofErr w:type="gramEnd"/>
      <w:r w:rsidRPr="00A257C2">
        <w:rPr>
          <w:sz w:val="20"/>
          <w:szCs w:val="20"/>
        </w:rPr>
        <w:t>(1e18, 5e18, N), che genera un array di valori di densità elettronica che vanno da 1×10</w:t>
      </w:r>
      <w:r>
        <w:rPr>
          <w:sz w:val="20"/>
          <w:szCs w:val="20"/>
        </w:rPr>
        <w:t>^</w:t>
      </w:r>
      <w:r w:rsidRPr="00A257C2">
        <w:rPr>
          <w:sz w:val="20"/>
          <w:szCs w:val="20"/>
        </w:rPr>
        <w:t>18 m−3 a 5×10</w:t>
      </w:r>
      <w:r>
        <w:rPr>
          <w:sz w:val="20"/>
          <w:szCs w:val="20"/>
        </w:rPr>
        <w:t>^</w:t>
      </w:r>
      <w:r w:rsidRPr="00A257C2">
        <w:rPr>
          <w:sz w:val="20"/>
          <w:szCs w:val="20"/>
        </w:rPr>
        <w:t>18 m−3</w:t>
      </w:r>
      <w:r>
        <w:rPr>
          <w:sz w:val="20"/>
          <w:szCs w:val="20"/>
        </w:rPr>
        <w:t xml:space="preserve"> </w:t>
      </w:r>
      <w:r w:rsidRPr="00A257C2">
        <w:rPr>
          <w:sz w:val="20"/>
          <w:szCs w:val="20"/>
        </w:rPr>
        <w:t xml:space="preserve"> lungo la linea di integrazione. In altre parole, la densità elettronica è distribuita linearmente lungo la linea di vista (da s=0</w:t>
      </w:r>
      <w:r>
        <w:rPr>
          <w:sz w:val="20"/>
          <w:szCs w:val="20"/>
        </w:rPr>
        <w:t xml:space="preserve"> </w:t>
      </w:r>
      <w:r w:rsidRPr="00A257C2">
        <w:rPr>
          <w:sz w:val="20"/>
          <w:szCs w:val="20"/>
        </w:rPr>
        <w:t>a s=1).</w:t>
      </w:r>
    </w:p>
    <w:p w:rsidR="00A257C2" w:rsidRDefault="00A257C2" w:rsidP="00A257C2">
      <w:pPr>
        <w:spacing w:before="100" w:beforeAutospacing="1" w:after="100" w:afterAutospacing="1"/>
        <w:contextualSpacing/>
        <w:rPr>
          <w:sz w:val="20"/>
          <w:szCs w:val="20"/>
        </w:rPr>
      </w:pPr>
      <w:r w:rsidRPr="00A257C2">
        <w:rPr>
          <w:sz w:val="20"/>
          <w:szCs w:val="20"/>
        </w:rPr>
        <w:t>Quindi, il profilo di densità utilizzato in questo caso è lineare, con valori che aumentano uniformemente lungo la direzione di integrazione.</w:t>
      </w:r>
    </w:p>
    <w:p w:rsidR="00A257C2" w:rsidRPr="00A257C2" w:rsidRDefault="00A257C2" w:rsidP="00A257C2">
      <w:pPr>
        <w:spacing w:before="100" w:beforeAutospacing="1" w:after="100" w:afterAutospacing="1"/>
        <w:contextualSpacing/>
        <w:rPr>
          <w:sz w:val="20"/>
          <w:szCs w:val="20"/>
        </w:rPr>
      </w:pPr>
      <w:r>
        <w:rPr>
          <w:sz w:val="20"/>
          <w:szCs w:val="20"/>
        </w:rPr>
        <w:t>I</w:t>
      </w:r>
      <w:r w:rsidRPr="00A257C2">
        <w:rPr>
          <w:sz w:val="20"/>
          <w:szCs w:val="20"/>
        </w:rPr>
        <w:t xml:space="preserve"> valori di B vanno da 1 Tesla a 2 Tesla lungo la linea di integrazione, distribuiti uniformemente tra questi due valori.</w:t>
      </w:r>
    </w:p>
    <w:p w:rsidR="00A257C2" w:rsidRPr="00A257C2" w:rsidRDefault="00A257C2" w:rsidP="005278E1">
      <w:pPr>
        <w:spacing w:before="100" w:beforeAutospacing="1" w:after="100" w:afterAutospacing="1"/>
        <w:contextualSpacing/>
        <w:rPr>
          <w:sz w:val="20"/>
          <w:szCs w:val="20"/>
        </w:rPr>
      </w:pPr>
      <w:r w:rsidRPr="00A257C2">
        <w:rPr>
          <w:sz w:val="20"/>
          <w:szCs w:val="20"/>
        </w:rPr>
        <w:t>In altre parole, il profilo del campo magnetico B è anch'esso lineare, con valori che aumentano uniformemente lungo la direzione di integrazione.</w:t>
      </w:r>
    </w:p>
    <w:p w:rsidR="00A257C2" w:rsidRPr="00A257C2" w:rsidRDefault="00A257C2" w:rsidP="005278E1">
      <w:pPr>
        <w:spacing w:before="100" w:beforeAutospacing="1" w:after="100" w:afterAutospacing="1"/>
        <w:contextualSpacing/>
        <w:rPr>
          <w:b/>
          <w:sz w:val="20"/>
          <w:szCs w:val="20"/>
        </w:rPr>
      </w:pPr>
    </w:p>
    <w:p w:rsidR="00A257C2" w:rsidRPr="008C5F83" w:rsidRDefault="00A257C2" w:rsidP="005278E1">
      <w:pPr>
        <w:contextualSpacing/>
        <w:rPr>
          <w:sz w:val="20"/>
          <w:szCs w:val="20"/>
        </w:rPr>
      </w:pPr>
    </w:p>
    <w:p w:rsidR="00C44AEF" w:rsidRPr="008C5F83" w:rsidRDefault="005278E1" w:rsidP="005278E1">
      <w:pPr>
        <w:contextualSpacing/>
        <w:rPr>
          <w:sz w:val="20"/>
          <w:szCs w:val="20"/>
        </w:rPr>
      </w:pPr>
      <w:r>
        <w:rPr>
          <w:sz w:val="20"/>
          <w:szCs w:val="20"/>
        </w:rPr>
        <w:t>TEMPERATURA</w:t>
      </w:r>
    </w:p>
    <w:p w:rsidR="00C44AEF" w:rsidRPr="008C5F83" w:rsidRDefault="00C44AEF" w:rsidP="005278E1">
      <w:pPr>
        <w:contextualSpacing/>
        <w:rPr>
          <w:sz w:val="20"/>
          <w:szCs w:val="20"/>
        </w:rPr>
      </w:pPr>
      <w:r w:rsidRPr="008C5F83">
        <w:rPr>
          <w:sz w:val="20"/>
          <w:szCs w:val="20"/>
        </w:rPr>
        <w:t>includ</w:t>
      </w:r>
      <w:r w:rsidR="005278E1">
        <w:rPr>
          <w:sz w:val="20"/>
          <w:szCs w:val="20"/>
        </w:rPr>
        <w:t>o</w:t>
      </w:r>
      <w:r w:rsidRPr="008C5F83">
        <w:rPr>
          <w:sz w:val="20"/>
          <w:szCs w:val="20"/>
        </w:rPr>
        <w:t xml:space="preserve"> un profilo gaussiano per Te​ e modifico il coefficiente di assorbimento per tenere conto della temperatura.</w:t>
      </w:r>
    </w:p>
    <w:p w:rsidR="00C44AEF" w:rsidRPr="00C44AEF" w:rsidRDefault="00C44AEF" w:rsidP="005278E1">
      <w:pPr>
        <w:contextualSpacing/>
        <w:rPr>
          <w:sz w:val="20"/>
          <w:szCs w:val="20"/>
        </w:rPr>
      </w:pPr>
      <w:r w:rsidRPr="00C44AEF">
        <w:rPr>
          <w:sz w:val="20"/>
          <w:szCs w:val="20"/>
        </w:rPr>
        <w:t xml:space="preserve">In un profilo gaussiano, la temperatura varia in funzione della distanza dalla linea di vista centrale e </w:t>
      </w:r>
      <w:r w:rsidRPr="008C5F83">
        <w:rPr>
          <w:sz w:val="20"/>
          <w:szCs w:val="20"/>
        </w:rPr>
        <w:t>T0</w:t>
      </w:r>
      <w:r w:rsidR="005278E1">
        <w:rPr>
          <w:sz w:val="20"/>
          <w:szCs w:val="20"/>
        </w:rPr>
        <w:t xml:space="preserve"> </w:t>
      </w:r>
      <w:r w:rsidRPr="00C44AEF">
        <w:rPr>
          <w:sz w:val="20"/>
          <w:szCs w:val="20"/>
        </w:rPr>
        <w:t>rappresenta la temperatura massima che si verifica in quella posizione.</w:t>
      </w:r>
    </w:p>
    <w:p w:rsidR="00C44AEF" w:rsidRPr="00C44AEF" w:rsidRDefault="00C44AEF" w:rsidP="005278E1">
      <w:pPr>
        <w:contextualSpacing/>
        <w:rPr>
          <w:sz w:val="20"/>
          <w:szCs w:val="20"/>
        </w:rPr>
      </w:pPr>
      <w:r w:rsidRPr="00C44AEF">
        <w:rPr>
          <w:sz w:val="20"/>
          <w:szCs w:val="20"/>
        </w:rPr>
        <w:t xml:space="preserve">La forma generale di un profilo gaussiano per la temperatura elettronica </w:t>
      </w:r>
      <w:r w:rsidRPr="008C5F83">
        <w:rPr>
          <w:sz w:val="20"/>
          <w:szCs w:val="20"/>
        </w:rPr>
        <w:t>Te</w:t>
      </w:r>
      <w:r w:rsidRPr="00C44AEF">
        <w:rPr>
          <w:sz w:val="20"/>
          <w:szCs w:val="20"/>
        </w:rPr>
        <w:t xml:space="preserve"> potrebbe essere:</w:t>
      </w:r>
    </w:p>
    <w:p w:rsidR="00C44AEF" w:rsidRPr="00C44AEF" w:rsidRDefault="00C44AEF" w:rsidP="005278E1">
      <w:pPr>
        <w:contextualSpacing/>
        <w:rPr>
          <w:sz w:val="20"/>
          <w:szCs w:val="20"/>
        </w:rPr>
      </w:pPr>
      <w:r w:rsidRPr="008C5F83">
        <w:rPr>
          <w:sz w:val="20"/>
          <w:szCs w:val="20"/>
        </w:rPr>
        <w:t>T</w:t>
      </w:r>
      <w:r w:rsidRPr="005278E1">
        <w:rPr>
          <w:sz w:val="20"/>
          <w:szCs w:val="20"/>
          <w:vertAlign w:val="subscript"/>
        </w:rPr>
        <w:t>e</w:t>
      </w:r>
      <w:r w:rsidRPr="008C5F83">
        <w:rPr>
          <w:sz w:val="20"/>
          <w:szCs w:val="20"/>
        </w:rPr>
        <w:t>(x)=T</w:t>
      </w:r>
      <w:r w:rsidRPr="005278E1">
        <w:rPr>
          <w:sz w:val="20"/>
          <w:szCs w:val="20"/>
          <w:vertAlign w:val="subscript"/>
        </w:rPr>
        <w:t>0</w:t>
      </w:r>
      <w:r w:rsidRPr="008C5F83">
        <w:rPr>
          <w:sz w:val="20"/>
          <w:szCs w:val="20"/>
        </w:rPr>
        <w:t>exp(−x</w:t>
      </w:r>
      <w:r w:rsidRPr="005278E1">
        <w:rPr>
          <w:sz w:val="20"/>
          <w:szCs w:val="20"/>
          <w:vertAlign w:val="superscript"/>
        </w:rPr>
        <w:t>2</w:t>
      </w:r>
      <w:r w:rsidR="005278E1">
        <w:rPr>
          <w:sz w:val="20"/>
          <w:szCs w:val="20"/>
        </w:rPr>
        <w:t>/</w:t>
      </w:r>
      <w:r w:rsidRPr="008C5F83">
        <w:rPr>
          <w:sz w:val="20"/>
          <w:szCs w:val="20"/>
        </w:rPr>
        <w:t>σ</w:t>
      </w:r>
      <w:r w:rsidRPr="005278E1">
        <w:rPr>
          <w:sz w:val="20"/>
          <w:szCs w:val="20"/>
          <w:vertAlign w:val="superscript"/>
        </w:rPr>
        <w:t>2</w:t>
      </w:r>
      <w:r w:rsidRPr="008C5F83">
        <w:rPr>
          <w:sz w:val="20"/>
          <w:szCs w:val="20"/>
        </w:rPr>
        <w:t>)</w:t>
      </w:r>
      <w:r w:rsidR="005278E1">
        <w:rPr>
          <w:sz w:val="20"/>
          <w:szCs w:val="20"/>
        </w:rPr>
        <w:t xml:space="preserve">.  </w:t>
      </w:r>
      <w:proofErr w:type="spellStart"/>
      <w:r w:rsidRPr="005278E1">
        <w:rPr>
          <w:sz w:val="10"/>
          <w:szCs w:val="10"/>
        </w:rPr>
        <w:t>T_e</w:t>
      </w:r>
      <w:proofErr w:type="spellEnd"/>
      <w:r w:rsidRPr="005278E1">
        <w:rPr>
          <w:sz w:val="10"/>
          <w:szCs w:val="10"/>
        </w:rPr>
        <w:t>(x) = T_0 \</w:t>
      </w:r>
      <w:proofErr w:type="spellStart"/>
      <w:r w:rsidRPr="005278E1">
        <w:rPr>
          <w:sz w:val="10"/>
          <w:szCs w:val="10"/>
        </w:rPr>
        <w:t>exp</w:t>
      </w:r>
      <w:proofErr w:type="spellEnd"/>
      <w:r w:rsidRPr="005278E1">
        <w:rPr>
          <w:sz w:val="10"/>
          <w:szCs w:val="10"/>
        </w:rPr>
        <w:t>\</w:t>
      </w:r>
      <w:proofErr w:type="spellStart"/>
      <w:r w:rsidRPr="005278E1">
        <w:rPr>
          <w:sz w:val="10"/>
          <w:szCs w:val="10"/>
        </w:rPr>
        <w:t>left</w:t>
      </w:r>
      <w:proofErr w:type="spellEnd"/>
      <w:r w:rsidRPr="005278E1">
        <w:rPr>
          <w:sz w:val="10"/>
          <w:szCs w:val="10"/>
        </w:rPr>
        <w:t>(-\frac{x^</w:t>
      </w:r>
      <w:proofErr w:type="gramStart"/>
      <w:r w:rsidRPr="005278E1">
        <w:rPr>
          <w:sz w:val="10"/>
          <w:szCs w:val="10"/>
        </w:rPr>
        <w:t>2}{</w:t>
      </w:r>
      <w:proofErr w:type="gramEnd"/>
      <w:r w:rsidRPr="005278E1">
        <w:rPr>
          <w:sz w:val="10"/>
          <w:szCs w:val="10"/>
        </w:rPr>
        <w:t>2 \sigma^2}\right)Te​(x)=T0​</w:t>
      </w:r>
      <w:proofErr w:type="spellStart"/>
      <w:r w:rsidRPr="005278E1">
        <w:rPr>
          <w:sz w:val="10"/>
          <w:szCs w:val="10"/>
        </w:rPr>
        <w:t>exp</w:t>
      </w:r>
      <w:proofErr w:type="spellEnd"/>
      <w:r w:rsidRPr="005278E1">
        <w:rPr>
          <w:sz w:val="10"/>
          <w:szCs w:val="10"/>
        </w:rPr>
        <w:t>(−2σ2x2​)</w:t>
      </w:r>
    </w:p>
    <w:p w:rsidR="00C44AEF" w:rsidRPr="00C44AEF" w:rsidRDefault="00C44AEF" w:rsidP="005278E1">
      <w:pPr>
        <w:contextualSpacing/>
        <w:rPr>
          <w:sz w:val="20"/>
          <w:szCs w:val="20"/>
        </w:rPr>
      </w:pPr>
      <w:r w:rsidRPr="00C44AEF">
        <w:rPr>
          <w:sz w:val="20"/>
          <w:szCs w:val="20"/>
        </w:rPr>
        <w:lastRenderedPageBreak/>
        <w:t xml:space="preserve">dove </w:t>
      </w:r>
      <w:r w:rsidRPr="008C5F83">
        <w:rPr>
          <w:sz w:val="20"/>
          <w:szCs w:val="20"/>
        </w:rPr>
        <w:t>x</w:t>
      </w:r>
      <w:r w:rsidRPr="00C44AEF">
        <w:rPr>
          <w:sz w:val="20"/>
          <w:szCs w:val="20"/>
        </w:rPr>
        <w:t xml:space="preserve"> è la distanza lungo la linea di vista, e </w:t>
      </w:r>
      <w:r w:rsidRPr="008C5F83">
        <w:rPr>
          <w:sz w:val="20"/>
          <w:szCs w:val="20"/>
        </w:rPr>
        <w:t>σ</w:t>
      </w:r>
      <w:r w:rsidRPr="00C44AEF">
        <w:rPr>
          <w:sz w:val="20"/>
          <w:szCs w:val="20"/>
        </w:rPr>
        <w:t xml:space="preserve"> è una misura della larghezza del profilo (spessore del gradiente della temperatura).</w:t>
      </w:r>
    </w:p>
    <w:p w:rsidR="00C44AEF" w:rsidRPr="008C5F83" w:rsidRDefault="00C44AEF" w:rsidP="00C44AEF">
      <w:pPr>
        <w:contextualSpacing/>
        <w:rPr>
          <w:sz w:val="20"/>
          <w:szCs w:val="20"/>
        </w:rPr>
      </w:pPr>
    </w:p>
    <w:sectPr w:rsidR="00C44AEF" w:rsidRPr="008C5F83" w:rsidSect="0019070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FAC" w:rsidRDefault="00367FAC" w:rsidP="00C44AEF">
      <w:r>
        <w:separator/>
      </w:r>
    </w:p>
  </w:endnote>
  <w:endnote w:type="continuationSeparator" w:id="0">
    <w:p w:rsidR="00367FAC" w:rsidRDefault="00367FAC" w:rsidP="00C4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FAC" w:rsidRDefault="00367FAC" w:rsidP="00C44AEF">
      <w:r>
        <w:separator/>
      </w:r>
    </w:p>
  </w:footnote>
  <w:footnote w:type="continuationSeparator" w:id="0">
    <w:p w:rsidR="00367FAC" w:rsidRDefault="00367FAC" w:rsidP="00C44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72B5"/>
    <w:multiLevelType w:val="multilevel"/>
    <w:tmpl w:val="916C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81890"/>
    <w:multiLevelType w:val="multilevel"/>
    <w:tmpl w:val="F20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7315"/>
    <w:multiLevelType w:val="hybridMultilevel"/>
    <w:tmpl w:val="809A1FF0"/>
    <w:lvl w:ilvl="0" w:tplc="8DEC0BE4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4F99"/>
    <w:multiLevelType w:val="multilevel"/>
    <w:tmpl w:val="E08A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02581"/>
    <w:multiLevelType w:val="multilevel"/>
    <w:tmpl w:val="0D8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D0B15"/>
    <w:multiLevelType w:val="multilevel"/>
    <w:tmpl w:val="8D9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E1C2C"/>
    <w:multiLevelType w:val="multilevel"/>
    <w:tmpl w:val="091E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5A"/>
    <w:rsid w:val="00070C5A"/>
    <w:rsid w:val="00190703"/>
    <w:rsid w:val="00367FAC"/>
    <w:rsid w:val="00444A85"/>
    <w:rsid w:val="005278E1"/>
    <w:rsid w:val="006E31EC"/>
    <w:rsid w:val="00796D62"/>
    <w:rsid w:val="008C5F83"/>
    <w:rsid w:val="00A257C2"/>
    <w:rsid w:val="00B00F07"/>
    <w:rsid w:val="00B01EB9"/>
    <w:rsid w:val="00C44AEF"/>
    <w:rsid w:val="00D0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193BD4"/>
  <w15:chartTrackingRefBased/>
  <w15:docId w15:val="{BBBB0D12-2ABD-4D46-ACAF-31CD91EA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44AEF"/>
    <w:rPr>
      <w:rFonts w:ascii="Times New Roman" w:eastAsia="Times New Roman" w:hAnsi="Times New Roman" w:cs="Times New Roman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70C5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70C5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unhideWhenUsed/>
    <w:rsid w:val="00070C5A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070C5A"/>
    <w:rPr>
      <w:b/>
      <w:bCs/>
    </w:rPr>
  </w:style>
  <w:style w:type="character" w:customStyle="1" w:styleId="katex-mathml">
    <w:name w:val="katex-mathml"/>
    <w:basedOn w:val="Carpredefinitoparagrafo"/>
    <w:rsid w:val="00070C5A"/>
  </w:style>
  <w:style w:type="character" w:customStyle="1" w:styleId="mord">
    <w:name w:val="mord"/>
    <w:basedOn w:val="Carpredefinitoparagrafo"/>
    <w:rsid w:val="00070C5A"/>
  </w:style>
  <w:style w:type="character" w:customStyle="1" w:styleId="mrel">
    <w:name w:val="mrel"/>
    <w:basedOn w:val="Carpredefinitoparagrafo"/>
    <w:rsid w:val="00070C5A"/>
  </w:style>
  <w:style w:type="character" w:customStyle="1" w:styleId="mop">
    <w:name w:val="mop"/>
    <w:basedOn w:val="Carpredefinitoparagrafo"/>
    <w:rsid w:val="00070C5A"/>
  </w:style>
  <w:style w:type="character" w:customStyle="1" w:styleId="vlist-s">
    <w:name w:val="vlist-s"/>
    <w:basedOn w:val="Carpredefinitoparagrafo"/>
    <w:rsid w:val="00070C5A"/>
  </w:style>
  <w:style w:type="character" w:customStyle="1" w:styleId="mopen">
    <w:name w:val="mopen"/>
    <w:basedOn w:val="Carpredefinitoparagrafo"/>
    <w:rsid w:val="00070C5A"/>
  </w:style>
  <w:style w:type="character" w:customStyle="1" w:styleId="mclose">
    <w:name w:val="mclose"/>
    <w:basedOn w:val="Carpredefinitoparagrafo"/>
    <w:rsid w:val="00070C5A"/>
  </w:style>
  <w:style w:type="character" w:styleId="Testosegnaposto">
    <w:name w:val="Placeholder Text"/>
    <w:basedOn w:val="Carpredefinitoparagrafo"/>
    <w:uiPriority w:val="99"/>
    <w:semiHidden/>
    <w:rsid w:val="00070C5A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C44AE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4AEF"/>
  </w:style>
  <w:style w:type="paragraph" w:styleId="Pidipagina">
    <w:name w:val="footer"/>
    <w:basedOn w:val="Normale"/>
    <w:link w:val="PidipaginaCarattere"/>
    <w:uiPriority w:val="99"/>
    <w:unhideWhenUsed/>
    <w:rsid w:val="00C44A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4AEF"/>
  </w:style>
  <w:style w:type="paragraph" w:styleId="Paragrafoelenco">
    <w:name w:val="List Paragraph"/>
    <w:basedOn w:val="Normale"/>
    <w:uiPriority w:val="34"/>
    <w:qFormat/>
    <w:rsid w:val="00C44AEF"/>
    <w:pPr>
      <w:ind w:left="720"/>
      <w:contextualSpacing/>
    </w:pPr>
  </w:style>
  <w:style w:type="character" w:customStyle="1" w:styleId="delimsizing">
    <w:name w:val="delimsizing"/>
    <w:basedOn w:val="Carpredefinitoparagrafo"/>
    <w:rsid w:val="00C44AEF"/>
  </w:style>
  <w:style w:type="character" w:styleId="CodiceHTML">
    <w:name w:val="HTML Code"/>
    <w:basedOn w:val="Carpredefinitoparagrafo"/>
    <w:uiPriority w:val="99"/>
    <w:semiHidden/>
    <w:unhideWhenUsed/>
    <w:rsid w:val="00A257C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Carpredefinitoparagrafo"/>
    <w:rsid w:val="00A2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2025-03-04T10:22:00Z</dcterms:created>
  <dcterms:modified xsi:type="dcterms:W3CDTF">2025-03-04T14:39:00Z</dcterms:modified>
</cp:coreProperties>
</file>