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Bdr>
          <w:top w:sz="10" w:val="double" w:color="FF00FF"/>
          <w:bottom w:sz="10" w:val="double" w:color="FF00FF"/>
          <w:left w:sz="10" w:val="double" w:color="FF00FF"/>
          <w:right w:sz="10" w:val="double" w:color="FF00FF"/>
        </w:pBd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textAlignment w:val="top"/>
        <w:pStyle w:val="Normal"/>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