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27996" w14:textId="158B831B" w:rsidR="003E0033" w:rsidRDefault="003E0033" w:rsidP="003E0033">
      <w:pPr>
        <w:pStyle w:val="Heading1"/>
        <w:rPr>
          <w:noProof/>
        </w:rPr>
      </w:pPr>
      <w:r>
        <w:rPr>
          <w:noProof/>
        </w:rPr>
        <w:t>Inline HTML Insertion Test</w:t>
      </w:r>
    </w:p>
    <w:p w14:paraId="5DC5A190" w14:textId="77777777" w:rsidR="00C86946" w:rsidRPr="00C86946" w:rsidRDefault="00C86946" w:rsidP="00C86946"/>
    <w:p w14:paraId="2633F58D" w14:textId="2D4C84EB" w:rsidR="00AB31C0" w:rsidRDefault="00AB31C0">
      <w:r>
        <w:t xml:space="preserve">The </w:t>
      </w:r>
      <w:r w:rsidR="00FA3B69">
        <w:t xml:space="preserve">entire </w:t>
      </w:r>
      <w:r>
        <w:t xml:space="preserve">sentence </w:t>
      </w:r>
      <w:r>
        <w:rPr>
          <w:noProof/>
        </w:rPr>
        <w:r>
          <w:rPr>
            <w:b/>
            <w:color w:val="123456"/>
          </w:rPr>
          <w:t xml:space="preserve">should</w:t>
        </w:r>
      </w:r>
      <w:r>
        <w:t xml:space="preserve"> be untouched</w:t>
      </w:r>
      <w:r w:rsidR="00FA3B69">
        <w:t>, with only the word “should” being inserted as styled content</w:t>
      </w:r>
      <w:r>
        <w:t>.</w:t>
      </w:r>
    </w:p>
    <w:p w14:paraId="325FEEBA" w14:textId="77777777" w:rsidR="00AB31C0" w:rsidRDefault="00AB31C0">
      <w:bookmarkStart w:id="0" w:name="_GoBack"/>
      <w:bookmarkEnd w:id="0"/>
    </w:p>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HTML Entities</w:t>
      </w:r>
    </w:p>
    <w:p>
      <w:pPr>
        <w:pStyle w:val="Normal"/>
      </w:pPr>
      <w:r>
        <w:t xml:space="preserve">All HTML entities should get passed through to the final doc</w:t>
      </w:r>
      <w:r>
        <w:br/>
      </w:r>
      <w:r>
        <w:t xml:space="preserve">Less Than: &lt;</w:t>
      </w:r>
      <w:r>
        <w:br/>
      </w:r>
      <w:r>
        <w:t xml:space="preserve">Ampersand: &amp;</w:t>
      </w:r>
      <w:r>
        <w:br/>
      </w:r>
      <w:r>
        <w:t xml:space="preserve">Percent: %</w:t>
      </w:r>
      <w:r>
        <w:br/>
      </w:r>
      <w:r>
        <w:t xml:space="preserve">One Quarter: ¼</w:t>
      </w:r>
    </w:p>
    <w:p>
      <w:pPr>
        <w:pStyle w:val="Heading2"/>
      </w:pPr>
      <w:r>
        <w:t xml:space="preserve">Hyper Links</w:t>
      </w:r>
    </w:p>
    <w:p>
      <w:pPr>
        <w:pStyle w:val="Normal"/>
      </w:pPr>
      <w:hyperlink r:id="rId1235">
        <w:r>
          <w:rPr>
            <w:rStyle w:val="Hyperlink"/>
          </w:rPr>
          <w:t xml:space="preserve">Hyperlink</w:t>
        </w:r>
      </w:hyperlink>
      <w:r>
        <w:br/>
      </w:r>
      <w:hyperlink r:id="rId1236">
        <w:r>
          <w:rPr>
            <w:b/>
            <w:rStyle w:val="Hyperlink"/>
          </w:rPr>
          <w:t xml:space="preserve">Hyperlink with bold style</w:t>
        </w:r>
      </w:hyperlink>
      <w:r>
        <w:br/>
      </w:r>
      <w:hyperlink r:id="rId1237">
        <w:r>
          <w:rPr>
            <w:u w:val="single"/>
            <w:rStyle w:val="Hyperlink"/>
            <w:color w:val="1022DD"/>
          </w:rPr>
          <w:t xml:space="preserve">Hyperlink with color and underline</w:t>
        </w:r>
      </w:hyperlink>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p>
      <w:pPr>
        <w:pStyle w:val="Heading2"/>
      </w:pPr>
      <w:r>
        <w:t xml:space="preserve">Tables</w:t>
      </w:r>
    </w:p>
    <w:p>
      <w:pPr>
        <w:pStyle w:val="Caption"/>
      </w:pPr>
      <w:r>
        <w:t xml:space="preserve">Table 1: Example</w:t>
      </w:r>
    </w:p>
    <w:tbl>
      <w:tr>
        <w:tc>
          <w:p>
            <w:pPr>
              <w:jc w:val="center"/>
              <w:pStyle w:val="Paragraph"/>
            </w:pPr>
            <w:r>
              <w:rPr>
                <w:b/>
              </w:rPr>
              <w:t xml:space="preserve">Head Cell 1</w:t>
            </w:r>
          </w:p>
        </w:tc>
        <w:tc>
          <w:p>
            <w:pPr>
              <w:jc w:val="center"/>
              <w:pStyle w:val="Paragraph"/>
            </w:pPr>
            <w:r>
              <w:rPr>
                <w:b/>
              </w:rPr>
              <w:t xml:space="preserve">Head Cell 2</w:t>
            </w:r>
          </w:p>
        </w:tc>
      </w:tr>
      <w:tr>
        <w:tc>
          <w:p>
            <w:pPr>
              <w:pStyle w:val="Paragraph"/>
            </w:pPr>
            <w:r>
              <w:t xml:space="preserve">Data Cell 1</w:t>
            </w:r>
          </w:p>
        </w:tc>
        <w:tc>
          <w:p>
            <w:pPr>
              <w:pStyle w:val="Paragraph"/>
            </w:pPr>
            <w:r>
              <w:t xml:space="preserve">Data Cell 2</w:t>
            </w:r>
          </w:p>
        </w:tc>
      </w:tr>
    </w:tbl>
    <w:p>
      <w:pPr>
        <w:pStyle w:val="Paragraph"/>
      </w:pPr>
      <w:r>
        <w:br/>
      </w:r>
    </w:p>
    <w:tbl>
      <w:tblPr>
        <w:tblBorders>
          <w:top w:sz="2" w:val="single" w:color="FF0000"/>
          <w:start w:sz="2" w:val="single" w:color="FF0000"/>
          <w:bottom w:sz="2" w:val="single" w:color="FF0000"/>
          <w:end w:sz="2" w:val="single" w:color="FF0000"/>
          <w:insideH w:sz="2" w:val="single" w:color="FF0000"/>
          <w:insideV w:sz="2" w:val="single" w:color="FF0000"/>
        </w:tblBorders>
      </w:tblPr>
      <w:tr>
        <w:trPr>
          <w:tblHeader/>
        </w:trPr>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1</w:t>
            </w:r>
          </w:p>
        </w:tc>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2</w:t>
            </w:r>
          </w:p>
        </w:tc>
      </w:tr>
      <w:tr>
        <w:tc>
          <w:tcPr>
            <w:tcBorders>
              <w:top w:sz="2" w:val="single" w:color="0000FF"/>
              <w:start w:sz="2" w:val="single" w:color="0000FF"/>
              <w:bottom w:sz="2" w:val="single" w:color="0000FF"/>
              <w:end w:sz="2" w:val="single" w:color="0000FF"/>
              <w:insideH w:sz="2" w:val="single" w:color="0000FF"/>
              <w:insideV w:sz="2" w:val="single" w:color="0000FF"/>
            </w:tcBorders>
          </w:tcPr>
          <w:p>
            <w:pPr>
              <w:pStyle w:val="Paragraph"/>
            </w:pPr>
            <w:r>
              <w:rPr>
                <w:color w:val="FFAA22"/>
              </w:rPr>
              <w:t xml:space="preserve">Data Cell 1</w:t>
            </w:r>
          </w:p>
        </w:tc>
        <w:tc>
          <w:tcPr>
            <w:tcBorders>
              <w:top w:sz="2" w:val="single" w:color="0000FF"/>
              <w:start w:sz="2" w:val="single" w:color="0000FF"/>
              <w:bottom w:sz="2" w:val="single" w:color="0000FF"/>
              <w:end w:sz="2" w:val="single" w:color="0000FF"/>
              <w:insideH w:sz="2" w:val="single" w:color="0000FF"/>
              <w:insideV w:sz="2" w:val="single" w:color="0000FF"/>
            </w:tcBorders>
            <w:shd w:val="clear" w:fill="123456"/>
          </w:tcPr>
          <w:p>
            <w:pPr>
              <w:pStyle w:val="Paragraph"/>
            </w:pPr>
            <w:r>
              <w:t xml:space="preserve">Data Cell 2</w:t>
            </w:r>
          </w:p>
        </w:tc>
      </w:tr>
      <w:tr>
        <w:tc>
          <w:p>
            <w:pPr>
              <w:pStyle w:val="Paragraph"/>
            </w:pPr>
            <w:r>
              <w:t xml:space="preserve">Data Cell 3</w:t>
            </w:r>
          </w:p>
        </w:tc>
        <w:tc>
          <w:p>
            <w:pPr>
              <w:pStyle w:val="Paragraph"/>
            </w:pPr>
            <w:r>
              <w:t xml:space="preserve">Data Cell 4</w:t>
            </w:r>
          </w:p>
        </w:tc>
      </w:tr>
    </w:tbl>
    <w:p>
      <w:pPr>
        <w:pStyle w:val="Caption"/>
        <w:jc w:val="center"/>
      </w:pPr>
      <w:r>
        <w:rPr>
          <w:highlight w:val="cyan"/>
        </w:rPr>
        <w:t xml:space="preserve"> Table 1: Example With Formatting </w:t>
      </w:r>
    </w:p>
    <w:tbl>
      <w:tblPr>
        <w:tblBorders>
          <w:top w:sz="2" w:val="single" w:color="000000"/>
          <w:start w:sz="2" w:val="single" w:color="000000"/>
          <w:bottom w:sz="2" w:val="single" w:color="000000"/>
          <w:end w:sz="2" w:val="single" w:color="000000"/>
          <w:insideH w:sz="2" w:val="single" w:color="000000"/>
          <w:insideV w:sz="2" w:val="single" w:color="000000"/>
        </w:tblBorders>
        <w:tblW w:w="8000" w:type="dxa"/>
      </w:tblPr>
      <w:tr>
        <w:tc>
          <w:p>
            <w:pPr>
              <w:pStyle w:val="Paragraph"/>
            </w:pPr>
            <w:r>
              <w:t xml:space="preserve">Above paragraph tag</w:t>
            </w:r>
          </w:p>
          <w:p>
            <w:pPr>
              <w:pStyle w:val="Paragraph"/>
            </w:pPr>
            <w:r>
              <w:t xml:space="preserve">In paragraph</w:t>
            </w:r>
          </w:p>
          <w:p>
            <w:pPr>
              <w:pStyle w:val="Paragraph"/>
            </w:pPr>
            <w:r>
              <w:t xml:space="preserve">below paragraph tag</w:t>
            </w:r>
          </w:p>
        </w:tc>
        <w:tc>
          <w:p>
            <w:pPr>
              <w:pStyle w:val="ListBullet"/>
              <w:numPr>
                <w:ilvl w:val="0"/>
                <w:numId w:val="1007"/>
              </w:numPr>
            </w:pPr>
            <w:r>
              <w:t xml:space="preserve">Item A</w:t>
            </w:r>
          </w:p>
          <w:p>
            <w:pPr>
              <w:pStyle w:val="ListBullet"/>
              <w:numPr>
                <w:ilvl w:val="0"/>
                <w:numId w:val="1007"/>
              </w:numPr>
            </w:pPr>
            <w:r>
              <w:t xml:space="preserve">Item B</w:t>
            </w:r>
          </w:p>
          <w:p>
            <w:pPr>
              <w:pStyle w:val="Paragraph"/>
            </w:pPr>
            <w:hyperlink r:id="rId1238">
              <w:r>
                <w:rPr>
                  <w:rStyle w:val="Hyperlink"/>
                  <w:color w:val="0000dd"/>
                </w:rPr>
                <w:t xml:space="preserve">GitHub</w:t>
              </w:r>
            </w:hyperlink>
            <w:r>
              <w:t xml:space="preserve"> </w:t>
            </w:r>
          </w:p>
        </w:tc>
      </w:tr>
      <w:tr>
        <w:tc>
          <w:p>
            <w:pPr>
              <w:pStyle w:val="ListNumber"/>
              <w:numPr>
                <w:ilvl w:val="0"/>
                <w:numId w:val="1008"/>
              </w:numPr>
            </w:pPr>
            <w:r>
              <w:t xml:space="preserve">Item 1</w:t>
            </w:r>
          </w:p>
          <w:p>
            <w:pPr>
              <w:pStyle w:val="ListNumber"/>
              <w:numPr>
                <w:ilvl w:val="0"/>
                <w:numId w:val="1008"/>
              </w:numPr>
            </w:pPr>
            <w:r>
              <w:t xml:space="preserve">Item 2</w:t>
            </w:r>
          </w:p>
          <w:p>
            <w:pPr>
              <w:pStyle w:val="ListNumber"/>
              <w:numPr>
                <w:ilvl w:val="1"/>
                <w:numId w:val="1008"/>
              </w:numPr>
            </w:pPr>
            <w:r>
              <w:t xml:space="preserve">Item 2a</w:t>
            </w:r>
          </w:p>
          <w:p>
            <w:pPr>
              <w:pStyle w:val="ListNumber"/>
              <w:numPr>
                <w:ilvl w:val="1"/>
                <w:numId w:val="1008"/>
              </w:numPr>
            </w:pPr>
            <w:r>
              <w:t xml:space="preserve">Item 2b</w:t>
            </w:r>
          </w:p>
        </w:tc>
        <w:tc>
          <w:p>
            <w:pPr>
              <w:pStyle w:val="Paragraph"/>
            </w:pPr>
            <w:r>
              <w:t xml:space="preserve"> </w:t>
            </w:r>
          </w:p>
          <w:p>
            <w:pPr>
              <w:pStyle w:val="Caption"/>
              <w:jc w:val="center"/>
            </w:pPr>
            <w:r>
              <w:t xml:space="preserve">Sub table header</w:t>
            </w:r>
          </w:p>
          <w:tbl>
            <w:tblPr>
              <w:tblBorders>
                <w:top w:sz="2" w:val="single" w:color="FF0000"/>
                <w:start w:sz="2" w:val="single" w:color="FF0000"/>
                <w:bottom w:sz="2" w:val="single" w:color="FF0000"/>
                <w:end w:sz="2" w:val="single" w:color="FF0000"/>
                <w:insideH w:sz="2" w:val="single" w:color="FF0000"/>
                <w:insideV w:sz="2" w:val="single" w:color="FF0000"/>
              </w:tblBorders>
            </w:tblPr>
            <w:tr>
              <w:tc>
                <w:p>
                  <w:pPr>
                    <w:pStyle w:val="Paragraph"/>
                  </w:pPr>
                  <w:r>
                    <w:t xml:space="preserve">A</w:t>
                  </w:r>
                </w:p>
              </w:tc>
              <w:tc>
                <w:p>
                  <w:pPr>
                    <w:pStyle w:val="Paragraph"/>
                  </w:pPr>
                  <w:r>
                    <w:t xml:space="preserve">B</w:t>
                  </w:r>
                </w:p>
              </w:tc>
            </w:tr>
            <w:tr>
              <w:tc>
                <w:p>
                  <w:pPr>
                    <w:pStyle w:val="Paragraph"/>
                  </w:pPr>
                  <w:r>
                    <w:t xml:space="preserve">C</w:t>
                  </w:r>
                </w:p>
              </w:tc>
              <w:tc>
                <w:p>
                  <w:pPr>
                    <w:pStyle w:val="Paragraph"/>
                  </w:pPr>
                  <w:r>
                    <w:t xml:space="preserve">D</w:t>
                  </w:r>
                </w:p>
              </w:tc>
            </w:tr>
          </w:tbl>
          <w:p>
            <w:pPr>
              <w:pStyle w:val="Paragraph"/>
            </w:pPr>
            <w:r>
              <w:t xml:space="preserve"> </w:t>
            </w:r>
          </w:p>
        </w:tc>
      </w:tr>
    </w:tbl>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08">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7">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3E0033"/>
    <w:rsid w:val="00487F87"/>
    <w:rsid w:val="00546980"/>
    <w:rsid w:val="005532CA"/>
    <w:rsid w:val="007568D7"/>
    <w:rsid w:val="00AB31C0"/>
    <w:rsid w:val="00B44109"/>
    <w:rsid w:val="00C77E36"/>
    <w:rsid w:val="00C86946"/>
    <w:rsid w:val="00E26B85"/>
    <w:rsid w:val="00FA3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1235" Type="http://schemas.openxmlformats.org/officeDocument/2006/relationships/hyperlink" Target="http://www.google.com" TargetMode="External"/><Relationship Id="rId1236" Type="http://schemas.openxmlformats.org/officeDocument/2006/relationships/hyperlink" Target="http://www.google.com" TargetMode="External"/><Relationship Id="rId1237" Type="http://schemas.openxmlformats.org/officeDocument/2006/relationships/hyperlink" Target="http://www.google.com" TargetMode="External"/><Relationship Id="rId1238"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76</Words>
  <Characters>438</Characters>
  <Application>Microsoft Macintosh Word</Application>
  <DocSecurity>0</DocSecurity>
  <Lines>3</Lines>
  <Paragraphs>1</Paragraphs>
  <ScaleCrop>false</ScaleCrop>
  <Company>Privat</Company>
  <LinksUpToDate>false</LinksUpToDate>
  <CharactersWithSpaces>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Stadelman, Matt</cp:lastModifiedBy>
  <cp:revision>11</cp:revision>
  <dcterms:created xsi:type="dcterms:W3CDTF">2016-01-06T11:03:00Z</dcterms:created>
  <dcterms:modified xsi:type="dcterms:W3CDTF">2017-12-27T02:22:00Z</dcterms:modified>
</cp:coreProperties>
</file>