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sz w:val="24"/>
          <w:szCs w:val="24"/>
        </w:rPr>
      </w:pPr>
      <w:bookmarkStart w:colFirst="0" w:colLast="0" w:name="_l2651ez9ki53" w:id="0"/>
      <w:bookmarkEnd w:id="0"/>
      <w:r w:rsidDel="00000000" w:rsidR="00000000" w:rsidRPr="00000000">
        <w:rPr>
          <w:sz w:val="24"/>
          <w:szCs w:val="24"/>
          <w:rtl w:val="0"/>
        </w:rPr>
        <w:t xml:space="preserve">Ideas</w:t>
      </w:r>
    </w:p>
    <w:p w:rsidR="00000000" w:rsidDel="00000000" w:rsidP="00000000" w:rsidRDefault="00000000" w:rsidRPr="00000000" w14:paraId="00000002">
      <w:pPr>
        <w:rPr/>
      </w:pPr>
      <w:r w:rsidDel="00000000" w:rsidR="00000000" w:rsidRPr="00000000">
        <w:rPr>
          <w:rtl w:val="0"/>
        </w:rPr>
        <w:t xml:space="preserve">May be compare two states (Indiana and other state)</w:t>
      </w:r>
      <w:r w:rsidDel="00000000" w:rsidR="00000000" w:rsidRPr="00000000">
        <w:rPr>
          <w:rtl w:val="0"/>
        </w:rPr>
      </w:r>
    </w:p>
    <w:p w:rsidR="00000000" w:rsidDel="00000000" w:rsidP="00000000" w:rsidRDefault="00000000" w:rsidRPr="00000000" w14:paraId="00000003">
      <w:pPr>
        <w:pStyle w:val="Heading2"/>
        <w:rPr/>
      </w:pPr>
      <w:bookmarkStart w:colFirst="0" w:colLast="0" w:name="_k33hscgxsj8l" w:id="1"/>
      <w:bookmarkEnd w:id="1"/>
      <w:r w:rsidDel="00000000" w:rsidR="00000000" w:rsidRPr="00000000">
        <w:rPr>
          <w:rtl w:val="0"/>
        </w:rPr>
        <w:t xml:space="preserve">Given datasets</w:t>
      </w:r>
    </w:p>
    <w:p w:rsidR="00000000" w:rsidDel="00000000" w:rsidP="00000000" w:rsidRDefault="00000000" w:rsidRPr="00000000" w14:paraId="00000004">
      <w:pPr>
        <w:pStyle w:val="Heading3"/>
        <w:rPr/>
      </w:pPr>
      <w:bookmarkStart w:colFirst="0" w:colLast="0" w:name="_5pmsmqbbmm59" w:id="2"/>
      <w:bookmarkEnd w:id="2"/>
      <w:r w:rsidDel="00000000" w:rsidR="00000000" w:rsidRPr="00000000">
        <w:rPr>
          <w:rtl w:val="0"/>
        </w:rPr>
        <w:t xml:space="preserve">Questions </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How should we treat null data entries?</w:t>
      </w:r>
    </w:p>
    <w:p w:rsidR="00000000" w:rsidDel="00000000" w:rsidP="00000000" w:rsidRDefault="00000000" w:rsidRPr="00000000" w14:paraId="00000006">
      <w:pPr>
        <w:numPr>
          <w:ilvl w:val="1"/>
          <w:numId w:val="1"/>
        </w:numPr>
        <w:ind w:left="1440" w:hanging="360"/>
        <w:rPr>
          <w:b w:val="1"/>
        </w:rPr>
      </w:pPr>
      <w:r w:rsidDel="00000000" w:rsidR="00000000" w:rsidRPr="00000000">
        <w:rPr>
          <w:b w:val="1"/>
          <w:rtl w:val="0"/>
        </w:rPr>
        <w:t xml:space="preserve">Wait until we figure out what w b and h mean</w:t>
      </w:r>
    </w:p>
    <w:p w:rsidR="00000000" w:rsidDel="00000000" w:rsidP="00000000" w:rsidRDefault="00000000" w:rsidRPr="00000000" w14:paraId="00000007">
      <w:pPr>
        <w:numPr>
          <w:ilvl w:val="2"/>
          <w:numId w:val="1"/>
        </w:numPr>
        <w:ind w:left="2160" w:hanging="360"/>
        <w:rPr/>
      </w:pPr>
      <w:r w:rsidDel="00000000" w:rsidR="00000000" w:rsidRPr="00000000">
        <w:rPr>
          <w:rtl w:val="0"/>
        </w:rPr>
        <w:t xml:space="preserve">Most likely means “White, Black, and Hispanic” according to Peter.</w:t>
      </w:r>
    </w:p>
    <w:p w:rsidR="00000000" w:rsidDel="00000000" w:rsidP="00000000" w:rsidRDefault="00000000" w:rsidRPr="00000000" w14:paraId="00000008">
      <w:pPr>
        <w:numPr>
          <w:ilvl w:val="1"/>
          <w:numId w:val="1"/>
        </w:numPr>
        <w:ind w:left="1440" w:hanging="360"/>
        <w:rPr>
          <w:u w:val="none"/>
        </w:rPr>
      </w:pPr>
      <w:r w:rsidDel="00000000" w:rsidR="00000000" w:rsidRPr="00000000">
        <w:rPr>
          <w:rtl w:val="0"/>
        </w:rPr>
        <w:t xml:space="preserve">For now, since some have 0s and others have nulls, that means nulls != 0s</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Fonts w:ascii="Roboto" w:cs="Roboto" w:eastAsia="Roboto" w:hAnsi="Roboto"/>
          <w:color w:val="3c4043"/>
          <w:sz w:val="21"/>
          <w:szCs w:val="21"/>
          <w:highlight w:val="white"/>
          <w:rtl w:val="0"/>
        </w:rPr>
        <w:t xml:space="preserve">population for female from 2005 to 2006 didn't increase by much and the number of death decreased by 7. It seems dramatic, but it's not a dramatic dip in fact.</w:t>
      </w:r>
      <w:r w:rsidDel="00000000" w:rsidR="00000000" w:rsidRPr="00000000">
        <w:rPr>
          <w:rtl w:val="0"/>
        </w:rPr>
      </w:r>
    </w:p>
    <w:p w:rsidR="00000000" w:rsidDel="00000000" w:rsidP="00000000" w:rsidRDefault="00000000" w:rsidRPr="00000000" w14:paraId="0000000B">
      <w:pPr>
        <w:pStyle w:val="Heading3"/>
        <w:rPr/>
      </w:pPr>
      <w:bookmarkStart w:colFirst="0" w:colLast="0" w:name="_2xl44lefow2y" w:id="3"/>
      <w:bookmarkEnd w:id="3"/>
      <w:r w:rsidDel="00000000" w:rsidR="00000000" w:rsidRPr="00000000">
        <w:rPr>
          <w:rtl w:val="0"/>
        </w:rPr>
        <w:t xml:space="preserve">Kinds of prescription opioid</w:t>
      </w:r>
    </w:p>
    <w:p w:rsidR="00000000" w:rsidDel="00000000" w:rsidP="00000000" w:rsidRDefault="00000000" w:rsidRPr="00000000" w14:paraId="0000000C">
      <w:pPr>
        <w:pStyle w:val="Heading3"/>
        <w:rPr/>
      </w:pPr>
      <w:bookmarkStart w:colFirst="0" w:colLast="0" w:name="_6vrwgputyzcr" w:id="4"/>
      <w:bookmarkEnd w:id="4"/>
      <w:r w:rsidDel="00000000" w:rsidR="00000000" w:rsidRPr="00000000">
        <w:rPr/>
        <w:drawing>
          <wp:inline distB="114300" distT="114300" distL="114300" distR="114300">
            <wp:extent cx="4567238" cy="4525432"/>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567238" cy="452543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3"/>
        <w:rPr/>
      </w:pPr>
      <w:bookmarkStart w:colFirst="0" w:colLast="0" w:name="_ogb6w98dmf4f" w:id="5"/>
      <w:bookmarkEnd w:id="5"/>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3"/>
        <w:rPr/>
      </w:pPr>
      <w:bookmarkStart w:colFirst="0" w:colLast="0" w:name="_1a9dn2rpn4v2" w:id="6"/>
      <w:bookmarkEnd w:id="6"/>
      <w:r w:rsidDel="00000000" w:rsidR="00000000" w:rsidRPr="00000000">
        <w:rPr>
          <w:rtl w:val="0"/>
        </w:rPr>
        <w:t xml:space="preserve">Frequency dataset</w:t>
      </w:r>
    </w:p>
    <w:p w:rsidR="00000000" w:rsidDel="00000000" w:rsidP="00000000" w:rsidRDefault="00000000" w:rsidRPr="00000000" w14:paraId="0000000F">
      <w:pPr>
        <w:pStyle w:val="Heading4"/>
        <w:rPr/>
      </w:pPr>
      <w:bookmarkStart w:colFirst="0" w:colLast="0" w:name="_x8k85hvhays9" w:id="7"/>
      <w:bookmarkEnd w:id="7"/>
      <w:r w:rsidDel="00000000" w:rsidR="00000000" w:rsidRPr="00000000">
        <w:rPr>
          <w:rtl w:val="0"/>
        </w:rPr>
        <w:t xml:space="preserve">Findings</w:t>
      </w:r>
    </w:p>
    <w:p w:rsidR="00000000" w:rsidDel="00000000" w:rsidP="00000000" w:rsidRDefault="00000000" w:rsidRPr="00000000" w14:paraId="00000010">
      <w:pPr>
        <w:rPr>
          <w:b w:val="1"/>
          <w:shd w:fill="f4cccc" w:val="clear"/>
        </w:rPr>
      </w:pPr>
      <w:r w:rsidDel="00000000" w:rsidR="00000000" w:rsidRPr="00000000">
        <w:rPr>
          <w:b w:val="1"/>
          <w:shd w:fill="f4cccc" w:val="clear"/>
          <w:rtl w:val="0"/>
        </w:rPr>
        <w:t xml:space="preserve">This is an incomplete dataset:</w:t>
      </w:r>
    </w:p>
    <w:p w:rsidR="00000000" w:rsidDel="00000000" w:rsidP="00000000" w:rsidRDefault="00000000" w:rsidRPr="00000000" w14:paraId="00000011">
      <w:pPr>
        <w:numPr>
          <w:ilvl w:val="0"/>
          <w:numId w:val="10"/>
        </w:numPr>
        <w:ind w:left="720" w:hanging="360"/>
        <w:rPr>
          <w:b w:val="1"/>
          <w:shd w:fill="f4cccc" w:val="clear"/>
        </w:rPr>
      </w:pPr>
      <w:r w:rsidDel="00000000" w:rsidR="00000000" w:rsidRPr="00000000">
        <w:rPr>
          <w:b w:val="1"/>
          <w:shd w:fill="f4cccc" w:val="clear"/>
          <w:rtl w:val="0"/>
        </w:rPr>
        <w:t xml:space="preserve">While some counties have data measured every year from 1999 - 2014, there are others that are missing years of data (ex: check county 18125)</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This is fine, we just need to make sure we explain this in our report / presentation</w:t>
      </w:r>
    </w:p>
    <w:p w:rsidR="00000000" w:rsidDel="00000000" w:rsidP="00000000" w:rsidRDefault="00000000" w:rsidRPr="00000000" w14:paraId="00000013">
      <w:pPr>
        <w:numPr>
          <w:ilvl w:val="0"/>
          <w:numId w:val="8"/>
        </w:numPr>
        <w:ind w:left="720" w:hanging="360"/>
        <w:rPr>
          <w:u w:val="none"/>
        </w:rPr>
      </w:pPr>
      <w:r w:rsidDel="00000000" w:rsidR="00000000" w:rsidRPr="00000000">
        <w:rPr>
          <w:rtl w:val="0"/>
        </w:rPr>
        <w:t xml:space="preserve">Showing the average over the years 1999 - 2010 gives us a better idea of which counties are struggling with drug use problems than if we just looked at individual years</w:t>
      </w:r>
    </w:p>
    <w:p w:rsidR="00000000" w:rsidDel="00000000" w:rsidP="00000000" w:rsidRDefault="00000000" w:rsidRPr="00000000" w14:paraId="00000014">
      <w:pPr>
        <w:rPr/>
      </w:pPr>
      <w:r w:rsidDel="00000000" w:rsidR="00000000" w:rsidRPr="00000000">
        <w:rPr>
          <w:rtl w:val="0"/>
        </w:rPr>
        <w:t xml:space="preserve">Other things to mention:</w:t>
      </w:r>
    </w:p>
    <w:p w:rsidR="00000000" w:rsidDel="00000000" w:rsidP="00000000" w:rsidRDefault="00000000" w:rsidRPr="00000000" w14:paraId="00000015">
      <w:pPr>
        <w:numPr>
          <w:ilvl w:val="0"/>
          <w:numId w:val="9"/>
        </w:numPr>
        <w:ind w:left="720" w:hanging="360"/>
        <w:rPr>
          <w:u w:val="none"/>
        </w:rPr>
      </w:pPr>
      <w:r w:rsidDel="00000000" w:rsidR="00000000" w:rsidRPr="00000000">
        <w:rPr>
          <w:rtl w:val="0"/>
        </w:rPr>
        <w:t xml:space="preserve">Maybe it's easier to help drug users where they are more highly concentrated</w:t>
      </w:r>
    </w:p>
    <w:p w:rsidR="00000000" w:rsidDel="00000000" w:rsidP="00000000" w:rsidRDefault="00000000" w:rsidRPr="00000000" w14:paraId="00000016">
      <w:pPr>
        <w:numPr>
          <w:ilvl w:val="1"/>
          <w:numId w:val="9"/>
        </w:numPr>
        <w:ind w:left="1440" w:hanging="360"/>
        <w:rPr>
          <w:u w:val="none"/>
        </w:rPr>
      </w:pPr>
      <w:r w:rsidDel="00000000" w:rsidR="00000000" w:rsidRPr="00000000">
        <w:rPr>
          <w:rtl w:val="0"/>
        </w:rPr>
        <w:t xml:space="preserve">I'd advise using the average drug users per county vis (without factoring in population) as it's more likely to show highly concentrated areas of drug use</w:t>
      </w:r>
    </w:p>
    <w:p w:rsidR="00000000" w:rsidDel="00000000" w:rsidP="00000000" w:rsidRDefault="00000000" w:rsidRPr="00000000" w14:paraId="00000017">
      <w:pPr>
        <w:numPr>
          <w:ilvl w:val="1"/>
          <w:numId w:val="9"/>
        </w:numPr>
        <w:ind w:left="1440" w:hanging="360"/>
        <w:rPr>
          <w:u w:val="none"/>
        </w:rPr>
      </w:pPr>
      <w:r w:rsidDel="00000000" w:rsidR="00000000" w:rsidRPr="00000000">
        <w:rPr>
          <w:rtl w:val="0"/>
        </w:rPr>
        <w:t xml:space="preserve">(helping by city)</w:t>
      </w:r>
    </w:p>
    <w:p w:rsidR="00000000" w:rsidDel="00000000" w:rsidP="00000000" w:rsidRDefault="00000000" w:rsidRPr="00000000" w14:paraId="00000018">
      <w:pPr>
        <w:numPr>
          <w:ilvl w:val="0"/>
          <w:numId w:val="9"/>
        </w:numPr>
        <w:ind w:left="720" w:hanging="360"/>
        <w:rPr>
          <w:u w:val="none"/>
        </w:rPr>
      </w:pPr>
      <w:r w:rsidDel="00000000" w:rsidR="00000000" w:rsidRPr="00000000">
        <w:rPr>
          <w:rtl w:val="0"/>
        </w:rPr>
        <w:t xml:space="preserve">Or, maybe the Indiana government is looking for ways to divide funding among counties fairly to help decrease drug abuse. If this is the case then drug use per county population would be best at showing which </w:t>
      </w:r>
      <w:r w:rsidDel="00000000" w:rsidR="00000000" w:rsidRPr="00000000">
        <w:rPr>
          <w:rtl w:val="0"/>
        </w:rPr>
        <w:t xml:space="preserve">counties</w:t>
      </w:r>
      <w:r w:rsidDel="00000000" w:rsidR="00000000" w:rsidRPr="00000000">
        <w:rPr>
          <w:rtl w:val="0"/>
        </w:rPr>
        <w:t xml:space="preserve"> need the most help</w:t>
      </w:r>
    </w:p>
    <w:p w:rsidR="00000000" w:rsidDel="00000000" w:rsidP="00000000" w:rsidRDefault="00000000" w:rsidRPr="00000000" w14:paraId="00000019">
      <w:pPr>
        <w:numPr>
          <w:ilvl w:val="1"/>
          <w:numId w:val="9"/>
        </w:numPr>
        <w:ind w:left="1440" w:hanging="360"/>
        <w:rPr>
          <w:u w:val="none"/>
        </w:rPr>
      </w:pPr>
      <w:r w:rsidDel="00000000" w:rsidR="00000000" w:rsidRPr="00000000">
        <w:rPr>
          <w:rtl w:val="0"/>
        </w:rPr>
        <w:t xml:space="preserve">(helping by county)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47k rows</w:t>
      </w:r>
    </w:p>
    <w:p w:rsidR="00000000" w:rsidDel="00000000" w:rsidP="00000000" w:rsidRDefault="00000000" w:rsidRPr="00000000" w14:paraId="0000001D">
      <w:pPr>
        <w:ind w:left="0" w:firstLine="0"/>
        <w:rPr/>
      </w:pPr>
      <w:r w:rsidDel="00000000" w:rsidR="00000000" w:rsidRPr="00000000">
        <w:rPr>
          <w:rtl w:val="0"/>
        </w:rPr>
        <w:t xml:space="preserve">14 variables:</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Year (1999 - 2014)</w:t>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County </w:t>
      </w:r>
    </w:p>
    <w:p w:rsidR="00000000" w:rsidDel="00000000" w:rsidP="00000000" w:rsidRDefault="00000000" w:rsidRPr="00000000" w14:paraId="00000020">
      <w:pPr>
        <w:numPr>
          <w:ilvl w:val="0"/>
          <w:numId w:val="4"/>
        </w:numPr>
        <w:ind w:left="720" w:hanging="360"/>
        <w:rPr>
          <w:highlight w:val="yellow"/>
        </w:rPr>
      </w:pPr>
      <w:r w:rsidDel="00000000" w:rsidR="00000000" w:rsidRPr="00000000">
        <w:rPr>
          <w:highlight w:val="yellow"/>
          <w:rtl w:val="0"/>
        </w:rPr>
        <w:t xml:space="preserve">Drug</w:t>
      </w:r>
      <w:r w:rsidDel="00000000" w:rsidR="00000000" w:rsidRPr="00000000">
        <w:rPr>
          <w:highlight w:val="yellow"/>
          <w:rtl w:val="0"/>
        </w:rPr>
        <w:t xml:space="preserve"> ?</w:t>
      </w:r>
    </w:p>
    <w:p w:rsidR="00000000" w:rsidDel="00000000" w:rsidP="00000000" w:rsidRDefault="00000000" w:rsidRPr="00000000" w14:paraId="00000021">
      <w:pPr>
        <w:numPr>
          <w:ilvl w:val="1"/>
          <w:numId w:val="4"/>
        </w:numPr>
        <w:ind w:left="1440" w:hanging="360"/>
        <w:rPr>
          <w:highlight w:val="yellow"/>
        </w:rPr>
      </w:pPr>
      <w:r w:rsidDel="00000000" w:rsidR="00000000" w:rsidRPr="00000000">
        <w:rPr>
          <w:highlight w:val="yellow"/>
          <w:rtl w:val="0"/>
        </w:rPr>
        <w:t xml:space="preserve">w, b, h seem to never occur unless Drug does, could we just focus on the Drug values?</w:t>
      </w:r>
      <w:r w:rsidDel="00000000" w:rsidR="00000000" w:rsidRPr="00000000">
        <w:rPr>
          <w:rtl w:val="0"/>
        </w:rPr>
      </w:r>
    </w:p>
    <w:p w:rsidR="00000000" w:rsidDel="00000000" w:rsidP="00000000" w:rsidRDefault="00000000" w:rsidRPr="00000000" w14:paraId="00000022">
      <w:pPr>
        <w:numPr>
          <w:ilvl w:val="1"/>
          <w:numId w:val="4"/>
        </w:numPr>
        <w:ind w:left="1440" w:hanging="360"/>
        <w:rPr>
          <w:u w:val="none"/>
        </w:rPr>
      </w:pPr>
      <w:r w:rsidDel="00000000" w:rsidR="00000000" w:rsidRPr="00000000">
        <w:rPr>
          <w:rtl w:val="0"/>
        </w:rPr>
        <w:t xml:space="preserve">IDEA: parse through and only analyze using values that include the 'drug' or 'opioid' and 'heroin' and omit all entries without a value in these columns </w:t>
      </w:r>
    </w:p>
    <w:p w:rsidR="00000000" w:rsidDel="00000000" w:rsidP="00000000" w:rsidRDefault="00000000" w:rsidRPr="00000000" w14:paraId="00000023">
      <w:pPr>
        <w:numPr>
          <w:ilvl w:val="1"/>
          <w:numId w:val="4"/>
        </w:numPr>
        <w:ind w:left="1440" w:hanging="360"/>
        <w:rPr>
          <w:b w:val="1"/>
        </w:rPr>
      </w:pPr>
      <w:r w:rsidDel="00000000" w:rsidR="00000000" w:rsidRPr="00000000">
        <w:rPr>
          <w:b w:val="1"/>
          <w:rtl w:val="0"/>
        </w:rPr>
        <w:t xml:space="preserve">Good assumption / observation:</w:t>
      </w:r>
      <w:r w:rsidDel="00000000" w:rsidR="00000000" w:rsidRPr="00000000">
        <w:rPr>
          <w:rtl w:val="0"/>
        </w:rPr>
        <w:t xml:space="preserve"> drugw + drugb + drugh = drug value in most cases</w:t>
      </w:r>
    </w:p>
    <w:p w:rsidR="00000000" w:rsidDel="00000000" w:rsidP="00000000" w:rsidRDefault="00000000" w:rsidRPr="00000000" w14:paraId="00000024">
      <w:pPr>
        <w:numPr>
          <w:ilvl w:val="2"/>
          <w:numId w:val="4"/>
        </w:numPr>
        <w:ind w:left="2160" w:hanging="360"/>
        <w:rPr>
          <w:u w:val="none"/>
        </w:rPr>
      </w:pPr>
      <w:r w:rsidDel="00000000" w:rsidR="00000000" w:rsidRPr="00000000">
        <w:rPr>
          <w:rtl w:val="0"/>
        </w:rPr>
        <w:t xml:space="preserve">In some cases the sum is a few values below drug though, and if w b or h are null is the sum of the non null values still equal to drug? Does this hold for opioids as well? </w:t>
      </w:r>
    </w:p>
    <w:p w:rsidR="00000000" w:rsidDel="00000000" w:rsidP="00000000" w:rsidRDefault="00000000" w:rsidRPr="00000000" w14:paraId="00000025">
      <w:pPr>
        <w:numPr>
          <w:ilvl w:val="2"/>
          <w:numId w:val="4"/>
        </w:numPr>
        <w:ind w:left="2160" w:hanging="360"/>
      </w:pPr>
      <w:r w:rsidDel="00000000" w:rsidR="00000000" w:rsidRPr="00000000">
        <w:rPr>
          <w:rtl w:val="0"/>
        </w:rPr>
        <w:t xml:space="preserve">This shows all of the county FIPS Codes from all the 52 states in the USA</w:t>
      </w:r>
    </w:p>
    <w:p w:rsidR="00000000" w:rsidDel="00000000" w:rsidP="00000000" w:rsidRDefault="00000000" w:rsidRPr="00000000" w14:paraId="00000026">
      <w:pPr>
        <w:numPr>
          <w:ilvl w:val="3"/>
          <w:numId w:val="4"/>
        </w:numPr>
        <w:ind w:left="2880" w:hanging="360"/>
      </w:pPr>
      <w:hyperlink r:id="rId7">
        <w:r w:rsidDel="00000000" w:rsidR="00000000" w:rsidRPr="00000000">
          <w:rPr>
            <w:color w:val="1155cc"/>
            <w:u w:val="single"/>
            <w:rtl w:val="0"/>
          </w:rPr>
          <w:t xml:space="preserve">https://www.nrcs.usda.gov/wps/portal/nrcs/detail/?cid=nrcs143_0</w:t>
        </w:r>
      </w:hyperlink>
      <w:r w:rsidDel="00000000" w:rsidR="00000000" w:rsidRPr="00000000">
        <w:rPr>
          <w:rtl w:val="0"/>
        </w:rPr>
      </w:r>
    </w:p>
    <w:p w:rsidR="00000000" w:rsidDel="00000000" w:rsidP="00000000" w:rsidRDefault="00000000" w:rsidRPr="00000000" w14:paraId="00000027">
      <w:pPr>
        <w:ind w:left="1440" w:firstLine="720"/>
        <w:rPr/>
      </w:pPr>
      <w:r w:rsidDel="00000000" w:rsidR="00000000" w:rsidRPr="00000000">
        <w:rPr>
          <w:rtl w:val="0"/>
        </w:rPr>
        <w:t xml:space="preserve">Each county has a different initial year that some data or data at all is collected.</w:t>
      </w:r>
    </w:p>
    <w:p w:rsidR="00000000" w:rsidDel="00000000" w:rsidP="00000000" w:rsidRDefault="00000000" w:rsidRPr="00000000" w14:paraId="00000028">
      <w:pPr>
        <w:numPr>
          <w:ilvl w:val="1"/>
          <w:numId w:val="4"/>
        </w:numPr>
        <w:ind w:left="1440" w:hanging="360"/>
        <w:rPr>
          <w:b w:val="1"/>
        </w:rPr>
      </w:pPr>
      <w:r w:rsidDel="00000000" w:rsidR="00000000" w:rsidRPr="00000000">
        <w:rPr>
          <w:b w:val="1"/>
          <w:rtl w:val="0"/>
        </w:rPr>
        <w:t xml:space="preserve">Amazing assumption: </w:t>
      </w:r>
      <w:r w:rsidDel="00000000" w:rsidR="00000000" w:rsidRPr="00000000">
        <w:rPr>
          <w:rtl w:val="0"/>
        </w:rPr>
        <w:t xml:space="preserve">w b and h might stand for white, black, hispanic </w:t>
      </w:r>
    </w:p>
    <w:p w:rsidR="00000000" w:rsidDel="00000000" w:rsidP="00000000" w:rsidRDefault="00000000" w:rsidRPr="00000000" w14:paraId="00000029">
      <w:pPr>
        <w:numPr>
          <w:ilvl w:val="2"/>
          <w:numId w:val="4"/>
        </w:numPr>
        <w:ind w:left="2160" w:hanging="360"/>
        <w:rPr>
          <w:u w:val="none"/>
        </w:rPr>
      </w:pPr>
      <w:r w:rsidDel="00000000" w:rsidR="00000000" w:rsidRPr="00000000">
        <w:rPr>
          <w:rtl w:val="0"/>
        </w:rPr>
        <w:t xml:space="preserve">Maybe the missing difference in some of the entries accounts for the 'other' category? </w:t>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Opioid</w:t>
      </w:r>
      <w:r w:rsidDel="00000000" w:rsidR="00000000" w:rsidRPr="00000000">
        <w:rPr>
          <w:rtl w:val="0"/>
        </w:rPr>
        <w:t xml:space="preserve"> (same question as for Drug)</w:t>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Heroin (same question as for Drug)</w:t>
      </w:r>
    </w:p>
    <w:p w:rsidR="00000000" w:rsidDel="00000000" w:rsidP="00000000" w:rsidRDefault="00000000" w:rsidRPr="00000000" w14:paraId="0000002C">
      <w:pPr>
        <w:numPr>
          <w:ilvl w:val="0"/>
          <w:numId w:val="4"/>
        </w:numPr>
        <w:ind w:left="720" w:hanging="360"/>
        <w:rPr>
          <w:highlight w:val="yellow"/>
        </w:rPr>
      </w:pPr>
      <w:r w:rsidDel="00000000" w:rsidR="00000000" w:rsidRPr="00000000">
        <w:rPr>
          <w:highlight w:val="yellow"/>
          <w:rtl w:val="0"/>
        </w:rPr>
        <w:t xml:space="preserve">County codes for Indiana (page 136 - 156)</w:t>
      </w:r>
    </w:p>
    <w:p w:rsidR="00000000" w:rsidDel="00000000" w:rsidP="00000000" w:rsidRDefault="00000000" w:rsidRPr="00000000" w14:paraId="0000002D">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Adams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Allen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Bartholomew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Benton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Blackford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Boone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Brown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Carroll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Cass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Clark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Clay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Clinton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Crawford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Daviess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Dearborn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18031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Decatur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18033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De Kalb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18035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Delaware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18037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Dubois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18039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Elkhart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Fayette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Floyd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18045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Fountain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18047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Franklin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18049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Fulton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18051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Gibson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18053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Grant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18055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Greene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Hamilton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18059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Hancock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18061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Harrison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Hendricks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18065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Henry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Howard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Huntington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18071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Jackson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18073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Jasper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18075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Jay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18077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Jefferson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18079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Jennings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18081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Johnson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18083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Knox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18085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Kosciusko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18087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La Grange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18089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Lake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18091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La Porte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18093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Lawrence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18095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Madison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Marion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18099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Marshall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Martin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Miami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Monroe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Montgomery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Morgan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Newton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Noble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Ohio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Orange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Owen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Parke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Perry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Pike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Porter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Posey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18131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Pulaski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18133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Putnam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18135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Randolph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18137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Ripley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18139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Rush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St Joseph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Scott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18145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Shelby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18147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Spencer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18149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Starke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18151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Steuben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18153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Sullivan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18155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Switzerland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Tippecanoe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18159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Tipton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18161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Union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Vanderburgh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18165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Vermillion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Vigo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Wabash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18171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Warren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18173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Warrick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18175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Washington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18177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Wayne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18179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Wells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18181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White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IN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18183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Verdana" w:cs="Verdana" w:eastAsia="Verdana" w:hAnsi="Verdana"/>
                <w:sz w:val="16"/>
                <w:szCs w:val="16"/>
                <w:highlight w:val="yellow"/>
              </w:rPr>
            </w:pPr>
            <w:r w:rsidDel="00000000" w:rsidR="00000000" w:rsidRPr="00000000">
              <w:rPr>
                <w:rFonts w:ascii="Verdana" w:cs="Verdana" w:eastAsia="Verdana" w:hAnsi="Verdana"/>
                <w:sz w:val="14"/>
                <w:szCs w:val="14"/>
                <w:highlight w:val="yellow"/>
                <w:rtl w:val="0"/>
              </w:rPr>
              <w:t xml:space="preserve">Whitley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Verdana" w:cs="Verdana" w:eastAsia="Verdana" w:hAnsi="Verdana"/>
                <w:sz w:val="14"/>
                <w:szCs w:val="14"/>
                <w:highlight w:val="yellow"/>
              </w:rPr>
            </w:pPr>
            <w:r w:rsidDel="00000000" w:rsidR="00000000" w:rsidRPr="00000000">
              <w:rPr>
                <w:rFonts w:ascii="Verdana" w:cs="Verdana" w:eastAsia="Verdana" w:hAnsi="Verdana"/>
                <w:sz w:val="14"/>
                <w:szCs w:val="14"/>
                <w:highlight w:val="yellow"/>
                <w:rtl w:val="0"/>
              </w:rPr>
              <w:t xml:space="preserve">IN</w:t>
            </w:r>
          </w:p>
        </w:tc>
      </w:tr>
    </w:tbl>
    <w:p w:rsidR="00000000" w:rsidDel="00000000" w:rsidP="00000000" w:rsidRDefault="00000000" w:rsidRPr="00000000" w14:paraId="00000142">
      <w:pPr>
        <w:rPr/>
      </w:pPr>
      <w:r w:rsidDel="00000000" w:rsidR="00000000" w:rsidRPr="00000000">
        <w:rPr>
          <w:rtl w:val="0"/>
        </w:rPr>
        <w:t xml:space="preserve">Filtered data (Indiana Only)</w:t>
      </w:r>
    </w:p>
    <w:p w:rsidR="00000000" w:rsidDel="00000000" w:rsidP="00000000" w:rsidRDefault="00000000" w:rsidRPr="00000000" w14:paraId="00000143">
      <w:pPr>
        <w:rPr/>
      </w:pPr>
      <w:hyperlink r:id="rId8">
        <w:r w:rsidDel="00000000" w:rsidR="00000000" w:rsidRPr="00000000">
          <w:rPr>
            <w:color w:val="1155cc"/>
            <w:u w:val="single"/>
            <w:rtl w:val="0"/>
          </w:rPr>
          <w:t xml:space="preserve">https://docs.google.com/spreadsheets/d/1iJQGNJQiE6P4Hy8y8PRXeYq49l5eyGXT/edit#gid=1667047033</w:t>
        </w:r>
      </w:hyperlink>
      <w:r w:rsidDel="00000000" w:rsidR="00000000" w:rsidRPr="00000000">
        <w:rPr>
          <w:rtl w:val="0"/>
        </w:rPr>
        <w:t xml:space="preserve"> </w:t>
      </w:r>
    </w:p>
    <w:p w:rsidR="00000000" w:rsidDel="00000000" w:rsidP="00000000" w:rsidRDefault="00000000" w:rsidRPr="00000000" w14:paraId="00000144">
      <w:pPr>
        <w:pStyle w:val="Heading3"/>
        <w:rPr/>
      </w:pPr>
      <w:bookmarkStart w:colFirst="0" w:colLast="0" w:name="_416e5jui224y" w:id="8"/>
      <w:bookmarkEnd w:id="8"/>
      <w:r w:rsidDel="00000000" w:rsidR="00000000" w:rsidRPr="00000000">
        <w:rPr>
          <w:rtl w:val="0"/>
        </w:rPr>
        <w:t xml:space="preserve">Demographic dataset</w:t>
      </w:r>
    </w:p>
    <w:p w:rsidR="00000000" w:rsidDel="00000000" w:rsidP="00000000" w:rsidRDefault="00000000" w:rsidRPr="00000000" w14:paraId="00000145">
      <w:pPr>
        <w:ind w:left="0" w:firstLine="0"/>
        <w:rPr/>
      </w:pPr>
      <w:r w:rsidDel="00000000" w:rsidR="00000000" w:rsidRPr="00000000">
        <w:rPr>
          <w:rtl w:val="0"/>
        </w:rPr>
        <w:t xml:space="preserve">~800 rows</w:t>
      </w:r>
    </w:p>
    <w:p w:rsidR="00000000" w:rsidDel="00000000" w:rsidP="00000000" w:rsidRDefault="00000000" w:rsidRPr="00000000" w14:paraId="00000146">
      <w:pPr>
        <w:ind w:left="0" w:firstLine="0"/>
        <w:rPr/>
      </w:pPr>
      <w:r w:rsidDel="00000000" w:rsidR="00000000" w:rsidRPr="00000000">
        <w:rPr>
          <w:rtl w:val="0"/>
        </w:rPr>
        <w:t xml:space="preserve">6 variables:</w:t>
      </w:r>
    </w:p>
    <w:p w:rsidR="00000000" w:rsidDel="00000000" w:rsidP="00000000" w:rsidRDefault="00000000" w:rsidRPr="00000000" w14:paraId="00000147">
      <w:pPr>
        <w:numPr>
          <w:ilvl w:val="0"/>
          <w:numId w:val="2"/>
        </w:numPr>
        <w:ind w:left="720" w:hanging="360"/>
        <w:rPr>
          <w:u w:val="none"/>
        </w:rPr>
      </w:pPr>
      <w:r w:rsidDel="00000000" w:rsidR="00000000" w:rsidRPr="00000000">
        <w:rPr>
          <w:rtl w:val="0"/>
        </w:rPr>
        <w:t xml:space="preserve">State FIPS</w:t>
      </w:r>
    </w:p>
    <w:p w:rsidR="00000000" w:rsidDel="00000000" w:rsidP="00000000" w:rsidRDefault="00000000" w:rsidRPr="00000000" w14:paraId="00000148">
      <w:pPr>
        <w:numPr>
          <w:ilvl w:val="1"/>
          <w:numId w:val="2"/>
        </w:numPr>
        <w:ind w:left="1440" w:hanging="360"/>
        <w:rPr>
          <w:u w:val="none"/>
        </w:rPr>
      </w:pPr>
      <w:r w:rsidDel="00000000" w:rsidR="00000000" w:rsidRPr="00000000">
        <w:rPr>
          <w:rtl w:val="0"/>
        </w:rPr>
        <w:t xml:space="preserve">FIPS == Federal Information Processing System (Indiana's FIPS number is 18)</w:t>
      </w:r>
    </w:p>
    <w:p w:rsidR="00000000" w:rsidDel="00000000" w:rsidP="00000000" w:rsidRDefault="00000000" w:rsidRPr="00000000" w14:paraId="00000149">
      <w:pPr>
        <w:numPr>
          <w:ilvl w:val="1"/>
          <w:numId w:val="2"/>
        </w:numPr>
        <w:ind w:left="1440" w:hanging="360"/>
        <w:rPr>
          <w:u w:val="none"/>
        </w:rPr>
      </w:pPr>
      <w:r w:rsidDel="00000000" w:rsidR="00000000" w:rsidRPr="00000000">
        <w:rPr>
          <w:rtl w:val="0"/>
        </w:rPr>
        <w:t xml:space="preserve">Not useful to us, as all rows have 18 as the FIPS</w:t>
      </w:r>
    </w:p>
    <w:p w:rsidR="00000000" w:rsidDel="00000000" w:rsidP="00000000" w:rsidRDefault="00000000" w:rsidRPr="00000000" w14:paraId="0000014A">
      <w:pPr>
        <w:numPr>
          <w:ilvl w:val="0"/>
          <w:numId w:val="2"/>
        </w:numPr>
        <w:ind w:left="720" w:hanging="360"/>
        <w:rPr>
          <w:u w:val="none"/>
        </w:rPr>
      </w:pPr>
      <w:r w:rsidDel="00000000" w:rsidR="00000000" w:rsidRPr="00000000">
        <w:rPr>
          <w:rtl w:val="0"/>
        </w:rPr>
        <w:t xml:space="preserve">Zip3</w:t>
      </w:r>
    </w:p>
    <w:p w:rsidR="00000000" w:rsidDel="00000000" w:rsidP="00000000" w:rsidRDefault="00000000" w:rsidRPr="00000000" w14:paraId="0000014B">
      <w:pPr>
        <w:numPr>
          <w:ilvl w:val="1"/>
          <w:numId w:val="2"/>
        </w:numPr>
        <w:ind w:left="1440" w:hanging="360"/>
        <w:rPr>
          <w:u w:val="none"/>
        </w:rPr>
      </w:pPr>
      <w:r w:rsidDel="00000000" w:rsidR="00000000" w:rsidRPr="00000000">
        <w:rPr>
          <w:rtl w:val="0"/>
        </w:rPr>
        <w:t xml:space="preserve">A 3 digit ZIP code is the first three digits of a 5 digit ZIP code</w:t>
      </w:r>
    </w:p>
    <w:p w:rsidR="00000000" w:rsidDel="00000000" w:rsidP="00000000" w:rsidRDefault="00000000" w:rsidRPr="00000000" w14:paraId="0000014C">
      <w:pPr>
        <w:numPr>
          <w:ilvl w:val="1"/>
          <w:numId w:val="2"/>
        </w:numPr>
        <w:ind w:left="1440" w:hanging="360"/>
        <w:rPr>
          <w:u w:val="none"/>
        </w:rPr>
      </w:pPr>
      <w:r w:rsidDel="00000000" w:rsidR="00000000" w:rsidRPr="00000000">
        <w:rPr>
          <w:rtl w:val="0"/>
        </w:rPr>
        <w:t xml:space="preserve">Using them in tableau: </w:t>
      </w:r>
      <w:hyperlink r:id="rId9">
        <w:r w:rsidDel="00000000" w:rsidR="00000000" w:rsidRPr="00000000">
          <w:rPr>
            <w:color w:val="1155cc"/>
            <w:u w:val="single"/>
            <w:rtl w:val="0"/>
          </w:rPr>
          <w:t xml:space="preserve">https://www.reddit.com/r/tableau/comments/bdkend/comment/el0nlr8/?utm_source=share&amp;utm_medium=web2x&amp;context=3</w:t>
        </w:r>
      </w:hyperlink>
      <w:r w:rsidDel="00000000" w:rsidR="00000000" w:rsidRPr="00000000">
        <w:rPr>
          <w:rtl w:val="0"/>
        </w:rPr>
        <w:t xml:space="preserve"> </w:t>
      </w:r>
    </w:p>
    <w:p w:rsidR="00000000" w:rsidDel="00000000" w:rsidP="00000000" w:rsidRDefault="00000000" w:rsidRPr="00000000" w14:paraId="0000014D">
      <w:pPr>
        <w:numPr>
          <w:ilvl w:val="0"/>
          <w:numId w:val="2"/>
        </w:numPr>
        <w:ind w:left="720" w:hanging="360"/>
        <w:rPr>
          <w:u w:val="none"/>
        </w:rPr>
      </w:pPr>
      <w:r w:rsidDel="00000000" w:rsidR="00000000" w:rsidRPr="00000000">
        <w:rPr>
          <w:rtl w:val="0"/>
        </w:rPr>
        <w:t xml:space="preserve">Year (2006 - 2016)</w:t>
      </w:r>
    </w:p>
    <w:p w:rsidR="00000000" w:rsidDel="00000000" w:rsidP="00000000" w:rsidRDefault="00000000" w:rsidRPr="00000000" w14:paraId="0000014E">
      <w:pPr>
        <w:numPr>
          <w:ilvl w:val="0"/>
          <w:numId w:val="2"/>
        </w:numPr>
        <w:ind w:left="720" w:hanging="360"/>
        <w:rPr>
          <w:u w:val="none"/>
        </w:rPr>
      </w:pPr>
      <w:r w:rsidDel="00000000" w:rsidR="00000000" w:rsidRPr="00000000">
        <w:rPr>
          <w:rtl w:val="0"/>
        </w:rPr>
        <w:t xml:space="preserve">Quarter</w:t>
      </w:r>
    </w:p>
    <w:p w:rsidR="00000000" w:rsidDel="00000000" w:rsidP="00000000" w:rsidRDefault="00000000" w:rsidRPr="00000000" w14:paraId="0000014F">
      <w:pPr>
        <w:numPr>
          <w:ilvl w:val="0"/>
          <w:numId w:val="2"/>
        </w:numPr>
        <w:ind w:left="720" w:hanging="360"/>
        <w:rPr>
          <w:u w:val="none"/>
        </w:rPr>
      </w:pPr>
      <w:r w:rsidDel="00000000" w:rsidR="00000000" w:rsidRPr="00000000">
        <w:rPr>
          <w:rtl w:val="0"/>
        </w:rPr>
        <w:t xml:space="preserve">Drug 9143</w:t>
      </w:r>
    </w:p>
    <w:p w:rsidR="00000000" w:rsidDel="00000000" w:rsidP="00000000" w:rsidRDefault="00000000" w:rsidRPr="00000000" w14:paraId="00000150">
      <w:pPr>
        <w:numPr>
          <w:ilvl w:val="1"/>
          <w:numId w:val="2"/>
        </w:numPr>
        <w:ind w:left="1440" w:hanging="360"/>
        <w:rPr>
          <w:highlight w:val="yellow"/>
        </w:rPr>
      </w:pPr>
      <w:r w:rsidDel="00000000" w:rsidR="00000000" w:rsidRPr="00000000">
        <w:rPr>
          <w:highlight w:val="yellow"/>
          <w:rtl w:val="0"/>
        </w:rPr>
        <w:t xml:space="preserve">What does this value actually represent? </w:t>
      </w:r>
    </w:p>
    <w:p w:rsidR="00000000" w:rsidDel="00000000" w:rsidP="00000000" w:rsidRDefault="00000000" w:rsidRPr="00000000" w14:paraId="00000151">
      <w:pPr>
        <w:numPr>
          <w:ilvl w:val="2"/>
          <w:numId w:val="2"/>
        </w:numPr>
        <w:ind w:left="2160" w:hanging="360"/>
        <w:rPr>
          <w:u w:val="none"/>
        </w:rPr>
      </w:pPr>
      <w:r w:rsidDel="00000000" w:rsidR="00000000" w:rsidRPr="00000000">
        <w:rPr>
          <w:rtl w:val="0"/>
        </w:rPr>
        <w:t xml:space="preserve">Is it the number of uses? </w:t>
      </w:r>
    </w:p>
    <w:p w:rsidR="00000000" w:rsidDel="00000000" w:rsidP="00000000" w:rsidRDefault="00000000" w:rsidRPr="00000000" w14:paraId="00000152">
      <w:pPr>
        <w:numPr>
          <w:ilvl w:val="2"/>
          <w:numId w:val="2"/>
        </w:numPr>
        <w:ind w:left="2160" w:hanging="360"/>
        <w:rPr>
          <w:b w:val="1"/>
        </w:rPr>
      </w:pPr>
      <w:r w:rsidDel="00000000" w:rsidR="00000000" w:rsidRPr="00000000">
        <w:rPr>
          <w:b w:val="1"/>
          <w:rtl w:val="0"/>
        </w:rPr>
        <w:t xml:space="preserve">Might be the average number of uses per quarter </w:t>
      </w:r>
      <w:r w:rsidDel="00000000" w:rsidR="00000000" w:rsidRPr="00000000">
        <w:rPr>
          <w:rtl w:val="0"/>
        </w:rPr>
      </w:r>
    </w:p>
    <w:p w:rsidR="00000000" w:rsidDel="00000000" w:rsidP="00000000" w:rsidRDefault="00000000" w:rsidRPr="00000000" w14:paraId="00000153">
      <w:pPr>
        <w:numPr>
          <w:ilvl w:val="3"/>
          <w:numId w:val="2"/>
        </w:numPr>
        <w:ind w:left="2880" w:hanging="360"/>
        <w:rPr>
          <w:u w:val="none"/>
        </w:rPr>
      </w:pPr>
      <w:r w:rsidDel="00000000" w:rsidR="00000000" w:rsidRPr="00000000">
        <w:rPr>
          <w:rtl w:val="0"/>
        </w:rPr>
        <w:t xml:space="preserve">And then just round up to nearest whole number</w:t>
      </w:r>
    </w:p>
    <w:p w:rsidR="00000000" w:rsidDel="00000000" w:rsidP="00000000" w:rsidRDefault="00000000" w:rsidRPr="00000000" w14:paraId="00000154">
      <w:pPr>
        <w:numPr>
          <w:ilvl w:val="2"/>
          <w:numId w:val="2"/>
        </w:numPr>
        <w:ind w:left="2160" w:hanging="360"/>
        <w:rPr>
          <w:u w:val="none"/>
        </w:rPr>
      </w:pPr>
      <w:r w:rsidDel="00000000" w:rsidR="00000000" w:rsidRPr="00000000">
        <w:rPr>
          <w:rtl w:val="0"/>
        </w:rPr>
        <w:t xml:space="preserve">That would make sense, but then why does it have decimal places?  </w:t>
      </w:r>
    </w:p>
    <w:p w:rsidR="00000000" w:rsidDel="00000000" w:rsidP="00000000" w:rsidRDefault="00000000" w:rsidRPr="00000000" w14:paraId="00000155">
      <w:pPr>
        <w:numPr>
          <w:ilvl w:val="1"/>
          <w:numId w:val="2"/>
        </w:numPr>
        <w:ind w:left="1440" w:hanging="360"/>
        <w:rPr>
          <w:u w:val="none"/>
        </w:rPr>
      </w:pPr>
      <w:r w:rsidDel="00000000" w:rsidR="00000000" w:rsidRPr="00000000">
        <w:rPr>
          <w:rtl w:val="0"/>
        </w:rPr>
        <w:t xml:space="preserve">Oxycodone, is a narcotic, other names: OxyContin, Percocet, Endocet, Roxicodone, Roxicet</w:t>
      </w:r>
    </w:p>
    <w:p w:rsidR="00000000" w:rsidDel="00000000" w:rsidP="00000000" w:rsidRDefault="00000000" w:rsidRPr="00000000" w14:paraId="00000156">
      <w:pPr>
        <w:numPr>
          <w:ilvl w:val="1"/>
          <w:numId w:val="2"/>
        </w:numPr>
        <w:ind w:left="1440" w:hanging="360"/>
        <w:rPr>
          <w:u w:val="none"/>
        </w:rPr>
      </w:pPr>
      <w:r w:rsidDel="00000000" w:rsidR="00000000" w:rsidRPr="00000000">
        <w:rPr>
          <w:rtl w:val="0"/>
        </w:rPr>
        <w:t xml:space="preserve">Source: </w:t>
      </w:r>
      <w:hyperlink r:id="rId10">
        <w:r w:rsidDel="00000000" w:rsidR="00000000" w:rsidRPr="00000000">
          <w:rPr>
            <w:color w:val="1155cc"/>
            <w:u w:val="single"/>
            <w:rtl w:val="0"/>
          </w:rPr>
          <w:t xml:space="preserve">https://www.dea.gov/sites/default/files/2020-04/Drugs%20of%20Abuse%202020-Web%20Version-508%20compliant-4-24-20_0.pdf</w:t>
        </w:r>
      </w:hyperlink>
      <w:r w:rsidDel="00000000" w:rsidR="00000000" w:rsidRPr="00000000">
        <w:rPr>
          <w:rtl w:val="0"/>
        </w:rPr>
        <w:t xml:space="preserve"> </w:t>
      </w:r>
    </w:p>
    <w:p w:rsidR="00000000" w:rsidDel="00000000" w:rsidP="00000000" w:rsidRDefault="00000000" w:rsidRPr="00000000" w14:paraId="00000157">
      <w:pPr>
        <w:numPr>
          <w:ilvl w:val="0"/>
          <w:numId w:val="2"/>
        </w:numPr>
        <w:ind w:left="720" w:hanging="360"/>
        <w:rPr>
          <w:u w:val="none"/>
        </w:rPr>
      </w:pPr>
      <w:r w:rsidDel="00000000" w:rsidR="00000000" w:rsidRPr="00000000">
        <w:rPr>
          <w:rtl w:val="0"/>
        </w:rPr>
        <w:t xml:space="preserve">Drug 9652</w:t>
      </w:r>
    </w:p>
    <w:p w:rsidR="00000000" w:rsidDel="00000000" w:rsidP="00000000" w:rsidRDefault="00000000" w:rsidRPr="00000000" w14:paraId="00000158">
      <w:pPr>
        <w:numPr>
          <w:ilvl w:val="1"/>
          <w:numId w:val="2"/>
        </w:numPr>
        <w:ind w:left="1440" w:hanging="360"/>
        <w:rPr>
          <w:u w:val="none"/>
        </w:rPr>
      </w:pPr>
      <w:r w:rsidDel="00000000" w:rsidR="00000000" w:rsidRPr="00000000">
        <w:rPr>
          <w:rtl w:val="0"/>
        </w:rPr>
        <w:t xml:space="preserve">Oxymorphone, is a narcotic, other names: Numorphan</w:t>
      </w:r>
    </w:p>
    <w:p w:rsidR="00000000" w:rsidDel="00000000" w:rsidP="00000000" w:rsidRDefault="00000000" w:rsidRPr="00000000" w14:paraId="00000159">
      <w:pPr>
        <w:numPr>
          <w:ilvl w:val="1"/>
          <w:numId w:val="2"/>
        </w:numPr>
        <w:ind w:left="1440" w:hanging="360"/>
        <w:rPr>
          <w:u w:val="none"/>
        </w:rPr>
      </w:pPr>
      <w:r w:rsidDel="00000000" w:rsidR="00000000" w:rsidRPr="00000000">
        <w:rPr>
          <w:rtl w:val="0"/>
        </w:rPr>
        <w:t xml:space="preserve">Source: same as for oxycodone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3"/>
        <w:rPr/>
      </w:pPr>
      <w:bookmarkStart w:colFirst="0" w:colLast="0" w:name="_wrud008joxwi" w:id="9"/>
      <w:bookmarkEnd w:id="9"/>
      <w:r w:rsidDel="00000000" w:rsidR="00000000" w:rsidRPr="00000000">
        <w:rPr>
          <w:rtl w:val="0"/>
        </w:rPr>
        <w:t xml:space="preserve">MME Equivalent dataset</w:t>
      </w:r>
    </w:p>
    <w:p w:rsidR="00000000" w:rsidDel="00000000" w:rsidP="00000000" w:rsidRDefault="00000000" w:rsidRPr="00000000" w14:paraId="0000015C">
      <w:pPr>
        <w:rPr/>
      </w:pPr>
      <w:r w:rsidDel="00000000" w:rsidR="00000000" w:rsidRPr="00000000">
        <w:rPr>
          <w:rtl w:val="0"/>
        </w:rPr>
        <w:t xml:space="preserve">MME == Morphine milligram equivalent </w:t>
      </w:r>
    </w:p>
    <w:p w:rsidR="00000000" w:rsidDel="00000000" w:rsidP="00000000" w:rsidRDefault="00000000" w:rsidRPr="00000000" w14:paraId="0000015D">
      <w:pPr>
        <w:numPr>
          <w:ilvl w:val="0"/>
          <w:numId w:val="6"/>
        </w:numPr>
        <w:ind w:left="720" w:hanging="360"/>
        <w:rPr>
          <w:u w:val="none"/>
        </w:rPr>
      </w:pPr>
      <w:r w:rsidDel="00000000" w:rsidR="00000000" w:rsidRPr="00000000">
        <w:rPr>
          <w:rtl w:val="0"/>
        </w:rPr>
        <w:t xml:space="preserve">Doesn't have any actual data, just shows how to convert amounts of drugs ingested into equivalent amounts of morphine ingested</w:t>
      </w:r>
    </w:p>
    <w:p w:rsidR="00000000" w:rsidDel="00000000" w:rsidP="00000000" w:rsidRDefault="00000000" w:rsidRPr="00000000" w14:paraId="0000015E">
      <w:pPr>
        <w:numPr>
          <w:ilvl w:val="1"/>
          <w:numId w:val="6"/>
        </w:numPr>
        <w:ind w:left="1440" w:hanging="360"/>
        <w:rPr>
          <w:u w:val="none"/>
        </w:rPr>
      </w:pPr>
      <w:r w:rsidDel="00000000" w:rsidR="00000000" w:rsidRPr="00000000">
        <w:rPr>
          <w:rtl w:val="0"/>
        </w:rPr>
        <w:t xml:space="preserve">Might be useful if we want to measure the average morphine intake per county?</w:t>
      </w:r>
    </w:p>
    <w:p w:rsidR="00000000" w:rsidDel="00000000" w:rsidP="00000000" w:rsidRDefault="00000000" w:rsidRPr="00000000" w14:paraId="0000015F">
      <w:pPr>
        <w:ind w:left="0" w:firstLine="0"/>
        <w:rPr>
          <w:sz w:val="28"/>
          <w:szCs w:val="28"/>
        </w:rPr>
      </w:pPr>
      <w:r w:rsidDel="00000000" w:rsidR="00000000" w:rsidRPr="00000000">
        <w:rPr>
          <w:rtl w:val="0"/>
        </w:rPr>
      </w:r>
    </w:p>
    <w:p w:rsidR="00000000" w:rsidDel="00000000" w:rsidP="00000000" w:rsidRDefault="00000000" w:rsidRPr="00000000" w14:paraId="00000160">
      <w:pPr>
        <w:ind w:left="0" w:firstLine="0"/>
        <w:rPr>
          <w:sz w:val="28"/>
          <w:szCs w:val="28"/>
        </w:rPr>
      </w:pPr>
      <w:r w:rsidDel="00000000" w:rsidR="00000000" w:rsidRPr="00000000">
        <w:rPr>
          <w:sz w:val="28"/>
          <w:szCs w:val="28"/>
          <w:rtl w:val="0"/>
        </w:rPr>
        <w:t xml:space="preserve">Visualization</w:t>
      </w:r>
    </w:p>
    <w:p w:rsidR="00000000" w:rsidDel="00000000" w:rsidP="00000000" w:rsidRDefault="00000000" w:rsidRPr="00000000" w14:paraId="0000016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Maps?</w:t>
      </w:r>
      <w:r w:rsidDel="00000000" w:rsidR="00000000" w:rsidRPr="00000000">
        <w:rPr>
          <w:rtl w:val="0"/>
        </w:rPr>
      </w:r>
    </w:p>
    <w:p w:rsidR="00000000" w:rsidDel="00000000" w:rsidP="00000000" w:rsidRDefault="00000000" w:rsidRPr="00000000" w14:paraId="0000016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8"/>
          <w:szCs w:val="28"/>
          <w:u w:val="none"/>
        </w:rPr>
      </w:pPr>
      <w:r w:rsidDel="00000000" w:rsidR="00000000" w:rsidRPr="00000000">
        <w:rPr>
          <w:sz w:val="28"/>
          <w:szCs w:val="28"/>
          <w:rtl w:val="0"/>
        </w:rPr>
        <w:t xml:space="preserve"> </w:t>
      </w:r>
      <w:r w:rsidDel="00000000" w:rsidR="00000000" w:rsidRPr="00000000">
        <w:rPr>
          <w:sz w:val="24"/>
          <w:szCs w:val="24"/>
          <w:rtl w:val="0"/>
        </w:rPr>
        <w:t xml:space="preserve">With a pie chart just like the example from the tableau trainings </w:t>
      </w:r>
    </w:p>
    <w:p w:rsidR="00000000" w:rsidDel="00000000" w:rsidP="00000000" w:rsidRDefault="00000000" w:rsidRPr="00000000" w14:paraId="00000163">
      <w:pPr>
        <w:widowControl w:val="0"/>
        <w:numPr>
          <w:ilvl w:val="0"/>
          <w:numId w:val="7"/>
        </w:numPr>
        <w:ind w:left="720" w:hanging="360"/>
        <w:rPr>
          <w:sz w:val="28"/>
          <w:szCs w:val="28"/>
        </w:rPr>
      </w:pPr>
      <w:r w:rsidDel="00000000" w:rsidR="00000000" w:rsidRPr="00000000">
        <w:rPr>
          <w:sz w:val="28"/>
          <w:szCs w:val="28"/>
          <w:rtl w:val="0"/>
        </w:rPr>
        <w:t xml:space="preserve">Pie Chart</w:t>
      </w:r>
    </w:p>
    <w:p w:rsidR="00000000" w:rsidDel="00000000" w:rsidP="00000000" w:rsidRDefault="00000000" w:rsidRPr="00000000" w14:paraId="00000164">
      <w:pPr>
        <w:widowControl w:val="0"/>
        <w:numPr>
          <w:ilvl w:val="1"/>
          <w:numId w:val="7"/>
        </w:numPr>
        <w:ind w:left="1440" w:hanging="360"/>
        <w:rPr>
          <w:sz w:val="24"/>
          <w:szCs w:val="24"/>
        </w:rPr>
      </w:pPr>
      <w:r w:rsidDel="00000000" w:rsidR="00000000" w:rsidRPr="00000000">
        <w:rPr>
          <w:sz w:val="24"/>
          <w:szCs w:val="24"/>
          <w:rtl w:val="0"/>
        </w:rPr>
        <w:t xml:space="preserve">We have some good datasets that share “race” as the common dependent variable. </w:t>
      </w:r>
    </w:p>
    <w:p w:rsidR="00000000" w:rsidDel="00000000" w:rsidP="00000000" w:rsidRDefault="00000000" w:rsidRPr="00000000" w14:paraId="00000165">
      <w:pPr>
        <w:widowControl w:val="0"/>
        <w:ind w:left="0" w:firstLine="0"/>
        <w:rPr>
          <w:sz w:val="24"/>
          <w:szCs w:val="24"/>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2"/>
        <w:rPr/>
      </w:pPr>
      <w:bookmarkStart w:colFirst="0" w:colLast="0" w:name="_ll2s1t2bjlo6" w:id="10"/>
      <w:bookmarkEnd w:id="10"/>
      <w:r w:rsidDel="00000000" w:rsidR="00000000" w:rsidRPr="00000000">
        <w:rPr>
          <w:rtl w:val="0"/>
        </w:rPr>
        <w:t xml:space="preserve">Supporting datasets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From Peter </w:t>
      </w:r>
    </w:p>
    <w:p w:rsidR="00000000" w:rsidDel="00000000" w:rsidP="00000000" w:rsidRDefault="00000000" w:rsidRPr="00000000" w14:paraId="00000170">
      <w:pPr>
        <w:pStyle w:val="Heading3"/>
        <w:rPr/>
      </w:pPr>
      <w:bookmarkStart w:colFirst="0" w:colLast="0" w:name="_t1x9kms0gsfx" w:id="11"/>
      <w:bookmarkEnd w:id="11"/>
      <w:r w:rsidDel="00000000" w:rsidR="00000000" w:rsidRPr="00000000">
        <w:rPr>
          <w:rtl w:val="0"/>
        </w:rPr>
        <w:t xml:space="preserve">Examining Fatal Opioid Overdoses in Marion County, Indiana: </w:t>
      </w:r>
      <w:hyperlink r:id="rId11">
        <w:r w:rsidDel="00000000" w:rsidR="00000000" w:rsidRPr="00000000">
          <w:rPr>
            <w:color w:val="1155cc"/>
            <w:u w:val="single"/>
            <w:rtl w:val="0"/>
          </w:rPr>
          <w:t xml:space="preserve">https://link.springer.com/content/pdf/10.1007/s11524-016-0113-2.pdf</w:t>
        </w:r>
      </w:hyperlink>
      <w:r w:rsidDel="00000000" w:rsidR="00000000" w:rsidRPr="00000000">
        <w:rPr>
          <w:rtl w:val="0"/>
        </w:rPr>
        <w:t xml:space="preserve"> </w:t>
      </w:r>
    </w:p>
    <w:p w:rsidR="00000000" w:rsidDel="00000000" w:rsidP="00000000" w:rsidRDefault="00000000" w:rsidRPr="00000000" w14:paraId="00000171">
      <w:pPr>
        <w:rPr/>
      </w:pPr>
      <w:r w:rsidDel="00000000" w:rsidR="00000000" w:rsidRPr="00000000">
        <w:rPr/>
        <w:drawing>
          <wp:inline distB="114300" distT="114300" distL="114300" distR="114300">
            <wp:extent cx="5943600" cy="51435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drawing>
          <wp:inline distB="114300" distT="114300" distL="114300" distR="114300">
            <wp:extent cx="5943600" cy="39243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924300"/>
                    </a:xfrm>
                    <a:prstGeom prst="rect"/>
                    <a:ln/>
                  </pic:spPr>
                </pic:pic>
              </a:graphicData>
            </a:graphic>
          </wp:inline>
        </w:drawing>
      </w:r>
      <w:r w:rsidDel="00000000" w:rsidR="00000000" w:rsidRPr="00000000">
        <w:rPr/>
        <w:drawing>
          <wp:inline distB="114300" distT="114300" distL="114300" distR="114300">
            <wp:extent cx="5943600" cy="52959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5295900"/>
                    </a:xfrm>
                    <a:prstGeom prst="rect"/>
                    <a:ln/>
                  </pic:spPr>
                </pic:pic>
              </a:graphicData>
            </a:graphic>
          </wp:inline>
        </w:drawing>
      </w:r>
      <w:r w:rsidDel="00000000" w:rsidR="00000000" w:rsidRPr="00000000">
        <w:rPr/>
        <w:drawing>
          <wp:inline distB="114300" distT="114300" distL="114300" distR="114300">
            <wp:extent cx="4619625" cy="748665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619625" cy="7486650"/>
                    </a:xfrm>
                    <a:prstGeom prst="rect"/>
                    <a:ln/>
                  </pic:spPr>
                </pic:pic>
              </a:graphicData>
            </a:graphic>
          </wp:inline>
        </w:drawing>
      </w:r>
      <w:r w:rsidDel="00000000" w:rsidR="00000000" w:rsidRPr="00000000">
        <w:rPr/>
        <w:drawing>
          <wp:inline distB="114300" distT="114300" distL="114300" distR="114300">
            <wp:extent cx="5943600" cy="23622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u w:val="single"/>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According to the dataset that I filtered, six counties have the most sustenance in drug, drug w, opioid, opioid w, opioid h, heroin, and heroin w. They are Allen, Lake, Delaware, Madison, Marion, and Vanderbugh. </w:t>
      </w:r>
      <w:hyperlink r:id="rId17">
        <w:r w:rsidDel="00000000" w:rsidR="00000000" w:rsidRPr="00000000">
          <w:rPr>
            <w:color w:val="1155cc"/>
            <w:u w:val="single"/>
            <w:rtl w:val="0"/>
          </w:rPr>
          <w:t xml:space="preserve">https://1drv.ms/x/s!AkOjLxIFtOr-hnpUjwhRzU2fAj5X</w:t>
        </w:r>
      </w:hyperlink>
      <w:r w:rsidDel="00000000" w:rsidR="00000000" w:rsidRPr="00000000">
        <w:rPr>
          <w:rtl w:val="0"/>
        </w:rPr>
      </w:r>
    </w:p>
    <w:p w:rsidR="00000000" w:rsidDel="00000000" w:rsidP="00000000" w:rsidRDefault="00000000" w:rsidRPr="00000000" w14:paraId="00000194">
      <w:pPr>
        <w:numPr>
          <w:ilvl w:val="0"/>
          <w:numId w:val="5"/>
        </w:numPr>
        <w:ind w:left="720" w:hanging="360"/>
        <w:rPr>
          <w:u w:val="none"/>
        </w:rPr>
      </w:pPr>
      <w:r w:rsidDel="00000000" w:rsidR="00000000" w:rsidRPr="00000000">
        <w:rPr>
          <w:rtl w:val="0"/>
        </w:rPr>
        <w:t xml:space="preserve"> Which drug type should we focus on? the one that has the highest sum? Or the drug that is most effective in damaging the body</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3"/>
        <w:rPr/>
      </w:pPr>
      <w:bookmarkStart w:colFirst="0" w:colLast="0" w:name="_374hdonvqyug" w:id="12"/>
      <w:bookmarkEnd w:id="12"/>
      <w:r w:rsidDel="00000000" w:rsidR="00000000" w:rsidRPr="00000000">
        <w:rPr>
          <w:rtl w:val="0"/>
        </w:rPr>
        <w:t xml:space="preserve">Indiana population datasets link</w:t>
      </w:r>
    </w:p>
    <w:p w:rsidR="00000000" w:rsidDel="00000000" w:rsidP="00000000" w:rsidRDefault="00000000" w:rsidRPr="00000000" w14:paraId="00000199">
      <w:pPr>
        <w:rPr/>
      </w:pPr>
      <w:hyperlink r:id="rId18">
        <w:r w:rsidDel="00000000" w:rsidR="00000000" w:rsidRPr="00000000">
          <w:rPr>
            <w:color w:val="1155cc"/>
            <w:u w:val="single"/>
            <w:rtl w:val="0"/>
          </w:rPr>
          <w:t xml:space="preserve">https://www.stats.indiana.edu/population/</w:t>
        </w:r>
      </w:hyperlink>
      <w:r w:rsidDel="00000000" w:rsidR="00000000" w:rsidRPr="00000000">
        <w:rPr>
          <w:rtl w:val="0"/>
        </w:rPr>
        <w:t xml:space="preserve"> is the main website / where I found the following:</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hyperlink r:id="rId19">
        <w:r w:rsidDel="00000000" w:rsidR="00000000" w:rsidRPr="00000000">
          <w:rPr>
            <w:color w:val="1155cc"/>
            <w:u w:val="single"/>
            <w:rtl w:val="0"/>
          </w:rPr>
          <w:t xml:space="preserve">Estimates_90s.xls</w:t>
        </w:r>
      </w:hyperlink>
      <w:r w:rsidDel="00000000" w:rsidR="00000000" w:rsidRPr="00000000">
        <w:rPr>
          <w:rtl w:val="0"/>
        </w:rPr>
        <w:t xml:space="preserve"> has 1990 - 1999 by county for Indiana </w:t>
      </w:r>
      <w:r w:rsidDel="00000000" w:rsidR="00000000" w:rsidRPr="00000000">
        <w:rPr>
          <w:rtl w:val="0"/>
        </w:rPr>
      </w:r>
    </w:p>
    <w:p w:rsidR="00000000" w:rsidDel="00000000" w:rsidP="00000000" w:rsidRDefault="00000000" w:rsidRPr="00000000" w14:paraId="0000019C">
      <w:pPr>
        <w:rPr/>
      </w:pPr>
      <w:hyperlink r:id="rId20">
        <w:r w:rsidDel="00000000" w:rsidR="00000000" w:rsidRPr="00000000">
          <w:rPr>
            <w:color w:val="1155cc"/>
            <w:u w:val="single"/>
            <w:rtl w:val="0"/>
          </w:rPr>
          <w:t xml:space="preserve">Intercensal00s.xlsx</w:t>
        </w:r>
      </w:hyperlink>
      <w:r w:rsidDel="00000000" w:rsidR="00000000" w:rsidRPr="00000000">
        <w:rPr>
          <w:rtl w:val="0"/>
        </w:rPr>
        <w:t xml:space="preserve"> has 2000 - 2010 by county for Indiana</w:t>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What I did to the data:</w:t>
      </w:r>
    </w:p>
    <w:p w:rsidR="00000000" w:rsidDel="00000000" w:rsidP="00000000" w:rsidRDefault="00000000" w:rsidRPr="00000000" w14:paraId="0000019F">
      <w:pPr>
        <w:numPr>
          <w:ilvl w:val="0"/>
          <w:numId w:val="3"/>
        </w:numPr>
        <w:ind w:left="720" w:hanging="360"/>
        <w:rPr>
          <w:u w:val="none"/>
        </w:rPr>
      </w:pPr>
      <w:r w:rsidDel="00000000" w:rsidR="00000000" w:rsidRPr="00000000">
        <w:rPr>
          <w:rtl w:val="0"/>
        </w:rPr>
        <w:t xml:space="preserve">Removed the april 1st 2000 and april 1st 2010 population entries (the actual censuses), as it wasn't necessary (have jul 1st 2000 - 2010 </w:t>
      </w:r>
      <w:r w:rsidDel="00000000" w:rsidR="00000000" w:rsidRPr="00000000">
        <w:rPr>
          <w:i w:val="1"/>
          <w:rtl w:val="0"/>
        </w:rPr>
        <w:t xml:space="preserve">estimates</w:t>
      </w:r>
      <w:r w:rsidDel="00000000" w:rsidR="00000000" w:rsidRPr="00000000">
        <w:rPr>
          <w:rtl w:val="0"/>
        </w:rPr>
        <w:t xml:space="preserve">)</w:t>
      </w:r>
    </w:p>
    <w:p w:rsidR="00000000" w:rsidDel="00000000" w:rsidP="00000000" w:rsidRDefault="00000000" w:rsidRPr="00000000" w14:paraId="000001A0">
      <w:pPr>
        <w:numPr>
          <w:ilvl w:val="0"/>
          <w:numId w:val="3"/>
        </w:numPr>
        <w:ind w:left="720" w:hanging="360"/>
        <w:rPr>
          <w:u w:val="none"/>
        </w:rPr>
      </w:pPr>
      <w:r w:rsidDel="00000000" w:rsidR="00000000" w:rsidRPr="00000000">
        <w:rPr>
          <w:rtl w:val="0"/>
        </w:rPr>
        <w:t xml:space="preserve">Only used the jul 1st 1999 entry from the 1990 - 1999 dataset since the given frequency dataset is from 1999 - 2014</w:t>
      </w:r>
    </w:p>
    <w:p w:rsidR="00000000" w:rsidDel="00000000" w:rsidP="00000000" w:rsidRDefault="00000000" w:rsidRPr="00000000" w14:paraId="000001A1">
      <w:pPr>
        <w:numPr>
          <w:ilvl w:val="0"/>
          <w:numId w:val="3"/>
        </w:numPr>
        <w:ind w:left="720" w:hanging="360"/>
        <w:rPr>
          <w:u w:val="none"/>
        </w:rPr>
      </w:pPr>
      <w:r w:rsidDel="00000000" w:rsidR="00000000" w:rsidRPr="00000000">
        <w:rPr>
          <w:rtl w:val="0"/>
        </w:rPr>
        <w:t xml:space="preserve">Excluded years 2011 - 2014 from the population visualization since that data has not been released yet in aggregate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tats.indiana.edu/population/intercensal00s.xlsx" TargetMode="External"/><Relationship Id="rId11" Type="http://schemas.openxmlformats.org/officeDocument/2006/relationships/hyperlink" Target="https://link.springer.com/content/pdf/10.1007/s11524-016-0113-2.pdf" TargetMode="External"/><Relationship Id="rId10" Type="http://schemas.openxmlformats.org/officeDocument/2006/relationships/hyperlink" Target="https://www.dea.gov/sites/default/files/2020-04/Drugs%20of%20Abuse%202020-Web%20Version-508%20compliant-4-24-20_0.pdf" TargetMode="External"/><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ddit.com/r/tableau/comments/bdkend/comment/el0nlr8/?utm_source=share&amp;utm_medium=web2x&amp;context=3" TargetMode="External"/><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hyperlink" Target="https://1drv.ms/x/s!AkOjLxIFtOr-hnpUjwhRzU2fAj5X"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stats.indiana.edu/population/estimates_90s.xls" TargetMode="External"/><Relationship Id="rId6" Type="http://schemas.openxmlformats.org/officeDocument/2006/relationships/image" Target="media/image4.png"/><Relationship Id="rId18" Type="http://schemas.openxmlformats.org/officeDocument/2006/relationships/hyperlink" Target="https://www.stats.indiana.edu/population/" TargetMode="External"/><Relationship Id="rId7" Type="http://schemas.openxmlformats.org/officeDocument/2006/relationships/hyperlink" Target="https://www.nrcs.usda.gov/wps/portal/nrcs/detail/?cid=nrcs143_013697" TargetMode="External"/><Relationship Id="rId8" Type="http://schemas.openxmlformats.org/officeDocument/2006/relationships/hyperlink" Target="https://docs.google.com/spreadsheets/d/1iJQGNJQiE6P4Hy8y8PRXeYq49l5eyGXT/edit#gid=166704703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