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ABCD" w14:textId="13D19185" w:rsidR="00FA0568" w:rsidRDefault="003E3EC4" w:rsidP="003E3EC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WRDS Factor Definitions</w:t>
      </w:r>
    </w:p>
    <w:p w14:paraId="45E80362" w14:textId="77777777" w:rsidR="003E3EC4" w:rsidRDefault="003E3EC4" w:rsidP="003E3EC4"/>
    <w:p w14:paraId="3CAC31EF" w14:textId="77777777" w:rsidR="001D5D90" w:rsidRDefault="003E3EC4" w:rsidP="003E3EC4">
      <w:pPr>
        <w:rPr>
          <w:rFonts w:ascii="Times New Roman" w:hAnsi="Times New Roman" w:cs="Times New Roman"/>
          <w:u w:val="single"/>
        </w:rPr>
      </w:pPr>
      <w:r w:rsidRPr="003E3EC4">
        <w:rPr>
          <w:rFonts w:ascii="Times New Roman" w:hAnsi="Times New Roman" w:cs="Times New Roman"/>
        </w:rPr>
        <w:t>Jensen, Kelly, and Pedersen (2023)</w:t>
      </w:r>
      <w:r>
        <w:rPr>
          <w:rFonts w:ascii="Times New Roman" w:hAnsi="Times New Roman" w:cs="Times New Roman"/>
        </w:rPr>
        <w:t xml:space="preserve"> groups 153 stock-level characteristics into 13 economic themes. They also specify </w:t>
      </w:r>
      <w:r w:rsidR="001D5D90">
        <w:rPr>
          <w:rFonts w:ascii="Times New Roman" w:hAnsi="Times New Roman" w:cs="Times New Roman"/>
        </w:rPr>
        <w:t>the constituents of these themes. The 13 economic themes and their constituents are:</w:t>
      </w:r>
      <w:r w:rsidR="001D5D90">
        <w:rPr>
          <w:rFonts w:ascii="Times New Roman" w:hAnsi="Times New Roman" w:cs="Times New Roman"/>
        </w:rPr>
        <w:br/>
      </w:r>
      <w:r w:rsidR="001D5D90">
        <w:rPr>
          <w:rFonts w:ascii="Times New Roman" w:hAnsi="Times New Roman" w:cs="Times New Roman"/>
        </w:rPr>
        <w:br/>
      </w:r>
    </w:p>
    <w:p w14:paraId="04112D3B" w14:textId="77777777" w:rsidR="001D5D90" w:rsidRDefault="001D5D90" w:rsidP="003E3EC4">
      <w:pPr>
        <w:rPr>
          <w:rFonts w:ascii="Times New Roman" w:hAnsi="Times New Roman" w:cs="Times New Roman"/>
          <w:u w:val="single"/>
        </w:rPr>
      </w:pPr>
    </w:p>
    <w:p w14:paraId="3D66F693" w14:textId="72E622F2" w:rsidR="001D5D90" w:rsidRDefault="001D5D90" w:rsidP="001D5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5D90">
        <w:rPr>
          <w:rFonts w:ascii="Times New Roman" w:hAnsi="Times New Roman" w:cs="Times New Roman"/>
          <w:u w:val="single"/>
        </w:rPr>
        <w:t>Accruals</w:t>
      </w:r>
    </w:p>
    <w:p w14:paraId="43C92576" w14:textId="5201D9AD" w:rsidR="001D5D90" w:rsidRDefault="001D5D90" w:rsidP="001D5D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08B41D" wp14:editId="3CA677C7">
            <wp:extent cx="5731510" cy="811530"/>
            <wp:effectExtent l="0" t="0" r="2540" b="7620"/>
            <wp:docPr id="1683860406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60406" name="Picture 1" descr="A screenshot of a surve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9915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Debt Issuance</w:t>
      </w:r>
    </w:p>
    <w:p w14:paraId="19393C9A" w14:textId="19137138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9EB408C" wp14:editId="1C523DED">
            <wp:extent cx="5731510" cy="1073785"/>
            <wp:effectExtent l="0" t="0" r="2540" b="0"/>
            <wp:docPr id="86707986" name="Picture 2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7986" name="Picture 2" descr="A screenshot of a surve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FE1A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Investment</w:t>
      </w:r>
    </w:p>
    <w:p w14:paraId="19DEDF6A" w14:textId="6FC59C88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0B1312A2" wp14:editId="1638E01A">
            <wp:extent cx="5731510" cy="3249295"/>
            <wp:effectExtent l="0" t="0" r="2540" b="8255"/>
            <wp:docPr id="14789199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997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BBE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Low leverage</w:t>
      </w:r>
    </w:p>
    <w:p w14:paraId="76A14979" w14:textId="4146750A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4704E556" wp14:editId="667503F5">
            <wp:extent cx="5731510" cy="1633220"/>
            <wp:effectExtent l="0" t="0" r="2540" b="5080"/>
            <wp:docPr id="10245133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3399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326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Low risk</w:t>
      </w:r>
    </w:p>
    <w:p w14:paraId="6D5AE05C" w14:textId="7DF498F6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B9D0144" wp14:editId="1CE2F239">
            <wp:extent cx="5731510" cy="2272665"/>
            <wp:effectExtent l="0" t="0" r="2540" b="0"/>
            <wp:docPr id="2639709" name="Picture 5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09" name="Picture 5" descr="A close 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6644" w14:textId="65B91820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Momentu</w:t>
      </w:r>
      <w:r>
        <w:rPr>
          <w:rFonts w:ascii="Times New Roman" w:hAnsi="Times New Roman" w:cs="Times New Roman"/>
          <w:u w:val="single"/>
        </w:rPr>
        <w:t>m</w:t>
      </w:r>
    </w:p>
    <w:p w14:paraId="0166D27A" w14:textId="3F3CD73D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C1A2597" wp14:editId="0CFD024A">
            <wp:extent cx="5731510" cy="1260475"/>
            <wp:effectExtent l="0" t="0" r="2540" b="0"/>
            <wp:docPr id="279172080" name="Picture 6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2080" name="Picture 6" descr="A close-up of a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F703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Profit Growth</w:t>
      </w:r>
    </w:p>
    <w:p w14:paraId="7814B57C" w14:textId="40F2B99F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AC7D4BD" wp14:editId="5F9A5BC1">
            <wp:extent cx="5731510" cy="1615440"/>
            <wp:effectExtent l="0" t="0" r="2540" b="3810"/>
            <wp:docPr id="15104919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91957" name="Picture 7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1D4E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Profitability</w:t>
      </w:r>
    </w:p>
    <w:p w14:paraId="173BA378" w14:textId="68F0E8D3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7D20D804" wp14:editId="51632C51">
            <wp:extent cx="5731510" cy="1489710"/>
            <wp:effectExtent l="0" t="0" r="2540" b="0"/>
            <wp:docPr id="1249683658" name="Picture 8" descr="A close-up of a lis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3658" name="Picture 8" descr="A close-up of a list of word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B18" w14:textId="1A6E9EC0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Qualit</w:t>
      </w:r>
      <w:r>
        <w:rPr>
          <w:rFonts w:ascii="Times New Roman" w:hAnsi="Times New Roman" w:cs="Times New Roman"/>
          <w:u w:val="single"/>
        </w:rPr>
        <w:t>y</w:t>
      </w:r>
    </w:p>
    <w:p w14:paraId="6F405E5E" w14:textId="795EC370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37C96D3" wp14:editId="430E5A03">
            <wp:extent cx="5731510" cy="1988185"/>
            <wp:effectExtent l="0" t="0" r="2540" b="0"/>
            <wp:docPr id="878865732" name="Picture 9" descr="A list of questions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65732" name="Picture 9" descr="A list of questions with lines and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C219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Seasonality</w:t>
      </w:r>
    </w:p>
    <w:p w14:paraId="4D8DBBED" w14:textId="34F02FFB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D6D92B6" wp14:editId="066A8002">
            <wp:extent cx="5731510" cy="1704340"/>
            <wp:effectExtent l="0" t="0" r="2540" b="0"/>
            <wp:docPr id="1995817675" name="Picture 10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7675" name="Picture 10" descr="A close-up of a lis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D74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Short-term reversal</w:t>
      </w:r>
    </w:p>
    <w:p w14:paraId="050C122A" w14:textId="101D0AC2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5326687" wp14:editId="40DE5CE4">
            <wp:extent cx="5731510" cy="672465"/>
            <wp:effectExtent l="0" t="0" r="2540" b="0"/>
            <wp:docPr id="14340329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2963" name="Picture 14340329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686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Size</w:t>
      </w:r>
    </w:p>
    <w:p w14:paraId="316F2C24" w14:textId="5B62F6B8" w:rsidR="001D5D90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E9FC9C8" wp14:editId="7728397E">
            <wp:extent cx="5731510" cy="778510"/>
            <wp:effectExtent l="0" t="0" r="2540" b="2540"/>
            <wp:docPr id="35540697" name="Picture 12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697" name="Picture 12" descr="A group of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F857" w14:textId="77777777" w:rsidR="001D5D90" w:rsidRDefault="001D5D90" w:rsidP="001D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1D5D90">
        <w:rPr>
          <w:rFonts w:ascii="Times New Roman" w:hAnsi="Times New Roman" w:cs="Times New Roman"/>
          <w:u w:val="single"/>
        </w:rPr>
        <w:t>Value</w:t>
      </w:r>
    </w:p>
    <w:p w14:paraId="72ED36B5" w14:textId="2F3C5EAE" w:rsidR="003E3EC4" w:rsidRPr="001D5D90" w:rsidRDefault="001D5D90" w:rsidP="001D5D90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3A090198" wp14:editId="33CB5D64">
            <wp:extent cx="5731510" cy="2891790"/>
            <wp:effectExtent l="0" t="0" r="2540" b="3810"/>
            <wp:docPr id="1493473978" name="Picture 13" descr="A diagram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3978" name="Picture 13" descr="A diagram of a person's fac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90">
        <w:rPr>
          <w:rFonts w:ascii="Times New Roman" w:hAnsi="Times New Roman" w:cs="Times New Roman"/>
          <w:u w:val="single"/>
        </w:rPr>
        <w:br/>
      </w:r>
    </w:p>
    <w:sectPr w:rsidR="003E3EC4" w:rsidRPr="001D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6214"/>
    <w:multiLevelType w:val="hybridMultilevel"/>
    <w:tmpl w:val="C2F85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C4"/>
    <w:rsid w:val="001D5D90"/>
    <w:rsid w:val="003E3EC4"/>
    <w:rsid w:val="003F6999"/>
    <w:rsid w:val="00B23C57"/>
    <w:rsid w:val="00E117C1"/>
    <w:rsid w:val="00F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9F2F7"/>
  <w15:chartTrackingRefBased/>
  <w15:docId w15:val="{42B219AA-A011-400F-A4BE-1AF9EA59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Şen</dc:creator>
  <cp:keywords/>
  <dc:description/>
  <cp:lastModifiedBy>Omer Şen</cp:lastModifiedBy>
  <cp:revision>1</cp:revision>
  <dcterms:created xsi:type="dcterms:W3CDTF">2025-05-09T01:26:00Z</dcterms:created>
  <dcterms:modified xsi:type="dcterms:W3CDTF">2025-05-09T01:42:00Z</dcterms:modified>
</cp:coreProperties>
</file>