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120" w:line="360" w:lineRule="auto"/>
        <w:ind w:left="0" w:firstLine="0"/>
        <w:jc w:val="left"/>
        <w:rPr>
          <w:rFonts w:ascii="Times New Roman" w:cs="Times New Roman" w:eastAsia="Times New Roman" w:hAnsi="Times New Roman"/>
          <w:sz w:val="20"/>
          <w:szCs w:val="20"/>
        </w:rPr>
      </w:pPr>
      <w:bookmarkStart w:colFirst="0" w:colLast="0" w:name="_1fob9te" w:id="0"/>
      <w:bookmarkEnd w:id="0"/>
      <w:r w:rsidDel="00000000" w:rsidR="00000000" w:rsidRPr="00000000">
        <w:rPr>
          <w:rFonts w:ascii="Arial" w:cs="Arial" w:eastAsia="Arial" w:hAnsi="Arial"/>
          <w:sz w:val="26"/>
          <w:szCs w:val="26"/>
          <w:rtl w:val="0"/>
        </w:rPr>
        <w:t xml:space="preserve">Design Document</w:t>
      </w:r>
      <w:r w:rsidDel="00000000" w:rsidR="00000000" w:rsidRPr="00000000">
        <w:rPr>
          <w:rtl w:val="0"/>
        </w:rPr>
      </w:r>
    </w:p>
    <w:p w:rsidR="00000000" w:rsidDel="00000000" w:rsidP="00000000" w:rsidRDefault="00000000" w:rsidRPr="00000000" w14:paraId="00000002">
      <w:pPr>
        <w:pStyle w:val="Heading2"/>
        <w:keepLines w:val="0"/>
        <w:widowControl w:val="0"/>
        <w:spacing w:after="60" w:before="120" w:line="240" w:lineRule="auto"/>
        <w:ind w:left="0" w:firstLine="0"/>
        <w:jc w:val="both"/>
        <w:rPr>
          <w:b w:val="1"/>
          <w:sz w:val="20"/>
          <w:szCs w:val="20"/>
        </w:rPr>
      </w:pPr>
      <w:bookmarkStart w:colFirst="0" w:colLast="0" w:name="_tyjcwt" w:id="1"/>
      <w:bookmarkEnd w:id="1"/>
      <w:r w:rsidDel="00000000" w:rsidR="00000000" w:rsidRPr="00000000">
        <w:rPr>
          <w:rtl w:val="0"/>
        </w:rPr>
      </w:r>
    </w:p>
    <w:p w:rsidR="00000000" w:rsidDel="00000000" w:rsidP="00000000" w:rsidRDefault="00000000" w:rsidRPr="00000000" w14:paraId="00000003">
      <w:pPr>
        <w:widowControl w:val="0"/>
        <w:spacing w:after="120" w:line="240" w:lineRule="auto"/>
        <w:ind w:left="0" w:firstLine="0"/>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A">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B">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C">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v1.0</w:t>
            </w:r>
          </w:p>
        </w:tc>
      </w:tr>
    </w:tbl>
    <w:p w:rsidR="00000000" w:rsidDel="00000000" w:rsidP="00000000" w:rsidRDefault="00000000" w:rsidRPr="00000000" w14:paraId="0000000F">
      <w:pP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1"/>
        <w:rPr/>
      </w:pPr>
      <w:bookmarkStart w:colFirst="0" w:colLast="0" w:name="_3dy6vkm" w:id="2"/>
      <w:bookmarkEnd w:id="2"/>
      <w:r w:rsidDel="00000000" w:rsidR="00000000" w:rsidRPr="00000000">
        <w:rPr>
          <w:rtl w:val="0"/>
        </w:rPr>
        <w:t xml:space="preserve">Design structure</w:t>
      </w:r>
    </w:p>
    <w:p w:rsidR="00000000" w:rsidDel="00000000" w:rsidP="00000000" w:rsidRDefault="00000000" w:rsidRPr="00000000" w14:paraId="00000011">
      <w:pPr>
        <w:ind w:left="360" w:firstLine="0"/>
        <w:rPr/>
      </w:pPr>
      <w:r w:rsidDel="00000000" w:rsidR="00000000" w:rsidRPr="00000000">
        <w:rPr>
          <w:rtl w:val="0"/>
        </w:rPr>
        <w:t xml:space="preserve">The design of the software should follow the decisions defined in the Architecture notebook document. The system’s structure and the model classes are shown below.</w:t>
      </w:r>
    </w:p>
    <w:p w:rsidR="00000000" w:rsidDel="00000000" w:rsidP="00000000" w:rsidRDefault="00000000" w:rsidRPr="00000000" w14:paraId="00000012">
      <w:pPr>
        <w:ind w:left="360" w:firstLine="0"/>
        <w:rPr/>
      </w:pPr>
      <w:r w:rsidDel="00000000" w:rsidR="00000000" w:rsidRPr="00000000">
        <w:rPr/>
        <w:drawing>
          <wp:inline distB="114300" distT="114300" distL="114300" distR="114300">
            <wp:extent cx="5731200" cy="4229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keepNext w:val="0"/>
        <w:keepLines w:val="0"/>
        <w:rPr/>
      </w:pPr>
      <w:bookmarkStart w:colFirst="0" w:colLast="0" w:name="_3rdcrjn"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rPr/>
      </w:pPr>
      <w:bookmarkStart w:colFirst="0" w:colLast="0" w:name="_26in1rg" w:id="4"/>
      <w:bookmarkEnd w:id="4"/>
      <w:r w:rsidDel="00000000" w:rsidR="00000000" w:rsidRPr="00000000">
        <w:rPr>
          <w:rtl w:val="0"/>
        </w:rPr>
        <w:t xml:space="preserve">Patterns</w:t>
      </w:r>
    </w:p>
    <w:p w:rsidR="00000000" w:rsidDel="00000000" w:rsidP="00000000" w:rsidRDefault="00000000" w:rsidRPr="00000000" w14:paraId="00000015">
      <w:pPr>
        <w:pStyle w:val="Heading2"/>
        <w:keepNext w:val="0"/>
        <w:keepLines w:val="0"/>
        <w:shd w:fill="ffffff" w:val="clear"/>
        <w:spacing w:before="280" w:lineRule="auto"/>
        <w:rPr/>
      </w:pPr>
      <w:bookmarkStart w:colFirst="0" w:colLast="0" w:name="_lnxbz9" w:id="5"/>
      <w:bookmarkEnd w:id="5"/>
      <w:r w:rsidDel="00000000" w:rsidR="00000000" w:rsidRPr="00000000">
        <w:rPr>
          <w:rtl w:val="0"/>
        </w:rPr>
        <w:t xml:space="preserve">Controller Pattern</w:t>
      </w:r>
    </w:p>
    <w:p w:rsidR="00000000" w:rsidDel="00000000" w:rsidP="00000000" w:rsidRDefault="00000000" w:rsidRPr="00000000" w14:paraId="00000016">
      <w:pPr>
        <w:pStyle w:val="Heading4"/>
        <w:keepNext w:val="0"/>
        <w:keepLines w:val="0"/>
        <w:shd w:fill="ffffff" w:val="clear"/>
        <w:spacing w:after="40" w:before="240" w:lineRule="auto"/>
        <w:rPr>
          <w:b w:val="1"/>
          <w:color w:val="000000"/>
          <w:sz w:val="20"/>
          <w:szCs w:val="20"/>
        </w:rPr>
      </w:pPr>
      <w:bookmarkStart w:colFirst="0" w:colLast="0" w:name="_35nkun2" w:id="6"/>
      <w:bookmarkEnd w:id="6"/>
      <w:r w:rsidDel="00000000" w:rsidR="00000000" w:rsidRPr="00000000">
        <w:rPr>
          <w:b w:val="1"/>
          <w:color w:val="000000"/>
          <w:sz w:val="20"/>
          <w:szCs w:val="20"/>
          <w:rtl w:val="0"/>
        </w:rPr>
        <w:t xml:space="preserve">Overview</w:t>
      </w:r>
    </w:p>
    <w:p w:rsidR="00000000" w:rsidDel="00000000" w:rsidP="00000000" w:rsidRDefault="00000000" w:rsidRPr="00000000" w14:paraId="00000017">
      <w:pPr>
        <w:shd w:fill="ffffff" w:val="clear"/>
        <w:rPr>
          <w:color w:val="0000ff"/>
          <w:sz w:val="20"/>
          <w:szCs w:val="20"/>
        </w:rPr>
      </w:pPr>
      <w:r w:rsidDel="00000000" w:rsidR="00000000" w:rsidRPr="00000000">
        <w:rPr>
          <w:rtl w:val="0"/>
        </w:rPr>
        <w:t xml:space="preserve">A controller handles all incoming requests from the user interface and controls the data flow.</w:t>
      </w:r>
      <w:r w:rsidDel="00000000" w:rsidR="00000000" w:rsidRPr="00000000">
        <w:rPr>
          <w:rtl w:val="0"/>
        </w:rPr>
      </w:r>
    </w:p>
    <w:p w:rsidR="00000000" w:rsidDel="00000000" w:rsidP="00000000" w:rsidRDefault="00000000" w:rsidRPr="00000000" w14:paraId="00000018">
      <w:pPr>
        <w:pStyle w:val="Heading4"/>
        <w:keepNext w:val="0"/>
        <w:keepLines w:val="0"/>
        <w:shd w:fill="ffffff" w:val="clear"/>
        <w:spacing w:after="40" w:before="240" w:lineRule="auto"/>
        <w:rPr>
          <w:b w:val="1"/>
          <w:color w:val="000000"/>
          <w:sz w:val="20"/>
          <w:szCs w:val="20"/>
        </w:rPr>
      </w:pPr>
      <w:bookmarkStart w:colFirst="0" w:colLast="0" w:name="_1ksv4uv" w:id="7"/>
      <w:bookmarkEnd w:id="7"/>
      <w:r w:rsidDel="00000000" w:rsidR="00000000" w:rsidRPr="00000000">
        <w:rPr>
          <w:b w:val="1"/>
          <w:color w:val="000000"/>
          <w:sz w:val="20"/>
          <w:szCs w:val="20"/>
          <w:rtl w:val="0"/>
        </w:rPr>
        <w:t xml:space="preserve">Structure</w:t>
      </w:r>
    </w:p>
    <w:p w:rsidR="00000000" w:rsidDel="00000000" w:rsidP="00000000" w:rsidRDefault="00000000" w:rsidRPr="00000000" w14:paraId="00000019">
      <w:pPr>
        <w:ind w:left="360" w:firstLine="0"/>
        <w:rPr/>
      </w:pPr>
      <w:r w:rsidDel="00000000" w:rsidR="00000000" w:rsidRPr="00000000">
        <w:rPr>
          <w:rtl w:val="0"/>
        </w:rPr>
        <w:t xml:space="preserve">The controller creates any models needed by request, does necessary work, then prepares the response data for the view. Views are generated using this response data. The output of the view is returned to the client to be shown on the browser to the User.</w:t>
      </w:r>
    </w:p>
    <w:p w:rsidR="00000000" w:rsidDel="00000000" w:rsidP="00000000" w:rsidRDefault="00000000" w:rsidRPr="00000000" w14:paraId="0000001A">
      <w:pPr>
        <w:pStyle w:val="Heading2"/>
        <w:keepNext w:val="0"/>
        <w:keepLines w:val="0"/>
        <w:shd w:fill="ffffff" w:val="clear"/>
        <w:spacing w:before="280" w:lineRule="auto"/>
        <w:rPr/>
      </w:pPr>
      <w:bookmarkStart w:colFirst="0" w:colLast="0" w:name="_44sinio" w:id="8"/>
      <w:bookmarkEnd w:id="8"/>
      <w:r w:rsidDel="00000000" w:rsidR="00000000" w:rsidRPr="00000000">
        <w:rPr>
          <w:rtl w:val="0"/>
        </w:rPr>
        <w:t xml:space="preserve">Singleton Pattern</w:t>
      </w:r>
    </w:p>
    <w:p w:rsidR="00000000" w:rsidDel="00000000" w:rsidP="00000000" w:rsidRDefault="00000000" w:rsidRPr="00000000" w14:paraId="0000001B">
      <w:pPr>
        <w:ind w:left="360" w:firstLine="0"/>
        <w:jc w:val="both"/>
        <w:rPr>
          <w:b w:val="1"/>
        </w:rPr>
      </w:pPr>
      <w:r w:rsidDel="00000000" w:rsidR="00000000" w:rsidRPr="00000000">
        <w:rPr>
          <w:b w:val="1"/>
          <w:rtl w:val="0"/>
        </w:rPr>
        <w:t xml:space="preserve">Overview</w:t>
      </w:r>
    </w:p>
    <w:p w:rsidR="00000000" w:rsidDel="00000000" w:rsidP="00000000" w:rsidRDefault="00000000" w:rsidRPr="00000000" w14:paraId="0000001C">
      <w:pPr>
        <w:rPr/>
      </w:pPr>
      <w:r w:rsidDel="00000000" w:rsidR="00000000" w:rsidRPr="00000000">
        <w:rPr>
          <w:rtl w:val="0"/>
        </w:rPr>
        <w:t xml:space="preserve">The singleton pattern is a software design pattern that restricts the instantiation of a class to one "single"</w:t>
      </w:r>
    </w:p>
    <w:p w:rsidR="00000000" w:rsidDel="00000000" w:rsidP="00000000" w:rsidRDefault="00000000" w:rsidRPr="00000000" w14:paraId="0000001D">
      <w:pPr>
        <w:rPr/>
      </w:pPr>
      <w:r w:rsidDel="00000000" w:rsidR="00000000" w:rsidRPr="00000000">
        <w:rPr>
          <w:rtl w:val="0"/>
        </w:rPr>
        <w:t xml:space="preserve">instance. This is useful when exactly one object is needed to coordinate actions across the system.</w:t>
      </w:r>
      <w:r w:rsidDel="00000000" w:rsidR="00000000" w:rsidRPr="00000000">
        <w:rPr>
          <w:rtl w:val="0"/>
        </w:rPr>
      </w:r>
    </w:p>
    <w:p w:rsidR="00000000" w:rsidDel="00000000" w:rsidP="00000000" w:rsidRDefault="00000000" w:rsidRPr="00000000" w14:paraId="0000001E">
      <w:pPr>
        <w:ind w:left="360" w:firstLine="0"/>
        <w:jc w:val="both"/>
        <w:rPr/>
      </w:pPr>
      <w:r w:rsidDel="00000000" w:rsidR="00000000" w:rsidRPr="00000000">
        <w:rPr>
          <w:rtl w:val="0"/>
        </w:rPr>
      </w:r>
    </w:p>
    <w:p w:rsidR="00000000" w:rsidDel="00000000" w:rsidP="00000000" w:rsidRDefault="00000000" w:rsidRPr="00000000" w14:paraId="0000001F">
      <w:pPr>
        <w:ind w:left="360" w:firstLine="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0">
      <w:pPr>
        <w:ind w:left="360" w:firstLine="0"/>
        <w:jc w:val="both"/>
        <w:rPr/>
      </w:pPr>
      <w:r w:rsidDel="00000000" w:rsidR="00000000" w:rsidRPr="00000000">
        <w:rPr>
          <w:rtl w:val="0"/>
        </w:rPr>
        <w:t xml:space="preserve">The singleton pattern has a lot of advantages for common artefacts that can be used in the system. When it comes to Database Connection classes, the singleton pattern can be very useful. We can monitor load balancing, unnecessary connections, and shared db connection management by managing Db Connections through a single case.</w:t>
      </w:r>
    </w:p>
    <w:p w:rsidR="00000000" w:rsidDel="00000000" w:rsidP="00000000" w:rsidRDefault="00000000" w:rsidRPr="00000000" w14:paraId="00000021">
      <w:pPr>
        <w:ind w:left="360" w:firstLine="0"/>
        <w:jc w:val="both"/>
        <w:rPr/>
      </w:pPr>
      <w:r w:rsidDel="00000000" w:rsidR="00000000" w:rsidRPr="00000000">
        <w:rPr>
          <w:rtl w:val="0"/>
        </w:rPr>
      </w:r>
    </w:p>
    <w:p w:rsidR="00000000" w:rsidDel="00000000" w:rsidP="00000000" w:rsidRDefault="00000000" w:rsidRPr="00000000" w14:paraId="00000022">
      <w:pPr>
        <w:pStyle w:val="Heading2"/>
        <w:keepNext w:val="0"/>
        <w:keepLines w:val="0"/>
        <w:rPr/>
      </w:pPr>
      <w:bookmarkStart w:colFirst="0" w:colLast="0" w:name="_9mbvgh998sem" w:id="9"/>
      <w:bookmarkEnd w:id="9"/>
      <w:r w:rsidDel="00000000" w:rsidR="00000000" w:rsidRPr="00000000">
        <w:rPr>
          <w:rtl w:val="0"/>
        </w:rPr>
        <w:t xml:space="preserve">Abstract Factory Pattern</w:t>
      </w:r>
    </w:p>
    <w:p w:rsidR="00000000" w:rsidDel="00000000" w:rsidP="00000000" w:rsidRDefault="00000000" w:rsidRPr="00000000" w14:paraId="00000023">
      <w:pPr>
        <w:ind w:left="360"/>
        <w:jc w:val="both"/>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Abstract Factory Pattern says that just define an interface or abstract class for creating families of related</w:t>
      </w:r>
    </w:p>
    <w:p w:rsidR="00000000" w:rsidDel="00000000" w:rsidP="00000000" w:rsidRDefault="00000000" w:rsidRPr="00000000" w14:paraId="00000025">
      <w:pPr>
        <w:rPr/>
      </w:pPr>
      <w:r w:rsidDel="00000000" w:rsidR="00000000" w:rsidRPr="00000000">
        <w:rPr>
          <w:rtl w:val="0"/>
        </w:rPr>
        <w:t xml:space="preserve">objects but without specifying their concrete sub-classes.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36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8">
      <w:pPr>
        <w:ind w:left="360"/>
        <w:jc w:val="both"/>
        <w:rPr/>
      </w:pPr>
      <w:r w:rsidDel="00000000" w:rsidR="00000000" w:rsidRPr="00000000">
        <w:rPr>
          <w:rtl w:val="0"/>
        </w:rPr>
        <w:t xml:space="preserve">User data and SQL database access classes have their own interfaces that create a factory pattern of their own.</w:t>
      </w:r>
    </w:p>
    <w:p w:rsidR="00000000" w:rsidDel="00000000" w:rsidP="00000000" w:rsidRDefault="00000000" w:rsidRPr="00000000" w14:paraId="00000029">
      <w:pPr>
        <w:pStyle w:val="Heading1"/>
        <w:keepNext w:val="0"/>
        <w:keepLines w:val="0"/>
        <w:rPr/>
      </w:pPr>
      <w:bookmarkStart w:colFirst="0" w:colLast="0" w:name="_3j2qqm3" w:id="10"/>
      <w:bookmarkEnd w:id="10"/>
      <w:r w:rsidDel="00000000" w:rsidR="00000000" w:rsidRPr="00000000">
        <w:rPr>
          <w:rtl w:val="0"/>
        </w:rPr>
        <w:t xml:space="preserve">Requirement realizations</w:t>
      </w:r>
    </w:p>
    <w:p w:rsidR="00000000" w:rsidDel="00000000" w:rsidP="00000000" w:rsidRDefault="00000000" w:rsidRPr="00000000" w14:paraId="0000002A">
      <w:pPr>
        <w:rPr/>
      </w:pPr>
      <w:r w:rsidDel="00000000" w:rsidR="00000000" w:rsidRPr="00000000">
        <w:rPr>
          <w:rtl w:val="0"/>
        </w:rPr>
        <w:t xml:space="preserve">Verification of all input data will be made with the data annotations (property attributes written on the head</w:t>
      </w:r>
    </w:p>
    <w:p w:rsidR="00000000" w:rsidDel="00000000" w:rsidP="00000000" w:rsidRDefault="00000000" w:rsidRPr="00000000" w14:paraId="0000002B">
      <w:pPr>
        <w:rPr/>
      </w:pPr>
      <w:r w:rsidDel="00000000" w:rsidR="00000000" w:rsidRPr="00000000">
        <w:rPr>
          <w:rtl w:val="0"/>
        </w:rPr>
        <w:t xml:space="preserve">of each property of each class) written on the domain classes.</w:t>
      </w:r>
    </w:p>
    <w:p w:rsidR="00000000" w:rsidDel="00000000" w:rsidP="00000000" w:rsidRDefault="00000000" w:rsidRPr="00000000" w14:paraId="0000002C">
      <w:pPr>
        <w:pStyle w:val="Heading2"/>
        <w:rPr/>
      </w:pPr>
      <w:bookmarkStart w:colFirst="0" w:colLast="0" w:name="_1y810tw" w:id="11"/>
      <w:bookmarkEnd w:id="11"/>
      <w:r w:rsidDel="00000000" w:rsidR="00000000" w:rsidRPr="00000000">
        <w:rPr>
          <w:b w:val="1"/>
          <w:rtl w:val="0"/>
        </w:rPr>
        <w:t xml:space="preserve">UC1.2: </w:t>
      </w:r>
      <w:r w:rsidDel="00000000" w:rsidR="00000000" w:rsidRPr="00000000">
        <w:rPr>
          <w:rtl w:val="0"/>
        </w:rPr>
        <w:t xml:space="preserve">System Sequence Diagram</w:t>
      </w:r>
    </w:p>
    <w:p w:rsidR="00000000" w:rsidDel="00000000" w:rsidP="00000000" w:rsidRDefault="00000000" w:rsidRPr="00000000" w14:paraId="0000002D">
      <w:pPr>
        <w:rPr/>
      </w:pPr>
      <w:r w:rsidDel="00000000" w:rsidR="00000000" w:rsidRPr="00000000">
        <w:rPr/>
        <w:drawing>
          <wp:inline distB="114300" distT="114300" distL="114300" distR="114300">
            <wp:extent cx="5731200" cy="5943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436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6838" w:w="11906" w:orient="portrait"/>
      <w:pgMar w:bottom="720" w:top="720" w:left="1440" w:right="1440" w:header="37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ind w:left="0" w:firstLine="0"/>
      <w:rPr>
        <w:rFonts w:ascii="Times" w:cs="Times" w:eastAsia="Times" w:hAnsi="Times"/>
        <w:color w:val="0000ff"/>
      </w:rPr>
    </w:pPr>
    <w:r w:rsidDel="00000000" w:rsidR="00000000" w:rsidRPr="00000000">
      <w:rPr>
        <w:rtl w:val="0"/>
      </w:rPr>
    </w:r>
  </w:p>
  <w:tbl>
    <w:tblPr>
      <w:tblStyle w:val="Table2"/>
      <w:tblW w:w="9558.0" w:type="dxa"/>
      <w:jc w:val="left"/>
      <w:tblInd w:w="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30">
          <w:pPr>
            <w:widowControl w:val="0"/>
            <w:tabs>
              <w:tab w:val="center" w:pos="4320"/>
              <w:tab w:val="right" w:pos="8640"/>
            </w:tabs>
            <w:spacing w:line="240" w:lineRule="auto"/>
            <w:ind w:left="0" w:firstLine="0"/>
            <w:rPr>
              <w:color w:val="666666"/>
            </w:rPr>
          </w:pPr>
          <w:r w:rsidDel="00000000" w:rsidR="00000000" w:rsidRPr="00000000">
            <w:rPr>
              <w:color w:val="666666"/>
              <w:rtl w:val="0"/>
            </w:rPr>
            <w:t xml:space="preserve">Stock Management</w:t>
          </w:r>
        </w:p>
      </w:tc>
      <w:tc>
        <w:tcPr>
          <w:vAlign w:val="top"/>
        </w:tcPr>
        <w:p w:rsidR="00000000" w:rsidDel="00000000" w:rsidP="00000000" w:rsidRDefault="00000000" w:rsidRPr="00000000" w14:paraId="00000031">
          <w:pPr>
            <w:widowControl w:val="0"/>
            <w:tabs>
              <w:tab w:val="left" w:pos="1135"/>
            </w:tabs>
            <w:spacing w:before="40" w:line="240" w:lineRule="auto"/>
            <w:ind w:left="0" w:right="68" w:firstLine="0"/>
            <w:rPr>
              <w:color w:val="666666"/>
            </w:rPr>
          </w:pPr>
          <w:r w:rsidDel="00000000" w:rsidR="00000000" w:rsidRPr="00000000">
            <w:rPr>
              <w:color w:val="666666"/>
              <w:rtl w:val="0"/>
            </w:rPr>
            <w:t xml:space="preserve">  v1.0.1</w:t>
          </w:r>
        </w:p>
      </w:tc>
    </w:tr>
    <w:tr>
      <w:tc>
        <w:tcPr>
          <w:vAlign w:val="top"/>
        </w:tcPr>
        <w:p w:rsidR="00000000" w:rsidDel="00000000" w:rsidP="00000000" w:rsidRDefault="00000000" w:rsidRPr="00000000" w14:paraId="00000032">
          <w:pPr>
            <w:widowControl w:val="0"/>
            <w:spacing w:line="240" w:lineRule="auto"/>
            <w:ind w:left="0" w:firstLine="0"/>
            <w:rPr>
              <w:color w:val="666666"/>
            </w:rPr>
          </w:pPr>
          <w:r w:rsidDel="00000000" w:rsidR="00000000" w:rsidRPr="00000000">
            <w:rPr>
              <w:color w:val="666666"/>
              <w:rtl w:val="0"/>
            </w:rPr>
            <w:t xml:space="preserve">Design Document</w:t>
          </w:r>
        </w:p>
      </w:tc>
      <w:tc>
        <w:tcPr>
          <w:vAlign w:val="top"/>
        </w:tcPr>
        <w:p w:rsidR="00000000" w:rsidDel="00000000" w:rsidP="00000000" w:rsidRDefault="00000000" w:rsidRPr="00000000" w14:paraId="00000033">
          <w:pPr>
            <w:widowControl w:val="0"/>
            <w:spacing w:line="240" w:lineRule="auto"/>
            <w:ind w:left="0" w:firstLine="0"/>
            <w:rPr>
              <w:color w:val="666666"/>
            </w:rPr>
          </w:pPr>
          <w:r w:rsidDel="00000000" w:rsidR="00000000" w:rsidRPr="00000000">
            <w:rPr>
              <w:color w:val="666666"/>
              <w:rtl w:val="0"/>
            </w:rPr>
            <w:t xml:space="preserve">  Date:  03/05/2021</w:t>
          </w:r>
        </w:p>
      </w:tc>
    </w:tr>
  </w:tbl>
  <w:p w:rsidR="00000000" w:rsidDel="00000000" w:rsidP="00000000" w:rsidRDefault="00000000" w:rsidRPr="00000000" w14:paraId="00000034">
    <w:pPr>
      <w:widowControl w:val="0"/>
      <w:tabs>
        <w:tab w:val="center" w:pos="4320"/>
        <w:tab w:val="right" w:pos="8640"/>
      </w:tabs>
      <w:spacing w:line="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80" w:before="400" w:lineRule="auto"/>
    </w:pPr>
    <w:rPr>
      <w:rFonts w:ascii="Arial" w:cs="Arial" w:eastAsia="Arial" w:hAnsi="Arial"/>
      <w:b w:val="1"/>
      <w:sz w:val="28"/>
      <w:szCs w:val="28"/>
    </w:rPr>
  </w:style>
  <w:style w:type="paragraph" w:styleId="Heading2">
    <w:name w:val="heading 2"/>
    <w:basedOn w:val="Normal"/>
    <w:next w:val="Normal"/>
    <w:pPr>
      <w:keepNext w:val="1"/>
      <w:keepLines w:val="1"/>
      <w:shd w:fill="ffffff" w:val="clear"/>
      <w:spacing w:after="80" w:before="280" w:lineRule="auto"/>
    </w:pPr>
    <w:rPr>
      <w:rFonts w:ascii="Arial" w:cs="Arial" w:eastAsia="Arial" w:hAnsi="Arial"/>
      <w:b w:val="1"/>
      <w:sz w:val="22"/>
      <w:szCs w:val="2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