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 xml:space="preserve">Display the list of items outside each cupboard for easy identification and retrieval. </w:t>
      </w:r>
    </w:p>
    <w:p>
      <w:r>
        <w:t>2.</w:t>
        <w:tab/>
        <w:t xml:space="preserve">Display rack identification/plank cards similar to the good practice implemented in BRM-1. Kindly refer to the existing model. </w:t>
      </w:r>
    </w:p>
    <w:p>
      <w:r>
        <w:t>3.</w:t>
        <w:tab/>
        <w:t xml:space="preserve">Position marking using yellow radium stickers to be completed.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