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 Improved a lot from the first 1S visit. Still more scope for improvement.</w:t>
      </w:r>
    </w:p>
    <w:p>
      <w:r>
        <w:t>2. Further segregation on wanted and unwanted should be done.</w:t>
      </w:r>
    </w:p>
    <w:p>
      <w:r>
        <w:t>3. Tags should be placed properly with proper identification.</w:t>
      </w:r>
    </w:p>
    <w:p>
      <w:r>
        <w:t>4. Files and registers should be placed vertically.</w:t>
      </w:r>
    </w:p>
    <w:p>
      <w:r>
        <w:t>5. Tools should be further segregated based on size.</w:t>
      </w:r>
    </w:p>
    <w:p>
      <w:r>
        <w:t>6. Labelling of all items is required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