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Good initiative shown in implementing 5S activities.</w:t>
      </w:r>
    </w:p>
    <w:p>
      <w:r>
        <w:t>2.</w:t>
        <w:tab/>
        <w:t>Arrange items systematically according to size and category.</w:t>
      </w:r>
    </w:p>
    <w:p>
      <w:r>
        <w:t>3.</w:t>
        <w:tab/>
        <w:t>Complete labeling of all items.</w:t>
      </w:r>
    </w:p>
    <w:p>
      <w:r>
        <w:t>4.</w:t>
        <w:tab/>
        <w:t>Keep spare items exposed unless dust can damage them.</w:t>
      </w:r>
    </w:p>
    <w:p>
      <w:r>
        <w:t>5.</w:t>
        <w:tab/>
        <w:t>Use bins instead of cotton boxes; raise a PR if bins are required.</w:t>
      </w:r>
    </w:p>
    <w:p>
      <w:r>
        <w:t>6.</w:t>
        <w:tab/>
        <w:t>Introduce Green, Yellow, and Red level markings on rack bins.</w:t>
      </w:r>
    </w:p>
    <w:p>
      <w:r>
        <w:t>7.</w:t>
        <w:tab/>
        <w:t>Relocate storage lockers to a designated location.</w:t>
      </w:r>
    </w:p>
    <w:p>
      <w:r>
        <w:t>8.</w:t>
        <w:tab/>
        <w:t>Avoid storing multiple items in a single bin.</w:t>
      </w:r>
    </w:p>
    <w:p>
      <w:r>
        <w:t>9.</w:t>
        <w:tab/>
        <w:t>Label individual bins and display quantity details.</w:t>
      </w:r>
    </w:p>
    <w:p>
      <w:r>
        <w:t>10.</w:t>
        <w:tab/>
        <w:t>Display rack-wise spare item inventory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