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Segregation of want and unwanted is done in well manner and 1S visual Display board have been maintained.</w:t>
      </w:r>
    </w:p>
    <w:p>
      <w:r>
        <w:t>2. All the spares item are at the same bin , required to separate and keep it order and label it up</w:t>
      </w:r>
    </w:p>
    <w:p>
      <w:r>
        <w:t>3. Red, yellow and green marking  can be done fast moving items in the bin for easier Maintaince.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