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activities have been implemented effectively.</w:t>
      </w:r>
    </w:p>
    <w:p>
      <w:r>
        <w:t>3S has been initiated in two sections of the model area; however, implementation is pending in the remaining sections.</w:t>
      </w:r>
    </w:p>
    <w:p>
      <w:r>
        <w:t>Maintenance check sheets are not maintained for all sections in the model area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