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9BFCC" w14:textId="77777777" w:rsidR="006A305D" w:rsidRPr="00B94F38" w:rsidRDefault="006A305D" w:rsidP="006A305D">
      <w:pPr>
        <w:rPr>
          <w:b/>
          <w:sz w:val="20"/>
          <w:szCs w:val="20"/>
        </w:rPr>
      </w:pPr>
      <w:r w:rsidRPr="00B94F38">
        <w:rPr>
          <w:b/>
          <w:sz w:val="20"/>
          <w:szCs w:val="20"/>
        </w:rPr>
        <w:t xml:space="preserve">313551137 </w:t>
      </w:r>
      <w:r w:rsidRPr="00B94F38">
        <w:rPr>
          <w:rFonts w:hint="eastAsia"/>
          <w:b/>
          <w:sz w:val="20"/>
          <w:szCs w:val="20"/>
        </w:rPr>
        <w:t>官劉翔</w:t>
      </w:r>
    </w:p>
    <w:p w14:paraId="61E97F1A" w14:textId="635FD6CC" w:rsidR="00BD75C2" w:rsidRPr="00B94F38" w:rsidRDefault="006A305D" w:rsidP="00E90D85">
      <w:pPr>
        <w:rPr>
          <w:sz w:val="20"/>
          <w:szCs w:val="20"/>
        </w:rPr>
      </w:pPr>
      <w:r w:rsidRPr="00B94F38">
        <w:rPr>
          <w:b/>
          <w:sz w:val="20"/>
          <w:szCs w:val="20"/>
        </w:rPr>
        <w:t>Introduction/Abstract</w:t>
      </w:r>
      <w:r w:rsidRPr="00B94F38">
        <w:rPr>
          <w:rFonts w:hint="eastAsia"/>
          <w:b/>
          <w:sz w:val="20"/>
          <w:szCs w:val="20"/>
        </w:rPr>
        <w:t>:</w:t>
      </w:r>
      <w:r w:rsidR="005A54C7" w:rsidRPr="00B94F38">
        <w:rPr>
          <w:rFonts w:hint="eastAsia"/>
          <w:b/>
          <w:sz w:val="20"/>
          <w:szCs w:val="20"/>
        </w:rPr>
        <w:t xml:space="preserve"> </w:t>
      </w:r>
      <w:r w:rsidR="00E90D85" w:rsidRPr="00E90D85">
        <w:rPr>
          <w:sz w:val="20"/>
          <w:szCs w:val="20"/>
        </w:rPr>
        <w:t>In this lab, I implemented a two-wide superscalar in-order RISC-V processor with dual fetch capability. The goal was to enhance processor performance by fetching two instructions per cycle while maintaining correct execution. Currently, I have completed the dual-fetch portion (Part 1) where the processor fetches two instructions but issues them one at a time, alternating between the two pipelines.</w:t>
      </w:r>
    </w:p>
    <w:p w14:paraId="4D99E440" w14:textId="660371EE" w:rsidR="006A305D" w:rsidRPr="00923C6E" w:rsidRDefault="006A305D">
      <w:pPr>
        <w:rPr>
          <w:sz w:val="22"/>
          <w:szCs w:val="20"/>
        </w:rPr>
      </w:pPr>
      <w:r w:rsidRPr="00923C6E">
        <w:rPr>
          <w:b/>
          <w:sz w:val="22"/>
          <w:szCs w:val="20"/>
        </w:rPr>
        <w:t>Design:</w:t>
      </w:r>
      <w:r w:rsidR="005A54C7" w:rsidRPr="00923C6E">
        <w:rPr>
          <w:b/>
          <w:sz w:val="22"/>
          <w:szCs w:val="20"/>
        </w:rPr>
        <w:t xml:space="preserve"> </w:t>
      </w:r>
    </w:p>
    <w:p w14:paraId="5D25B15E" w14:textId="4BE86383" w:rsidR="00DF322D" w:rsidRDefault="005A54C7" w:rsidP="004E78AC">
      <w:pPr>
        <w:rPr>
          <w:sz w:val="20"/>
          <w:szCs w:val="20"/>
        </w:rPr>
      </w:pPr>
      <w:proofErr w:type="spellStart"/>
      <w:r w:rsidRPr="00B94F38">
        <w:rPr>
          <w:b/>
          <w:sz w:val="20"/>
          <w:szCs w:val="20"/>
        </w:rPr>
        <w:t>Risc</w:t>
      </w:r>
      <w:r w:rsidR="00E90D85">
        <w:rPr>
          <w:rFonts w:hint="eastAsia"/>
          <w:b/>
          <w:sz w:val="20"/>
          <w:szCs w:val="20"/>
        </w:rPr>
        <w:t>v</w:t>
      </w:r>
      <w:r w:rsidR="00E90D85">
        <w:rPr>
          <w:b/>
          <w:sz w:val="20"/>
          <w:szCs w:val="20"/>
        </w:rPr>
        <w:t>dualfetch</w:t>
      </w:r>
      <w:proofErr w:type="spellEnd"/>
      <w:r w:rsidRPr="00B94F38">
        <w:rPr>
          <w:b/>
          <w:sz w:val="20"/>
          <w:szCs w:val="20"/>
        </w:rPr>
        <w:t xml:space="preserve">: </w:t>
      </w:r>
    </w:p>
    <w:p w14:paraId="616D1846" w14:textId="77777777" w:rsidR="004E78AC" w:rsidRPr="004E78AC" w:rsidRDefault="004E78AC" w:rsidP="004E78AC">
      <w:pPr>
        <w:rPr>
          <w:sz w:val="20"/>
          <w:szCs w:val="20"/>
        </w:rPr>
      </w:pPr>
      <w:r w:rsidRPr="004E78AC">
        <w:rPr>
          <w:sz w:val="20"/>
          <w:szCs w:val="20"/>
        </w:rPr>
        <w:t>For this lab, I focused on implementing a dual-fetch superscalar RISC-V processor that can fetch two instructions per cycle while maintaining proper instruction execution. The primary challenge was modifying the control logic to handle multiple instructions simultaneously while preserving program correctness.</w:t>
      </w:r>
    </w:p>
    <w:p w14:paraId="11105E7E" w14:textId="0BF14F53" w:rsidR="004E78AC" w:rsidRDefault="004E78AC" w:rsidP="004E78AC">
      <w:pPr>
        <w:rPr>
          <w:b/>
          <w:sz w:val="20"/>
          <w:szCs w:val="20"/>
        </w:rPr>
      </w:pPr>
      <w:r w:rsidRPr="004E78AC">
        <w:rPr>
          <w:b/>
          <w:sz w:val="20"/>
          <w:szCs w:val="20"/>
        </w:rPr>
        <w:t>Pipeline Stage Modifications</w:t>
      </w:r>
    </w:p>
    <w:p w14:paraId="47C15638" w14:textId="22280CAE" w:rsidR="004E78AC" w:rsidRPr="004E78AC" w:rsidRDefault="004E78AC" w:rsidP="004E78AC">
      <w:pPr>
        <w:rPr>
          <w:b/>
          <w:sz w:val="20"/>
          <w:szCs w:val="20"/>
        </w:rPr>
      </w:pPr>
      <w:r>
        <w:rPr>
          <w:b/>
          <w:sz w:val="20"/>
          <w:szCs w:val="20"/>
        </w:rPr>
        <w:t>F stage:</w:t>
      </w:r>
    </w:p>
    <w:p w14:paraId="3C05C8BD" w14:textId="77777777" w:rsidR="004E78AC" w:rsidRPr="004E78AC" w:rsidRDefault="004E78AC" w:rsidP="004E78AC">
      <w:pPr>
        <w:rPr>
          <w:sz w:val="20"/>
          <w:szCs w:val="20"/>
        </w:rPr>
      </w:pPr>
      <w:r w:rsidRPr="004E78AC">
        <w:rPr>
          <w:sz w:val="20"/>
          <w:szCs w:val="20"/>
        </w:rPr>
        <w:t>The most significant changes were made to the fetch and decode stages to support dual instruction fetching. I modified the PC control logic to fetch two instructions per cycle, implementing this through a triple-ported memory interface that allows two instruction fetches and one data memory access simultaneously.</w:t>
      </w:r>
    </w:p>
    <w:p w14:paraId="44F2C0A5" w14:textId="77777777" w:rsidR="004E78AC" w:rsidRPr="004E78AC" w:rsidRDefault="004E78AC" w:rsidP="004E78AC">
      <w:pPr>
        <w:rPr>
          <w:sz w:val="20"/>
          <w:szCs w:val="20"/>
        </w:rPr>
      </w:pPr>
      <w:r w:rsidRPr="004E78AC">
        <w:rPr>
          <w:sz w:val="20"/>
          <w:szCs w:val="20"/>
        </w:rPr>
        <w:t>For the instruction queue management, I implemented dedicated queues for both fetched instructions:</w:t>
      </w:r>
    </w:p>
    <w:p w14:paraId="23FC485A" w14:textId="2DB76B2D" w:rsidR="004E78AC" w:rsidRDefault="004E78AC" w:rsidP="004E78AC">
      <w:pPr>
        <w:rPr>
          <w:sz w:val="20"/>
          <w:szCs w:val="20"/>
        </w:rPr>
      </w:pPr>
      <w:r w:rsidRPr="004E78AC">
        <w:rPr>
          <w:sz w:val="20"/>
          <w:szCs w:val="20"/>
        </w:rPr>
        <w:t>wire imemresp0_queue_en_Fhl = (</w:t>
      </w:r>
      <w:proofErr w:type="spellStart"/>
      <w:r w:rsidRPr="004E78AC">
        <w:rPr>
          <w:sz w:val="20"/>
          <w:szCs w:val="20"/>
        </w:rPr>
        <w:t>stall_Dhl</w:t>
      </w:r>
      <w:proofErr w:type="spellEnd"/>
      <w:r w:rsidRPr="004E78AC">
        <w:rPr>
          <w:sz w:val="20"/>
          <w:szCs w:val="20"/>
        </w:rPr>
        <w:t xml:space="preserve"> &amp;&amp; imemresp0_val) || (imemresp0_val &amp;&amp; case4_hazard_stall);</w:t>
      </w:r>
    </w:p>
    <w:p w14:paraId="7DB4873C" w14:textId="77777777" w:rsidR="004E78AC" w:rsidRPr="004E78AC" w:rsidRDefault="004E78AC" w:rsidP="004E78AC">
      <w:pPr>
        <w:rPr>
          <w:sz w:val="20"/>
          <w:szCs w:val="20"/>
        </w:rPr>
      </w:pPr>
      <w:r w:rsidRPr="004E78AC">
        <w:rPr>
          <w:sz w:val="20"/>
          <w:szCs w:val="20"/>
        </w:rPr>
        <w:t>wire imemresp0_queue_val_next_Fhl</w:t>
      </w:r>
    </w:p>
    <w:p w14:paraId="458B00AA" w14:textId="11B4FA51" w:rsidR="004E78AC" w:rsidRPr="004E78AC" w:rsidRDefault="004E78AC" w:rsidP="004E78AC">
      <w:pPr>
        <w:rPr>
          <w:sz w:val="20"/>
          <w:szCs w:val="20"/>
        </w:rPr>
      </w:pPr>
      <w:r w:rsidRPr="004E78AC">
        <w:rPr>
          <w:sz w:val="20"/>
          <w:szCs w:val="20"/>
        </w:rPr>
        <w:t xml:space="preserve">    = (case4_hazard_stall) || (</w:t>
      </w:r>
      <w:proofErr w:type="spellStart"/>
      <w:r w:rsidRPr="004E78AC">
        <w:rPr>
          <w:sz w:val="20"/>
          <w:szCs w:val="20"/>
        </w:rPr>
        <w:t>stall_Dhl</w:t>
      </w:r>
      <w:proofErr w:type="spellEnd"/>
      <w:r w:rsidRPr="004E78AC">
        <w:rPr>
          <w:sz w:val="20"/>
          <w:szCs w:val="20"/>
        </w:rPr>
        <w:t xml:space="preserve"> &amp;&amp; </w:t>
      </w:r>
      <w:proofErr w:type="gramStart"/>
      <w:r w:rsidRPr="004E78AC">
        <w:rPr>
          <w:sz w:val="20"/>
          <w:szCs w:val="20"/>
        </w:rPr>
        <w:t>( imemresp</w:t>
      </w:r>
      <w:proofErr w:type="gramEnd"/>
      <w:r w:rsidRPr="004E78AC">
        <w:rPr>
          <w:sz w:val="20"/>
          <w:szCs w:val="20"/>
        </w:rPr>
        <w:t>0_val || imemresp0_queue_val_Fhl ));</w:t>
      </w:r>
    </w:p>
    <w:p w14:paraId="20705C5F" w14:textId="7DC42678" w:rsidR="004E78AC" w:rsidRDefault="004E78AC" w:rsidP="004E78AC">
      <w:pPr>
        <w:rPr>
          <w:sz w:val="20"/>
          <w:szCs w:val="20"/>
        </w:rPr>
      </w:pPr>
      <w:r w:rsidRPr="004E78AC">
        <w:rPr>
          <w:sz w:val="20"/>
          <w:szCs w:val="20"/>
        </w:rPr>
        <w:t>These queues ensure that both instructions are properly buffered when pipeline stalls occur, preventing instruction loss.</w:t>
      </w:r>
    </w:p>
    <w:p w14:paraId="3B248EF9" w14:textId="77777777" w:rsidR="00200723" w:rsidRPr="00200723" w:rsidRDefault="00200723" w:rsidP="00200723">
      <w:pPr>
        <w:rPr>
          <w:b/>
          <w:sz w:val="20"/>
          <w:szCs w:val="20"/>
        </w:rPr>
      </w:pPr>
      <w:r w:rsidRPr="00200723">
        <w:rPr>
          <w:b/>
          <w:sz w:val="20"/>
          <w:szCs w:val="20"/>
        </w:rPr>
        <w:t>F-&gt;D Stage Management</w:t>
      </w:r>
    </w:p>
    <w:p w14:paraId="048DB91B" w14:textId="06F0636D" w:rsidR="00200723" w:rsidRPr="00200723" w:rsidRDefault="00200723" w:rsidP="00200723">
      <w:pPr>
        <w:rPr>
          <w:sz w:val="20"/>
          <w:szCs w:val="20"/>
        </w:rPr>
      </w:pPr>
      <w:r w:rsidRPr="00200723">
        <w:rPr>
          <w:sz w:val="20"/>
          <w:szCs w:val="20"/>
        </w:rPr>
        <w:t>I redesigned the F-&gt;D stage transition to handle special cases when instructions stall. When no stalls occur, both fetched instructions progress normally through the pipeline. However, when the first instruction stalls but the second doesn't,</w:t>
      </w:r>
      <w:r w:rsidR="00F61A7C">
        <w:rPr>
          <w:sz w:val="20"/>
          <w:szCs w:val="20"/>
        </w:rPr>
        <w:t xml:space="preserve"> it will trigger </w:t>
      </w:r>
      <w:proofErr w:type="spellStart"/>
      <w:r w:rsidR="00BC688A" w:rsidRPr="00BC688A">
        <w:rPr>
          <w:sz w:val="20"/>
          <w:szCs w:val="20"/>
        </w:rPr>
        <w:t>squash_first_D_inst</w:t>
      </w:r>
      <w:proofErr w:type="spellEnd"/>
      <w:r w:rsidR="00BC688A">
        <w:rPr>
          <w:sz w:val="20"/>
          <w:szCs w:val="20"/>
        </w:rPr>
        <w:t>. Thus,</w:t>
      </w:r>
      <w:r w:rsidRPr="00200723">
        <w:rPr>
          <w:sz w:val="20"/>
          <w:szCs w:val="20"/>
        </w:rPr>
        <w:t xml:space="preserve"> I implemented a mechanism using </w:t>
      </w:r>
      <w:proofErr w:type="spellStart"/>
      <w:r w:rsidRPr="00200723">
        <w:rPr>
          <w:sz w:val="20"/>
          <w:szCs w:val="20"/>
          <w:highlight w:val="cyan"/>
        </w:rPr>
        <w:t>first_F_isBubble_flag</w:t>
      </w:r>
      <w:proofErr w:type="spellEnd"/>
      <w:r w:rsidRPr="00200723">
        <w:rPr>
          <w:sz w:val="20"/>
          <w:szCs w:val="20"/>
        </w:rPr>
        <w:t xml:space="preserve"> to track and manage instruction alternation</w:t>
      </w:r>
      <w:r w:rsidR="00BC688A">
        <w:rPr>
          <w:sz w:val="20"/>
          <w:szCs w:val="20"/>
        </w:rPr>
        <w:t xml:space="preserve"> which alternate let the first and second instruction from F stage into D stage</w:t>
      </w:r>
      <w:r w:rsidRPr="00200723">
        <w:rPr>
          <w:sz w:val="20"/>
          <w:szCs w:val="20"/>
        </w:rPr>
        <w:t xml:space="preserve"> This ensures that when one instruction needs to stall, we can properly shift the second instruction into position while maintaining program order.</w:t>
      </w:r>
    </w:p>
    <w:p w14:paraId="4C0301B2" w14:textId="77777777" w:rsidR="00200723" w:rsidRPr="00BC688A" w:rsidRDefault="00200723" w:rsidP="00200723">
      <w:pPr>
        <w:rPr>
          <w:b/>
          <w:sz w:val="20"/>
          <w:szCs w:val="20"/>
        </w:rPr>
      </w:pPr>
      <w:r w:rsidRPr="00BC688A">
        <w:rPr>
          <w:b/>
          <w:sz w:val="20"/>
          <w:szCs w:val="20"/>
        </w:rPr>
        <w:t>Steering Logic</w:t>
      </w:r>
    </w:p>
    <w:p w14:paraId="7D33499E" w14:textId="384EC556" w:rsidR="00200723" w:rsidRPr="00200723" w:rsidRDefault="00200723" w:rsidP="00200723">
      <w:pPr>
        <w:rPr>
          <w:sz w:val="20"/>
          <w:szCs w:val="20"/>
        </w:rPr>
      </w:pPr>
      <w:r w:rsidRPr="00200723">
        <w:rPr>
          <w:sz w:val="20"/>
          <w:szCs w:val="20"/>
        </w:rPr>
        <w:t>I developed a steering mechanism that handles four distinct instruction pairing scenarios:</w:t>
      </w:r>
    </w:p>
    <w:p w14:paraId="339C1D52" w14:textId="77777777" w:rsidR="00200723" w:rsidRPr="00200723" w:rsidRDefault="00200723" w:rsidP="00200723">
      <w:pPr>
        <w:pStyle w:val="ListParagraph"/>
        <w:numPr>
          <w:ilvl w:val="0"/>
          <w:numId w:val="7"/>
        </w:numPr>
        <w:ind w:leftChars="0"/>
        <w:rPr>
          <w:sz w:val="20"/>
          <w:szCs w:val="20"/>
        </w:rPr>
      </w:pPr>
      <w:r w:rsidRPr="00200723">
        <w:rPr>
          <w:sz w:val="20"/>
          <w:szCs w:val="20"/>
        </w:rPr>
        <w:t>Two ALU instructions: Both instructions proceed normally</w:t>
      </w:r>
    </w:p>
    <w:p w14:paraId="071DB46D" w14:textId="77777777" w:rsidR="00200723" w:rsidRPr="00200723" w:rsidRDefault="00200723" w:rsidP="00200723">
      <w:pPr>
        <w:pStyle w:val="ListParagraph"/>
        <w:numPr>
          <w:ilvl w:val="0"/>
          <w:numId w:val="7"/>
        </w:numPr>
        <w:ind w:leftChars="0"/>
        <w:rPr>
          <w:sz w:val="20"/>
          <w:szCs w:val="20"/>
        </w:rPr>
      </w:pPr>
      <w:r w:rsidRPr="00200723">
        <w:rPr>
          <w:sz w:val="20"/>
          <w:szCs w:val="20"/>
        </w:rPr>
        <w:t>ALU followed by Non-ALU: Instructions are swapped to optimize pipeline usage</w:t>
      </w:r>
    </w:p>
    <w:p w14:paraId="199F60B7" w14:textId="77777777" w:rsidR="00200723" w:rsidRPr="00200723" w:rsidRDefault="00200723" w:rsidP="00200723">
      <w:pPr>
        <w:pStyle w:val="ListParagraph"/>
        <w:numPr>
          <w:ilvl w:val="0"/>
          <w:numId w:val="7"/>
        </w:numPr>
        <w:ind w:leftChars="0"/>
        <w:rPr>
          <w:sz w:val="20"/>
          <w:szCs w:val="20"/>
        </w:rPr>
      </w:pPr>
      <w:r w:rsidRPr="00200723">
        <w:rPr>
          <w:sz w:val="20"/>
          <w:szCs w:val="20"/>
        </w:rPr>
        <w:t>Non-ALU followed by ALU: Instructions maintain their order</w:t>
      </w:r>
    </w:p>
    <w:p w14:paraId="5452F7D5" w14:textId="6C61DF6B" w:rsidR="00200723" w:rsidRPr="00200723" w:rsidRDefault="00200723" w:rsidP="00200723">
      <w:pPr>
        <w:pStyle w:val="ListParagraph"/>
        <w:numPr>
          <w:ilvl w:val="0"/>
          <w:numId w:val="7"/>
        </w:numPr>
        <w:ind w:leftChars="0"/>
        <w:rPr>
          <w:sz w:val="20"/>
          <w:szCs w:val="20"/>
        </w:rPr>
      </w:pPr>
      <w:r w:rsidRPr="00200723">
        <w:rPr>
          <w:sz w:val="20"/>
          <w:szCs w:val="20"/>
        </w:rPr>
        <w:t>Two Non-ALU instructions: Only the first instruction proceeds while the second stalls</w:t>
      </w:r>
    </w:p>
    <w:p w14:paraId="0DFA8385" w14:textId="77777777" w:rsidR="00200723" w:rsidRPr="00200723" w:rsidRDefault="00200723" w:rsidP="00200723">
      <w:pPr>
        <w:rPr>
          <w:sz w:val="20"/>
          <w:szCs w:val="20"/>
        </w:rPr>
      </w:pPr>
      <w:r w:rsidRPr="00200723">
        <w:rPr>
          <w:sz w:val="20"/>
          <w:szCs w:val="20"/>
        </w:rPr>
        <w:t>For Part 1 implementation, I modified this logic to effectively implement single-issue behavior while maintaining dual-fetch capability by always inserting NOPs into Pipeline B. This approach provides a foundation for implementing full dual-issue capability in Part 2.</w:t>
      </w:r>
    </w:p>
    <w:p w14:paraId="6904BBB5" w14:textId="2341FD1D" w:rsidR="00200723" w:rsidRPr="004E78AC" w:rsidRDefault="00200723" w:rsidP="00200723">
      <w:pPr>
        <w:rPr>
          <w:sz w:val="20"/>
          <w:szCs w:val="20"/>
        </w:rPr>
      </w:pPr>
      <w:r w:rsidRPr="00200723">
        <w:rPr>
          <w:sz w:val="20"/>
          <w:szCs w:val="20"/>
        </w:rPr>
        <w:t xml:space="preserve">The design also includes hazard detection and handling through </w:t>
      </w:r>
      <w:r w:rsidRPr="00200723">
        <w:rPr>
          <w:sz w:val="20"/>
          <w:szCs w:val="20"/>
          <w:highlight w:val="cyan"/>
        </w:rPr>
        <w:t>case4_hazard_stall,</w:t>
      </w:r>
      <w:r w:rsidRPr="00200723">
        <w:rPr>
          <w:sz w:val="20"/>
          <w:szCs w:val="20"/>
        </w:rPr>
        <w:t xml:space="preserve"> which helps manage </w:t>
      </w:r>
      <w:r w:rsidRPr="00200723">
        <w:rPr>
          <w:sz w:val="20"/>
          <w:szCs w:val="20"/>
        </w:rPr>
        <w:lastRenderedPageBreak/>
        <w:t>pipeline stalls when processing multiple non-ALU instructions. This ensures proper instruction ordering and execution while preventing potential conflicts.</w:t>
      </w:r>
    </w:p>
    <w:p w14:paraId="11945A6B" w14:textId="3D04D74B" w:rsidR="004E78AC" w:rsidRPr="004E78AC" w:rsidRDefault="00200723" w:rsidP="004E78AC">
      <w:pPr>
        <w:rPr>
          <w:b/>
          <w:sz w:val="20"/>
          <w:szCs w:val="20"/>
        </w:rPr>
      </w:pPr>
      <w:r>
        <w:rPr>
          <w:b/>
          <w:sz w:val="20"/>
          <w:szCs w:val="20"/>
        </w:rPr>
        <w:t>#</w:t>
      </w:r>
      <w:r w:rsidR="004E78AC" w:rsidRPr="004E78AC">
        <w:rPr>
          <w:b/>
          <w:sz w:val="20"/>
          <w:szCs w:val="20"/>
        </w:rPr>
        <w:t>Control Logic Implementation</w:t>
      </w:r>
    </w:p>
    <w:p w14:paraId="035D6D4D" w14:textId="77777777" w:rsidR="004E78AC" w:rsidRPr="004E78AC" w:rsidRDefault="004E78AC" w:rsidP="004E78AC">
      <w:pPr>
        <w:rPr>
          <w:sz w:val="20"/>
          <w:szCs w:val="20"/>
        </w:rPr>
      </w:pPr>
      <w:r w:rsidRPr="004E78AC">
        <w:rPr>
          <w:sz w:val="20"/>
          <w:szCs w:val="20"/>
        </w:rPr>
        <w:t xml:space="preserve">A critical component was the handling of instruction alternation between pipelines. I implemented this through a </w:t>
      </w:r>
      <w:proofErr w:type="spellStart"/>
      <w:r w:rsidRPr="004E78AC">
        <w:rPr>
          <w:sz w:val="20"/>
          <w:szCs w:val="20"/>
        </w:rPr>
        <w:t>steering_mux_sel_Dhl</w:t>
      </w:r>
      <w:proofErr w:type="spellEnd"/>
      <w:r w:rsidRPr="004E78AC">
        <w:rPr>
          <w:sz w:val="20"/>
          <w:szCs w:val="20"/>
        </w:rPr>
        <w:t xml:space="preserve"> control signal that determines which instruction gets processed first. For Part 1, I focused on ensuring that only one instruction progresses at a time:</w:t>
      </w:r>
    </w:p>
    <w:p w14:paraId="56648880" w14:textId="77777777" w:rsidR="004E78AC" w:rsidRPr="004E78AC" w:rsidRDefault="004E78AC" w:rsidP="004E78AC">
      <w:pPr>
        <w:rPr>
          <w:sz w:val="20"/>
          <w:szCs w:val="20"/>
        </w:rPr>
      </w:pPr>
      <w:r w:rsidRPr="004E78AC">
        <w:rPr>
          <w:sz w:val="20"/>
          <w:szCs w:val="20"/>
        </w:rPr>
        <w:t xml:space="preserve">assign </w:t>
      </w:r>
      <w:proofErr w:type="spellStart"/>
      <w:r w:rsidRPr="004E78AC">
        <w:rPr>
          <w:sz w:val="20"/>
          <w:szCs w:val="20"/>
        </w:rPr>
        <w:t>instA_Dhl</w:t>
      </w:r>
      <w:proofErr w:type="spellEnd"/>
      <w:r w:rsidRPr="004E78AC">
        <w:rPr>
          <w:sz w:val="20"/>
          <w:szCs w:val="20"/>
        </w:rPr>
        <w:t xml:space="preserve"> = </w:t>
      </w:r>
      <w:proofErr w:type="spellStart"/>
      <w:r w:rsidRPr="004E78AC">
        <w:rPr>
          <w:sz w:val="20"/>
          <w:szCs w:val="20"/>
        </w:rPr>
        <w:t>irA_Dhl</w:t>
      </w:r>
      <w:proofErr w:type="spellEnd"/>
      <w:r w:rsidRPr="004E78AC">
        <w:rPr>
          <w:sz w:val="20"/>
          <w:szCs w:val="20"/>
        </w:rPr>
        <w:t>;</w:t>
      </w:r>
    </w:p>
    <w:p w14:paraId="69D56D57" w14:textId="77777777" w:rsidR="004E78AC" w:rsidRPr="004E78AC" w:rsidRDefault="004E78AC" w:rsidP="004E78AC">
      <w:pPr>
        <w:rPr>
          <w:sz w:val="20"/>
          <w:szCs w:val="20"/>
        </w:rPr>
      </w:pPr>
      <w:r w:rsidRPr="004E78AC">
        <w:rPr>
          <w:sz w:val="20"/>
          <w:szCs w:val="20"/>
        </w:rPr>
        <w:t xml:space="preserve">assign </w:t>
      </w:r>
      <w:proofErr w:type="spellStart"/>
      <w:r w:rsidRPr="004E78AC">
        <w:rPr>
          <w:sz w:val="20"/>
          <w:szCs w:val="20"/>
        </w:rPr>
        <w:t>instB_Dhl</w:t>
      </w:r>
      <w:proofErr w:type="spellEnd"/>
      <w:r w:rsidRPr="004E78AC">
        <w:rPr>
          <w:sz w:val="20"/>
          <w:szCs w:val="20"/>
        </w:rPr>
        <w:t xml:space="preserve"> = 32'h00000013; // NOP instruction for Pipeline B</w:t>
      </w:r>
    </w:p>
    <w:p w14:paraId="4B42708E" w14:textId="40415374" w:rsidR="004E78AC" w:rsidRPr="004E78AC" w:rsidRDefault="004E78AC" w:rsidP="004E78AC">
      <w:pPr>
        <w:rPr>
          <w:sz w:val="20"/>
          <w:szCs w:val="20"/>
        </w:rPr>
      </w:pPr>
      <w:r w:rsidRPr="004E78AC">
        <w:rPr>
          <w:sz w:val="20"/>
          <w:szCs w:val="20"/>
        </w:rPr>
        <w:t xml:space="preserve">I </w:t>
      </w:r>
      <w:r>
        <w:rPr>
          <w:sz w:val="20"/>
          <w:szCs w:val="20"/>
        </w:rPr>
        <w:t>modify</w:t>
      </w:r>
      <w:r w:rsidRPr="004E78AC">
        <w:rPr>
          <w:sz w:val="20"/>
          <w:szCs w:val="20"/>
        </w:rPr>
        <w:t xml:space="preserve"> comprehensive stall logic to handle various hazard conditions:</w:t>
      </w:r>
    </w:p>
    <w:p w14:paraId="62E6AA90" w14:textId="258D6913" w:rsidR="004E78AC" w:rsidRPr="004E78AC" w:rsidRDefault="004E78AC" w:rsidP="004E78AC">
      <w:pPr>
        <w:rPr>
          <w:sz w:val="20"/>
          <w:szCs w:val="20"/>
        </w:rPr>
      </w:pPr>
      <w:r w:rsidRPr="004E78AC">
        <w:rPr>
          <w:sz w:val="20"/>
          <w:szCs w:val="20"/>
        </w:rPr>
        <w:t>General pipeline stalls with stall_X0hl</w:t>
      </w:r>
      <w:r w:rsidR="00200723">
        <w:rPr>
          <w:sz w:val="20"/>
          <w:szCs w:val="20"/>
        </w:rPr>
        <w:t xml:space="preserve"> and stall_X1hl</w:t>
      </w:r>
    </w:p>
    <w:p w14:paraId="462A389E" w14:textId="77777777" w:rsidR="004E78AC" w:rsidRPr="004E78AC" w:rsidRDefault="004E78AC" w:rsidP="004E78AC">
      <w:pPr>
        <w:rPr>
          <w:sz w:val="20"/>
          <w:szCs w:val="20"/>
        </w:rPr>
      </w:pPr>
      <w:r w:rsidRPr="004E78AC">
        <w:rPr>
          <w:sz w:val="20"/>
          <w:szCs w:val="20"/>
        </w:rPr>
        <w:t>The stall logic was particularly complex as it needed to consider both fetched instructions:</w:t>
      </w:r>
    </w:p>
    <w:p w14:paraId="5CCAEB39" w14:textId="77777777" w:rsidR="004E78AC" w:rsidRPr="004E78AC" w:rsidRDefault="004E78AC" w:rsidP="004E78AC">
      <w:pPr>
        <w:rPr>
          <w:sz w:val="20"/>
          <w:szCs w:val="20"/>
        </w:rPr>
      </w:pPr>
      <w:proofErr w:type="spellStart"/>
      <w:r w:rsidRPr="004E78AC">
        <w:rPr>
          <w:sz w:val="20"/>
          <w:szCs w:val="20"/>
        </w:rPr>
        <w:t>verilogCopywire</w:t>
      </w:r>
      <w:proofErr w:type="spellEnd"/>
      <w:r w:rsidRPr="004E78AC">
        <w:rPr>
          <w:sz w:val="20"/>
          <w:szCs w:val="20"/>
        </w:rPr>
        <w:t xml:space="preserve"> stall_0_Dhl = (stall_X0hl || stall_0_muldiv_use_Dhl || stall_0_load_use_Dhl);</w:t>
      </w:r>
    </w:p>
    <w:p w14:paraId="6FAEE423" w14:textId="77777777" w:rsidR="004E78AC" w:rsidRPr="004E78AC" w:rsidRDefault="004E78AC" w:rsidP="004E78AC">
      <w:pPr>
        <w:rPr>
          <w:sz w:val="20"/>
          <w:szCs w:val="20"/>
        </w:rPr>
      </w:pPr>
      <w:r w:rsidRPr="004E78AC">
        <w:rPr>
          <w:sz w:val="20"/>
          <w:szCs w:val="20"/>
        </w:rPr>
        <w:t>wire stall_1_Dhl = (stall_X0hl || stall_1_reg);</w:t>
      </w:r>
    </w:p>
    <w:p w14:paraId="23730B47" w14:textId="77777777" w:rsidR="004E78AC" w:rsidRPr="004E78AC" w:rsidRDefault="004E78AC" w:rsidP="004E78AC">
      <w:pPr>
        <w:rPr>
          <w:sz w:val="20"/>
          <w:szCs w:val="20"/>
        </w:rPr>
      </w:pPr>
      <w:r w:rsidRPr="004E78AC">
        <w:rPr>
          <w:sz w:val="20"/>
          <w:szCs w:val="20"/>
        </w:rPr>
        <w:t>Branch and Jump Handling</w:t>
      </w:r>
    </w:p>
    <w:p w14:paraId="0F846050" w14:textId="77777777" w:rsidR="004E78AC" w:rsidRPr="004E78AC" w:rsidRDefault="004E78AC" w:rsidP="004E78AC">
      <w:pPr>
        <w:rPr>
          <w:sz w:val="20"/>
          <w:szCs w:val="20"/>
        </w:rPr>
      </w:pPr>
      <w:r w:rsidRPr="004E78AC">
        <w:rPr>
          <w:sz w:val="20"/>
          <w:szCs w:val="20"/>
        </w:rPr>
        <w:t>For branch and jump instructions, I implemented special handling to ensure correct program flow:</w:t>
      </w:r>
    </w:p>
    <w:p w14:paraId="646F9568" w14:textId="0A56BF05" w:rsidR="004E78AC" w:rsidRPr="004E78AC" w:rsidRDefault="004E78AC" w:rsidP="004E78AC">
      <w:pPr>
        <w:rPr>
          <w:sz w:val="20"/>
          <w:szCs w:val="20"/>
        </w:rPr>
      </w:pPr>
      <w:r w:rsidRPr="004E78AC">
        <w:rPr>
          <w:sz w:val="20"/>
          <w:szCs w:val="20"/>
        </w:rPr>
        <w:t xml:space="preserve">wire </w:t>
      </w:r>
      <w:proofErr w:type="spellStart"/>
      <w:r w:rsidRPr="004E78AC">
        <w:rPr>
          <w:sz w:val="20"/>
          <w:szCs w:val="20"/>
        </w:rPr>
        <w:t>brj_taken_Dhl</w:t>
      </w:r>
      <w:proofErr w:type="spellEnd"/>
      <w:r w:rsidRPr="004E78AC">
        <w:rPr>
          <w:sz w:val="20"/>
          <w:szCs w:val="20"/>
        </w:rPr>
        <w:t xml:space="preserve"> = (</w:t>
      </w:r>
      <w:proofErr w:type="spellStart"/>
      <w:r w:rsidRPr="004E78AC">
        <w:rPr>
          <w:sz w:val="20"/>
          <w:szCs w:val="20"/>
        </w:rPr>
        <w:t>steering_mux_sel_Dhl</w:t>
      </w:r>
      <w:proofErr w:type="spellEnd"/>
      <w:proofErr w:type="gramStart"/>
      <w:r w:rsidRPr="004E78AC">
        <w:rPr>
          <w:sz w:val="20"/>
          <w:szCs w:val="20"/>
        </w:rPr>
        <w:t>) ?</w:t>
      </w:r>
      <w:proofErr w:type="gramEnd"/>
      <w:r w:rsidRPr="004E78AC">
        <w:rPr>
          <w:sz w:val="20"/>
          <w:szCs w:val="20"/>
        </w:rPr>
        <w:t xml:space="preserve"> (</w:t>
      </w:r>
      <w:proofErr w:type="spellStart"/>
      <w:r w:rsidRPr="004E78AC">
        <w:rPr>
          <w:sz w:val="20"/>
          <w:szCs w:val="20"/>
        </w:rPr>
        <w:t>inst_val_Dhl</w:t>
      </w:r>
      <w:proofErr w:type="spellEnd"/>
      <w:r w:rsidRPr="004E78AC">
        <w:rPr>
          <w:sz w:val="20"/>
          <w:szCs w:val="20"/>
        </w:rPr>
        <w:t xml:space="preserve"> &amp;&amp; cs1[`RISCV_INST_MSG_J_EN])</w:t>
      </w:r>
    </w:p>
    <w:p w14:paraId="27C3A766" w14:textId="77777777" w:rsidR="004E78AC" w:rsidRPr="004E78AC" w:rsidRDefault="004E78AC" w:rsidP="004E78AC">
      <w:pPr>
        <w:rPr>
          <w:sz w:val="20"/>
          <w:szCs w:val="20"/>
        </w:rPr>
      </w:pPr>
      <w:r w:rsidRPr="004E78AC">
        <w:rPr>
          <w:sz w:val="20"/>
          <w:szCs w:val="20"/>
        </w:rPr>
        <w:t xml:space="preserve">                                            : (</w:t>
      </w:r>
      <w:proofErr w:type="spellStart"/>
      <w:r w:rsidRPr="004E78AC">
        <w:rPr>
          <w:sz w:val="20"/>
          <w:szCs w:val="20"/>
        </w:rPr>
        <w:t>inst_val_Dhl</w:t>
      </w:r>
      <w:proofErr w:type="spellEnd"/>
      <w:r w:rsidRPr="004E78AC">
        <w:rPr>
          <w:sz w:val="20"/>
          <w:szCs w:val="20"/>
        </w:rPr>
        <w:t xml:space="preserve"> &amp;&amp; cs0[`RISCV_INST_MSG_J_EN]);</w:t>
      </w:r>
    </w:p>
    <w:p w14:paraId="17F9CE1F" w14:textId="77777777" w:rsidR="004E78AC" w:rsidRPr="004E78AC" w:rsidRDefault="004E78AC" w:rsidP="004E78AC">
      <w:pPr>
        <w:rPr>
          <w:sz w:val="20"/>
          <w:szCs w:val="20"/>
        </w:rPr>
      </w:pPr>
      <w:r w:rsidRPr="004E78AC">
        <w:rPr>
          <w:sz w:val="20"/>
          <w:szCs w:val="20"/>
        </w:rPr>
        <w:t>When a branch is taken, both fetched instructions need to be properly managed. I implemented a mechanism to kill both instructions in the fetch stage when necessary:</w:t>
      </w:r>
    </w:p>
    <w:p w14:paraId="65653B79" w14:textId="77777777" w:rsidR="004E78AC" w:rsidRPr="004E78AC" w:rsidRDefault="004E78AC" w:rsidP="004E78AC">
      <w:pPr>
        <w:rPr>
          <w:sz w:val="20"/>
          <w:szCs w:val="20"/>
        </w:rPr>
      </w:pPr>
      <w:proofErr w:type="spellStart"/>
      <w:r w:rsidRPr="004E78AC">
        <w:rPr>
          <w:sz w:val="20"/>
          <w:szCs w:val="20"/>
        </w:rPr>
        <w:t>verilogCopywire</w:t>
      </w:r>
      <w:proofErr w:type="spellEnd"/>
      <w:r w:rsidRPr="004E78AC">
        <w:rPr>
          <w:sz w:val="20"/>
          <w:szCs w:val="20"/>
        </w:rPr>
        <w:t xml:space="preserve"> </w:t>
      </w:r>
      <w:proofErr w:type="spellStart"/>
      <w:r w:rsidRPr="004E78AC">
        <w:rPr>
          <w:sz w:val="20"/>
          <w:szCs w:val="20"/>
        </w:rPr>
        <w:t>squash_Fhl</w:t>
      </w:r>
      <w:proofErr w:type="spellEnd"/>
      <w:r w:rsidRPr="004E78AC">
        <w:rPr>
          <w:sz w:val="20"/>
          <w:szCs w:val="20"/>
        </w:rPr>
        <w:t xml:space="preserve"> = (</w:t>
      </w:r>
      <w:proofErr w:type="spellStart"/>
      <w:r w:rsidRPr="004E78AC">
        <w:rPr>
          <w:sz w:val="20"/>
          <w:szCs w:val="20"/>
        </w:rPr>
        <w:t>inst_val_Dhl</w:t>
      </w:r>
      <w:proofErr w:type="spellEnd"/>
      <w:r w:rsidRPr="004E78AC">
        <w:rPr>
          <w:sz w:val="20"/>
          <w:szCs w:val="20"/>
        </w:rPr>
        <w:t xml:space="preserve"> &amp;&amp; </w:t>
      </w:r>
      <w:proofErr w:type="spellStart"/>
      <w:r w:rsidRPr="004E78AC">
        <w:rPr>
          <w:sz w:val="20"/>
          <w:szCs w:val="20"/>
        </w:rPr>
        <w:t>brj_taken_Dhl</w:t>
      </w:r>
      <w:proofErr w:type="spellEnd"/>
      <w:r w:rsidRPr="004E78AC">
        <w:rPr>
          <w:sz w:val="20"/>
          <w:szCs w:val="20"/>
        </w:rPr>
        <w:t>)</w:t>
      </w:r>
    </w:p>
    <w:p w14:paraId="77A78458" w14:textId="7E344656" w:rsidR="004E78AC" w:rsidRDefault="004E78AC" w:rsidP="004E78AC">
      <w:pPr>
        <w:rPr>
          <w:sz w:val="20"/>
          <w:szCs w:val="20"/>
        </w:rPr>
      </w:pPr>
      <w:r w:rsidRPr="004E78AC">
        <w:rPr>
          <w:sz w:val="20"/>
          <w:szCs w:val="20"/>
        </w:rPr>
        <w:t xml:space="preserve">                || (inst_val_X0hl &amp;&amp; brj_taken_X0hl);</w:t>
      </w:r>
    </w:p>
    <w:p w14:paraId="71AEB011" w14:textId="5AD19EA5" w:rsidR="00AA52CC" w:rsidRPr="007607A4" w:rsidRDefault="003B3273" w:rsidP="00AA52CC">
      <w:pPr>
        <w:rPr>
          <w:b/>
          <w:sz w:val="20"/>
          <w:szCs w:val="20"/>
        </w:rPr>
      </w:pPr>
      <w:proofErr w:type="spellStart"/>
      <w:r w:rsidRPr="003B3273">
        <w:rPr>
          <w:b/>
          <w:sz w:val="20"/>
          <w:szCs w:val="20"/>
        </w:rPr>
        <w:t>Riscvssc</w:t>
      </w:r>
      <w:proofErr w:type="spellEnd"/>
      <w:r w:rsidRPr="003B3273">
        <w:rPr>
          <w:b/>
          <w:sz w:val="20"/>
          <w:szCs w:val="20"/>
        </w:rPr>
        <w:t>:</w:t>
      </w:r>
      <w:r w:rsidR="007607A4">
        <w:rPr>
          <w:rFonts w:hint="eastAsia"/>
          <w:b/>
          <w:sz w:val="20"/>
          <w:szCs w:val="20"/>
        </w:rPr>
        <w:t xml:space="preserve"> </w:t>
      </w:r>
      <w:r w:rsidR="00AA52CC" w:rsidRPr="00AA52CC">
        <w:rPr>
          <w:sz w:val="20"/>
          <w:szCs w:val="20"/>
        </w:rPr>
        <w:t xml:space="preserve">First, I modified the </w:t>
      </w:r>
      <w:proofErr w:type="spellStart"/>
      <w:r w:rsidR="00AA52CC" w:rsidRPr="00AA52CC">
        <w:rPr>
          <w:sz w:val="20"/>
          <w:szCs w:val="20"/>
        </w:rPr>
        <w:t>is_alu</w:t>
      </w:r>
      <w:proofErr w:type="spellEnd"/>
      <w:r w:rsidR="00AA52CC" w:rsidRPr="00AA52CC">
        <w:rPr>
          <w:sz w:val="20"/>
          <w:szCs w:val="20"/>
        </w:rPr>
        <w:t xml:space="preserve"> signal implementation to accurately identify instruction types:</w:t>
      </w:r>
    </w:p>
    <w:p w14:paraId="55A57555" w14:textId="3C1710DD" w:rsidR="00AA52CC" w:rsidRPr="00AA52CC" w:rsidRDefault="00AA52CC" w:rsidP="00AA52CC">
      <w:pPr>
        <w:rPr>
          <w:sz w:val="20"/>
          <w:szCs w:val="20"/>
        </w:rPr>
      </w:pPr>
      <w:r w:rsidRPr="00AA52CC">
        <w:rPr>
          <w:sz w:val="20"/>
          <w:szCs w:val="20"/>
        </w:rPr>
        <w:t xml:space="preserve">wire is_alu_0_Dhl = </w:t>
      </w:r>
      <w:proofErr w:type="gramStart"/>
      <w:r w:rsidRPr="00AA52CC">
        <w:rPr>
          <w:sz w:val="20"/>
          <w:szCs w:val="20"/>
        </w:rPr>
        <w:t>(!</w:t>
      </w:r>
      <w:proofErr w:type="spellStart"/>
      <w:r w:rsidRPr="00AA52CC">
        <w:rPr>
          <w:sz w:val="20"/>
          <w:szCs w:val="20"/>
        </w:rPr>
        <w:t>inst</w:t>
      </w:r>
      <w:proofErr w:type="gramEnd"/>
      <w:r w:rsidRPr="00AA52CC">
        <w:rPr>
          <w:sz w:val="20"/>
          <w:szCs w:val="20"/>
        </w:rPr>
        <w:t>_val_Dhl</w:t>
      </w:r>
      <w:proofErr w:type="spellEnd"/>
      <w:r w:rsidRPr="00AA52CC">
        <w:rPr>
          <w:sz w:val="20"/>
          <w:szCs w:val="20"/>
        </w:rPr>
        <w:t xml:space="preserve">) || (inst0_opcode == 7'b0010011) ||  </w:t>
      </w:r>
    </w:p>
    <w:p w14:paraId="7114C1C8" w14:textId="715272E0" w:rsidR="00AA52CC" w:rsidRDefault="00AA52CC" w:rsidP="00AA52CC">
      <w:pPr>
        <w:rPr>
          <w:sz w:val="20"/>
          <w:szCs w:val="20"/>
        </w:rPr>
      </w:pPr>
      <w:r w:rsidRPr="00AA52CC">
        <w:rPr>
          <w:sz w:val="20"/>
          <w:szCs w:val="20"/>
        </w:rPr>
        <w:t xml:space="preserve">                    (inst0_opcode == 7'b0110011 &amp;</w:t>
      </w:r>
      <w:proofErr w:type="gramStart"/>
      <w:r w:rsidRPr="00AA52CC">
        <w:rPr>
          <w:sz w:val="20"/>
          <w:szCs w:val="20"/>
        </w:rPr>
        <w:t>&amp; !cs</w:t>
      </w:r>
      <w:proofErr w:type="gramEnd"/>
      <w:r w:rsidRPr="00AA52CC">
        <w:rPr>
          <w:sz w:val="20"/>
          <w:szCs w:val="20"/>
        </w:rPr>
        <w:t>0[`RISCV_INST_MSG_MULDIV_EN]);</w:t>
      </w:r>
    </w:p>
    <w:p w14:paraId="030DDF7C" w14:textId="74C9F592" w:rsidR="00AA52CC" w:rsidRDefault="00AA52CC" w:rsidP="00AA52CC">
      <w:pPr>
        <w:rPr>
          <w:sz w:val="20"/>
          <w:szCs w:val="20"/>
        </w:rPr>
      </w:pPr>
      <w:r w:rsidRPr="00AA52CC">
        <w:rPr>
          <w:sz w:val="20"/>
          <w:szCs w:val="20"/>
        </w:rPr>
        <w:t>I successfully implemented comprehensive hazard detection mechanisms to handle WAW, WAR, and RAW hazards between simultaneously fetched instructions</w:t>
      </w:r>
    </w:p>
    <w:p w14:paraId="7B5114DE" w14:textId="77777777" w:rsidR="00AA52CC" w:rsidRPr="00AA52CC" w:rsidRDefault="00AA52CC" w:rsidP="00AA52CC">
      <w:pPr>
        <w:rPr>
          <w:sz w:val="20"/>
          <w:szCs w:val="20"/>
        </w:rPr>
      </w:pPr>
      <w:r w:rsidRPr="00AA52CC">
        <w:rPr>
          <w:sz w:val="20"/>
          <w:szCs w:val="20"/>
        </w:rPr>
        <w:t xml:space="preserve">wire </w:t>
      </w:r>
      <w:proofErr w:type="spellStart"/>
      <w:r w:rsidRPr="00AA52CC">
        <w:rPr>
          <w:sz w:val="20"/>
          <w:szCs w:val="20"/>
        </w:rPr>
        <w:t>WAW_hazard_Dhl</w:t>
      </w:r>
      <w:proofErr w:type="spellEnd"/>
      <w:r w:rsidRPr="00AA52CC">
        <w:rPr>
          <w:sz w:val="20"/>
          <w:szCs w:val="20"/>
        </w:rPr>
        <w:t xml:space="preserve"> = (</w:t>
      </w:r>
      <w:proofErr w:type="spellStart"/>
      <w:r w:rsidRPr="00AA52CC">
        <w:rPr>
          <w:sz w:val="20"/>
          <w:szCs w:val="20"/>
        </w:rPr>
        <w:t>inst_val_Dhl</w:t>
      </w:r>
      <w:proofErr w:type="spellEnd"/>
      <w:r w:rsidRPr="00AA52CC">
        <w:rPr>
          <w:sz w:val="20"/>
          <w:szCs w:val="20"/>
        </w:rPr>
        <w:t xml:space="preserve"> &amp;&amp; (rd0 == rd1)</w:t>
      </w:r>
      <w:proofErr w:type="gramStart"/>
      <w:r w:rsidRPr="00AA52CC">
        <w:rPr>
          <w:sz w:val="20"/>
          <w:szCs w:val="20"/>
        </w:rPr>
        <w:t>) ?</w:t>
      </w:r>
      <w:proofErr w:type="gramEnd"/>
      <w:r w:rsidRPr="00AA52CC">
        <w:rPr>
          <w:sz w:val="20"/>
          <w:szCs w:val="20"/>
        </w:rPr>
        <w:t xml:space="preserve"> 1'b</w:t>
      </w:r>
      <w:proofErr w:type="gramStart"/>
      <w:r w:rsidRPr="00AA52CC">
        <w:rPr>
          <w:sz w:val="20"/>
          <w:szCs w:val="20"/>
        </w:rPr>
        <w:t>1 :</w:t>
      </w:r>
      <w:proofErr w:type="gramEnd"/>
      <w:r w:rsidRPr="00AA52CC">
        <w:rPr>
          <w:sz w:val="20"/>
          <w:szCs w:val="20"/>
        </w:rPr>
        <w:t xml:space="preserve"> 1'b0;</w:t>
      </w:r>
    </w:p>
    <w:p w14:paraId="709A8CD2" w14:textId="77777777" w:rsidR="00AA52CC" w:rsidRPr="00AA52CC" w:rsidRDefault="00AA52CC" w:rsidP="00AA52CC">
      <w:pPr>
        <w:rPr>
          <w:sz w:val="20"/>
          <w:szCs w:val="20"/>
        </w:rPr>
      </w:pPr>
      <w:r w:rsidRPr="00AA52CC">
        <w:rPr>
          <w:sz w:val="20"/>
          <w:szCs w:val="20"/>
        </w:rPr>
        <w:t xml:space="preserve">wire </w:t>
      </w:r>
      <w:proofErr w:type="spellStart"/>
      <w:r w:rsidRPr="00AA52CC">
        <w:rPr>
          <w:sz w:val="20"/>
          <w:szCs w:val="20"/>
        </w:rPr>
        <w:t>RAW_hazard_Dhl</w:t>
      </w:r>
      <w:proofErr w:type="spellEnd"/>
      <w:r w:rsidRPr="00AA52CC">
        <w:rPr>
          <w:sz w:val="20"/>
          <w:szCs w:val="20"/>
        </w:rPr>
        <w:t xml:space="preserve"> = (</w:t>
      </w:r>
      <w:proofErr w:type="spellStart"/>
      <w:r w:rsidRPr="00AA52CC">
        <w:rPr>
          <w:sz w:val="20"/>
          <w:szCs w:val="20"/>
        </w:rPr>
        <w:t>inst_val_Dhl</w:t>
      </w:r>
      <w:proofErr w:type="spellEnd"/>
      <w:r w:rsidRPr="00AA52CC">
        <w:rPr>
          <w:sz w:val="20"/>
          <w:szCs w:val="20"/>
        </w:rPr>
        <w:t xml:space="preserve"> &amp;&amp; ((rd0 == rs11) || (rd0 == rs21)</w:t>
      </w:r>
    </w:p>
    <w:p w14:paraId="02DECE2A" w14:textId="74193E03" w:rsidR="00AA52CC" w:rsidRDefault="00AA52CC" w:rsidP="00AA52CC">
      <w:pPr>
        <w:rPr>
          <w:rFonts w:hint="eastAsia"/>
          <w:sz w:val="20"/>
          <w:szCs w:val="20"/>
        </w:rPr>
      </w:pPr>
      <w:r w:rsidRPr="00AA52CC">
        <w:rPr>
          <w:sz w:val="20"/>
          <w:szCs w:val="20"/>
        </w:rPr>
        <w:t xml:space="preserve">                                    || (rd1 == rs10) || (rd1 == rs20))</w:t>
      </w:r>
      <w:proofErr w:type="gramStart"/>
      <w:r w:rsidRPr="00AA52CC">
        <w:rPr>
          <w:sz w:val="20"/>
          <w:szCs w:val="20"/>
        </w:rPr>
        <w:t>) ?</w:t>
      </w:r>
      <w:proofErr w:type="gramEnd"/>
      <w:r w:rsidRPr="00AA52CC">
        <w:rPr>
          <w:sz w:val="20"/>
          <w:szCs w:val="20"/>
        </w:rPr>
        <w:t xml:space="preserve"> 1'b</w:t>
      </w:r>
      <w:proofErr w:type="gramStart"/>
      <w:r w:rsidRPr="00AA52CC">
        <w:rPr>
          <w:sz w:val="20"/>
          <w:szCs w:val="20"/>
        </w:rPr>
        <w:t>1 :</w:t>
      </w:r>
      <w:proofErr w:type="gramEnd"/>
      <w:r w:rsidRPr="00AA52CC">
        <w:rPr>
          <w:sz w:val="20"/>
          <w:szCs w:val="20"/>
        </w:rPr>
        <w:t xml:space="preserve"> 1'b0;</w:t>
      </w:r>
    </w:p>
    <w:p w14:paraId="5484E3E7" w14:textId="77777777" w:rsidR="006365D6" w:rsidRDefault="006365D6" w:rsidP="004E78AC">
      <w:pPr>
        <w:rPr>
          <w:sz w:val="20"/>
          <w:szCs w:val="20"/>
        </w:rPr>
      </w:pPr>
      <w:r w:rsidRPr="006365D6">
        <w:rPr>
          <w:sz w:val="20"/>
          <w:szCs w:val="20"/>
        </w:rPr>
        <w:t>Additionally, I optimized the bypass network by reorganizing the bypass order to prioritize more recent results.</w:t>
      </w:r>
    </w:p>
    <w:p w14:paraId="29CDFA3A" w14:textId="77777777" w:rsidR="006365D6" w:rsidRDefault="006365D6" w:rsidP="008E7E0A">
      <w:pPr>
        <w:rPr>
          <w:sz w:val="20"/>
          <w:szCs w:val="20"/>
        </w:rPr>
      </w:pPr>
      <w:r w:rsidRPr="006365D6">
        <w:rPr>
          <w:sz w:val="20"/>
          <w:szCs w:val="20"/>
        </w:rPr>
        <w:t xml:space="preserve">While I haven't yet implemented a formal scoreboard structure, this enhanced bypass mechanism effectively enables true dual-issue execution by properly handling instruction dependencies and data forwarding between both </w:t>
      </w:r>
      <w:proofErr w:type="spellStart"/>
      <w:r w:rsidRPr="006365D6">
        <w:rPr>
          <w:sz w:val="20"/>
          <w:szCs w:val="20"/>
        </w:rPr>
        <w:t>pipelines.</w:t>
      </w:r>
    </w:p>
    <w:p w14:paraId="484DF200" w14:textId="36E5D29F" w:rsidR="008E7E0A" w:rsidRPr="00722C28" w:rsidRDefault="008E7E0A" w:rsidP="008E7E0A">
      <w:pPr>
        <w:rPr>
          <w:b/>
          <w:sz w:val="22"/>
          <w:szCs w:val="20"/>
        </w:rPr>
      </w:pPr>
      <w:r w:rsidRPr="00722C28">
        <w:rPr>
          <w:b/>
          <w:sz w:val="22"/>
          <w:szCs w:val="20"/>
        </w:rPr>
        <w:t>Testin</w:t>
      </w:r>
      <w:proofErr w:type="spellEnd"/>
      <w:r w:rsidRPr="00722C28">
        <w:rPr>
          <w:b/>
          <w:sz w:val="22"/>
          <w:szCs w:val="20"/>
        </w:rPr>
        <w:t>g Methodology</w:t>
      </w:r>
    </w:p>
    <w:p w14:paraId="7149BBF8" w14:textId="77777777" w:rsidR="008E7E0A" w:rsidRPr="008E7E0A" w:rsidRDefault="008E7E0A" w:rsidP="008E7E0A">
      <w:pPr>
        <w:rPr>
          <w:sz w:val="20"/>
          <w:szCs w:val="20"/>
        </w:rPr>
      </w:pPr>
      <w:r w:rsidRPr="008E7E0A">
        <w:rPr>
          <w:sz w:val="20"/>
          <w:szCs w:val="20"/>
        </w:rPr>
        <w:t>I designed a specific test file (riscv-lab3test.S) to verify two critical features of the dual-issue processor: WAW (Write-After-Write) hazard handling and non-ALU instruction execution. The testing strategy is divided into several parts:</w:t>
      </w:r>
    </w:p>
    <w:p w14:paraId="1006C660" w14:textId="19587AF5" w:rsidR="008E7E0A" w:rsidRPr="007607A4" w:rsidRDefault="008E7E0A" w:rsidP="008E7E0A">
      <w:pPr>
        <w:rPr>
          <w:b/>
          <w:sz w:val="20"/>
          <w:szCs w:val="20"/>
        </w:rPr>
      </w:pPr>
      <w:r w:rsidRPr="00F61A7C">
        <w:rPr>
          <w:b/>
          <w:sz w:val="20"/>
          <w:szCs w:val="20"/>
        </w:rPr>
        <w:t>WAW Hazard Testing:</w:t>
      </w:r>
      <w:r w:rsidR="007607A4">
        <w:rPr>
          <w:rFonts w:hint="eastAsia"/>
          <w:b/>
          <w:sz w:val="20"/>
          <w:szCs w:val="20"/>
        </w:rPr>
        <w:t xml:space="preserve"> </w:t>
      </w:r>
      <w:r w:rsidRPr="008E7E0A">
        <w:rPr>
          <w:sz w:val="20"/>
          <w:szCs w:val="20"/>
        </w:rPr>
        <w:t xml:space="preserve">Basic WAW test: Two consecutive multiplication instructions writing to the same target </w:t>
      </w:r>
      <w:r w:rsidRPr="008E7E0A">
        <w:rPr>
          <w:sz w:val="20"/>
          <w:szCs w:val="20"/>
        </w:rPr>
        <w:lastRenderedPageBreak/>
        <w:t>register (x4)</w:t>
      </w:r>
    </w:p>
    <w:p w14:paraId="6EF50612" w14:textId="7271C133" w:rsidR="008E7E0A" w:rsidRPr="008E7E0A" w:rsidRDefault="008E7E0A" w:rsidP="008E7E0A">
      <w:pPr>
        <w:rPr>
          <w:sz w:val="20"/>
          <w:szCs w:val="20"/>
        </w:rPr>
      </w:pPr>
      <w:r w:rsidRPr="008E7E0A">
        <w:rPr>
          <w:sz w:val="20"/>
          <w:szCs w:val="20"/>
        </w:rPr>
        <w:t>TEST_RR_</w:t>
      </w:r>
      <w:proofErr w:type="gramStart"/>
      <w:r w:rsidRPr="008E7E0A">
        <w:rPr>
          <w:sz w:val="20"/>
          <w:szCs w:val="20"/>
        </w:rPr>
        <w:t xml:space="preserve">OP( </w:t>
      </w:r>
      <w:proofErr w:type="spellStart"/>
      <w:r w:rsidRPr="008E7E0A">
        <w:rPr>
          <w:sz w:val="20"/>
          <w:szCs w:val="20"/>
        </w:rPr>
        <w:t>mul</w:t>
      </w:r>
      <w:proofErr w:type="spellEnd"/>
      <w:proofErr w:type="gramEnd"/>
      <w:r w:rsidRPr="008E7E0A">
        <w:rPr>
          <w:sz w:val="20"/>
          <w:szCs w:val="20"/>
        </w:rPr>
        <w:t>, 5, 4, 20 )  // x4 = 5 * 4</w:t>
      </w:r>
    </w:p>
    <w:p w14:paraId="48F6DF64" w14:textId="77777777" w:rsidR="008E7E0A" w:rsidRPr="008E7E0A" w:rsidRDefault="008E7E0A" w:rsidP="008E7E0A">
      <w:pPr>
        <w:rPr>
          <w:sz w:val="20"/>
          <w:szCs w:val="20"/>
        </w:rPr>
      </w:pPr>
      <w:r w:rsidRPr="008E7E0A">
        <w:rPr>
          <w:sz w:val="20"/>
          <w:szCs w:val="20"/>
        </w:rPr>
        <w:t>TEST_RR_</w:t>
      </w:r>
      <w:proofErr w:type="gramStart"/>
      <w:r w:rsidRPr="008E7E0A">
        <w:rPr>
          <w:sz w:val="20"/>
          <w:szCs w:val="20"/>
        </w:rPr>
        <w:t xml:space="preserve">OP( </w:t>
      </w:r>
      <w:proofErr w:type="spellStart"/>
      <w:r w:rsidRPr="008E7E0A">
        <w:rPr>
          <w:sz w:val="20"/>
          <w:szCs w:val="20"/>
        </w:rPr>
        <w:t>mul</w:t>
      </w:r>
      <w:proofErr w:type="spellEnd"/>
      <w:proofErr w:type="gramEnd"/>
      <w:r w:rsidRPr="008E7E0A">
        <w:rPr>
          <w:sz w:val="20"/>
          <w:szCs w:val="20"/>
        </w:rPr>
        <w:t>, 6, 3, 18 )  // x4 = 6 * 3</w:t>
      </w:r>
    </w:p>
    <w:p w14:paraId="0668B5E5" w14:textId="77777777" w:rsidR="008E7E0A" w:rsidRPr="008E7E0A" w:rsidRDefault="008E7E0A" w:rsidP="008E7E0A">
      <w:pPr>
        <w:rPr>
          <w:sz w:val="20"/>
          <w:szCs w:val="20"/>
        </w:rPr>
      </w:pPr>
      <w:r w:rsidRPr="008E7E0A">
        <w:rPr>
          <w:sz w:val="20"/>
          <w:szCs w:val="20"/>
        </w:rPr>
        <w:t>This test ensures the processor correctly handles WAW hazards, with the result of the second instruction (18) being the final value stored in x4</w:t>
      </w:r>
    </w:p>
    <w:p w14:paraId="2E35DAAB" w14:textId="2FBC60E6" w:rsidR="008E7E0A" w:rsidRPr="00F61A7C" w:rsidRDefault="008E7E0A" w:rsidP="008E7E0A">
      <w:pPr>
        <w:rPr>
          <w:rFonts w:hint="eastAsia"/>
          <w:b/>
          <w:sz w:val="20"/>
          <w:szCs w:val="20"/>
        </w:rPr>
      </w:pPr>
      <w:r w:rsidRPr="00F61A7C">
        <w:rPr>
          <w:b/>
          <w:sz w:val="20"/>
          <w:szCs w:val="20"/>
        </w:rPr>
        <w:t>Source-Equals-Destination WAW Testing:</w:t>
      </w:r>
    </w:p>
    <w:p w14:paraId="6312AA4F" w14:textId="77777777" w:rsidR="008E7E0A" w:rsidRPr="008E7E0A" w:rsidRDefault="008E7E0A" w:rsidP="008E7E0A">
      <w:pPr>
        <w:rPr>
          <w:sz w:val="20"/>
          <w:szCs w:val="20"/>
        </w:rPr>
      </w:pPr>
      <w:r w:rsidRPr="008E7E0A">
        <w:rPr>
          <w:sz w:val="20"/>
          <w:szCs w:val="20"/>
        </w:rPr>
        <w:t>Using the same register as both source and destination to increase test complexity</w:t>
      </w:r>
    </w:p>
    <w:p w14:paraId="5E1C90E2" w14:textId="110DA436" w:rsidR="008E7E0A" w:rsidRPr="008E7E0A" w:rsidRDefault="008E7E0A" w:rsidP="008E7E0A">
      <w:pPr>
        <w:rPr>
          <w:sz w:val="20"/>
          <w:szCs w:val="20"/>
        </w:rPr>
      </w:pPr>
      <w:r w:rsidRPr="008E7E0A">
        <w:rPr>
          <w:sz w:val="20"/>
          <w:szCs w:val="20"/>
        </w:rPr>
        <w:t>TEST_RR_SRCS_EQ_</w:t>
      </w:r>
      <w:proofErr w:type="gramStart"/>
      <w:r w:rsidRPr="008E7E0A">
        <w:rPr>
          <w:sz w:val="20"/>
          <w:szCs w:val="20"/>
        </w:rPr>
        <w:t xml:space="preserve">DEST( </w:t>
      </w:r>
      <w:proofErr w:type="spellStart"/>
      <w:r w:rsidRPr="008E7E0A">
        <w:rPr>
          <w:sz w:val="20"/>
          <w:szCs w:val="20"/>
        </w:rPr>
        <w:t>mul</w:t>
      </w:r>
      <w:proofErr w:type="spellEnd"/>
      <w:proofErr w:type="gramEnd"/>
      <w:r w:rsidRPr="008E7E0A">
        <w:rPr>
          <w:sz w:val="20"/>
          <w:szCs w:val="20"/>
        </w:rPr>
        <w:t>, 5, 25 )  // x2 = x2 * x2 (5 * 5)</w:t>
      </w:r>
    </w:p>
    <w:p w14:paraId="5715E2F1" w14:textId="2E7092CC" w:rsidR="008E7E0A" w:rsidRPr="008E7E0A" w:rsidRDefault="008E7E0A" w:rsidP="008E7E0A">
      <w:pPr>
        <w:rPr>
          <w:rFonts w:hint="eastAsia"/>
          <w:sz w:val="20"/>
          <w:szCs w:val="20"/>
        </w:rPr>
      </w:pPr>
      <w:r w:rsidRPr="008E7E0A">
        <w:rPr>
          <w:sz w:val="20"/>
          <w:szCs w:val="20"/>
        </w:rPr>
        <w:t>TEST_RR_SRCS_EQ_</w:t>
      </w:r>
      <w:proofErr w:type="gramStart"/>
      <w:r w:rsidRPr="008E7E0A">
        <w:rPr>
          <w:sz w:val="20"/>
          <w:szCs w:val="20"/>
        </w:rPr>
        <w:t xml:space="preserve">DEST( </w:t>
      </w:r>
      <w:proofErr w:type="spellStart"/>
      <w:r w:rsidRPr="008E7E0A">
        <w:rPr>
          <w:sz w:val="20"/>
          <w:szCs w:val="20"/>
        </w:rPr>
        <w:t>mul</w:t>
      </w:r>
      <w:proofErr w:type="spellEnd"/>
      <w:proofErr w:type="gramEnd"/>
      <w:r w:rsidRPr="008E7E0A">
        <w:rPr>
          <w:sz w:val="20"/>
          <w:szCs w:val="20"/>
        </w:rPr>
        <w:t>, 6, 36 )  // x2 = x2 * x2 (6 * 6)</w:t>
      </w:r>
    </w:p>
    <w:p w14:paraId="4F632FDF" w14:textId="0342A2EA" w:rsidR="008E7E0A" w:rsidRPr="008E7E0A" w:rsidRDefault="008E7E0A" w:rsidP="008E7E0A">
      <w:pPr>
        <w:rPr>
          <w:rFonts w:hint="eastAsia"/>
          <w:sz w:val="20"/>
          <w:szCs w:val="20"/>
        </w:rPr>
      </w:pPr>
      <w:r w:rsidRPr="008E7E0A">
        <w:rPr>
          <w:sz w:val="20"/>
          <w:szCs w:val="20"/>
        </w:rPr>
        <w:t>This scenario tests the processor's ability to handle WAW hazards with self-dependent operations</w:t>
      </w:r>
    </w:p>
    <w:p w14:paraId="786ABA94" w14:textId="18DF28CB" w:rsidR="008E7E0A" w:rsidRPr="00F61A7C" w:rsidRDefault="008E7E0A" w:rsidP="008E7E0A">
      <w:pPr>
        <w:rPr>
          <w:rFonts w:hint="eastAsia"/>
          <w:b/>
          <w:sz w:val="20"/>
          <w:szCs w:val="20"/>
        </w:rPr>
      </w:pPr>
      <w:r w:rsidRPr="00F61A7C">
        <w:rPr>
          <w:b/>
          <w:sz w:val="20"/>
          <w:szCs w:val="20"/>
        </w:rPr>
        <w:t>Non-ALU Instruction Testing:</w:t>
      </w:r>
    </w:p>
    <w:p w14:paraId="3184C956" w14:textId="77777777" w:rsidR="008E7E0A" w:rsidRPr="008E7E0A" w:rsidRDefault="008E7E0A" w:rsidP="008E7E0A">
      <w:pPr>
        <w:rPr>
          <w:sz w:val="20"/>
          <w:szCs w:val="20"/>
        </w:rPr>
      </w:pPr>
      <w:r w:rsidRPr="008E7E0A">
        <w:rPr>
          <w:sz w:val="20"/>
          <w:szCs w:val="20"/>
        </w:rPr>
        <w:t>Consecutive multiplication instruction test:</w:t>
      </w:r>
    </w:p>
    <w:p w14:paraId="4E2CAE99" w14:textId="442CBC5A" w:rsidR="008E7E0A" w:rsidRPr="008E7E0A" w:rsidRDefault="008E7E0A" w:rsidP="008E7E0A">
      <w:pPr>
        <w:rPr>
          <w:sz w:val="20"/>
          <w:szCs w:val="20"/>
        </w:rPr>
      </w:pPr>
      <w:r w:rsidRPr="008E7E0A">
        <w:rPr>
          <w:sz w:val="20"/>
          <w:szCs w:val="20"/>
        </w:rPr>
        <w:t>TEST_RR_</w:t>
      </w:r>
      <w:proofErr w:type="gramStart"/>
      <w:r w:rsidRPr="008E7E0A">
        <w:rPr>
          <w:sz w:val="20"/>
          <w:szCs w:val="20"/>
        </w:rPr>
        <w:t xml:space="preserve">OP( </w:t>
      </w:r>
      <w:proofErr w:type="spellStart"/>
      <w:r w:rsidRPr="008E7E0A">
        <w:rPr>
          <w:sz w:val="20"/>
          <w:szCs w:val="20"/>
        </w:rPr>
        <w:t>mul</w:t>
      </w:r>
      <w:proofErr w:type="spellEnd"/>
      <w:proofErr w:type="gramEnd"/>
      <w:r w:rsidRPr="008E7E0A">
        <w:rPr>
          <w:sz w:val="20"/>
          <w:szCs w:val="20"/>
        </w:rPr>
        <w:t>, 7, 6, 42 )  // First multiply</w:t>
      </w:r>
    </w:p>
    <w:p w14:paraId="7969E4C9" w14:textId="5A0F528F" w:rsidR="008E7E0A" w:rsidRPr="008E7E0A" w:rsidRDefault="008E7E0A" w:rsidP="008E7E0A">
      <w:pPr>
        <w:rPr>
          <w:rFonts w:hint="eastAsia"/>
          <w:sz w:val="20"/>
          <w:szCs w:val="20"/>
        </w:rPr>
      </w:pPr>
      <w:r w:rsidRPr="008E7E0A">
        <w:rPr>
          <w:sz w:val="20"/>
          <w:szCs w:val="20"/>
        </w:rPr>
        <w:t>TEST_RR_</w:t>
      </w:r>
      <w:proofErr w:type="gramStart"/>
      <w:r w:rsidRPr="008E7E0A">
        <w:rPr>
          <w:sz w:val="20"/>
          <w:szCs w:val="20"/>
        </w:rPr>
        <w:t xml:space="preserve">OP( </w:t>
      </w:r>
      <w:proofErr w:type="spellStart"/>
      <w:r w:rsidRPr="008E7E0A">
        <w:rPr>
          <w:sz w:val="20"/>
          <w:szCs w:val="20"/>
        </w:rPr>
        <w:t>mul</w:t>
      </w:r>
      <w:proofErr w:type="spellEnd"/>
      <w:proofErr w:type="gramEnd"/>
      <w:r w:rsidRPr="008E7E0A">
        <w:rPr>
          <w:sz w:val="20"/>
          <w:szCs w:val="20"/>
        </w:rPr>
        <w:t>, 8, 5, 40 )  // Second multiply</w:t>
      </w:r>
    </w:p>
    <w:p w14:paraId="6E7AF94A" w14:textId="77777777" w:rsidR="008E7E0A" w:rsidRPr="00F61A7C" w:rsidRDefault="008E7E0A" w:rsidP="008E7E0A">
      <w:pPr>
        <w:rPr>
          <w:b/>
          <w:sz w:val="20"/>
          <w:szCs w:val="20"/>
        </w:rPr>
      </w:pPr>
      <w:r w:rsidRPr="00F61A7C">
        <w:rPr>
          <w:b/>
          <w:sz w:val="20"/>
          <w:szCs w:val="20"/>
        </w:rPr>
        <w:t>Multiply followed by divide test:</w:t>
      </w:r>
    </w:p>
    <w:p w14:paraId="7EBA78E6" w14:textId="5573E46F" w:rsidR="008E7E0A" w:rsidRPr="008E7E0A" w:rsidRDefault="008E7E0A" w:rsidP="008E7E0A">
      <w:pPr>
        <w:rPr>
          <w:sz w:val="20"/>
          <w:szCs w:val="20"/>
        </w:rPr>
      </w:pPr>
      <w:r w:rsidRPr="008E7E0A">
        <w:rPr>
          <w:sz w:val="20"/>
          <w:szCs w:val="20"/>
        </w:rPr>
        <w:t>TEST_RR_</w:t>
      </w:r>
      <w:proofErr w:type="gramStart"/>
      <w:r w:rsidRPr="008E7E0A">
        <w:rPr>
          <w:sz w:val="20"/>
          <w:szCs w:val="20"/>
        </w:rPr>
        <w:t xml:space="preserve">OP( </w:t>
      </w:r>
      <w:proofErr w:type="spellStart"/>
      <w:r w:rsidRPr="008E7E0A">
        <w:rPr>
          <w:sz w:val="20"/>
          <w:szCs w:val="20"/>
        </w:rPr>
        <w:t>mul</w:t>
      </w:r>
      <w:proofErr w:type="spellEnd"/>
      <w:proofErr w:type="gramEnd"/>
      <w:r w:rsidRPr="008E7E0A">
        <w:rPr>
          <w:sz w:val="20"/>
          <w:szCs w:val="20"/>
        </w:rPr>
        <w:t>, 10, 5, 50 )  // Multiply first</w:t>
      </w:r>
    </w:p>
    <w:p w14:paraId="3BBBC415" w14:textId="1378E24B" w:rsidR="008E7E0A" w:rsidRPr="008E7E0A" w:rsidRDefault="008E7E0A" w:rsidP="008E7E0A">
      <w:pPr>
        <w:rPr>
          <w:rFonts w:hint="eastAsia"/>
          <w:sz w:val="20"/>
          <w:szCs w:val="20"/>
        </w:rPr>
      </w:pPr>
      <w:r w:rsidRPr="008E7E0A">
        <w:rPr>
          <w:sz w:val="20"/>
          <w:szCs w:val="20"/>
        </w:rPr>
        <w:t>TEST_RR_</w:t>
      </w:r>
      <w:proofErr w:type="gramStart"/>
      <w:r w:rsidRPr="008E7E0A">
        <w:rPr>
          <w:sz w:val="20"/>
          <w:szCs w:val="20"/>
        </w:rPr>
        <w:t>OP( div</w:t>
      </w:r>
      <w:proofErr w:type="gramEnd"/>
      <w:r w:rsidRPr="008E7E0A">
        <w:rPr>
          <w:sz w:val="20"/>
          <w:szCs w:val="20"/>
        </w:rPr>
        <w:t>, 50, 5, 10 )  // Divide using previous result</w:t>
      </w:r>
    </w:p>
    <w:p w14:paraId="5B5D18BB" w14:textId="5DF47A1E" w:rsidR="003B3273" w:rsidRDefault="008E7E0A" w:rsidP="008E7E0A">
      <w:pPr>
        <w:rPr>
          <w:sz w:val="20"/>
          <w:szCs w:val="20"/>
        </w:rPr>
      </w:pPr>
      <w:r w:rsidRPr="008E7E0A">
        <w:rPr>
          <w:sz w:val="20"/>
          <w:szCs w:val="20"/>
        </w:rPr>
        <w:t>These tests verify if the processor can correctly handle two consecutive non-ALU instructions, especially those requiring the same hardware resource (multiply/divide unit)</w:t>
      </w:r>
    </w:p>
    <w:p w14:paraId="06FDA63F" w14:textId="229CB74D" w:rsidR="00A05F03" w:rsidRPr="008E7E0A" w:rsidRDefault="00A05F03" w:rsidP="008E7E0A">
      <w:pPr>
        <w:rPr>
          <w:rFonts w:hint="eastAsia"/>
          <w:sz w:val="20"/>
          <w:szCs w:val="20"/>
        </w:rPr>
      </w:pPr>
      <w:r>
        <w:rPr>
          <w:sz w:val="20"/>
          <w:szCs w:val="20"/>
        </w:rPr>
        <w:t xml:space="preserve">Finally, </w:t>
      </w:r>
      <w:proofErr w:type="spellStart"/>
      <w:r>
        <w:rPr>
          <w:sz w:val="20"/>
          <w:szCs w:val="20"/>
        </w:rPr>
        <w:t>riscvdualfetch</w:t>
      </w:r>
      <w:proofErr w:type="spellEnd"/>
      <w:r>
        <w:rPr>
          <w:sz w:val="20"/>
          <w:szCs w:val="20"/>
        </w:rPr>
        <w:t xml:space="preserve"> and </w:t>
      </w:r>
      <w:proofErr w:type="spellStart"/>
      <w:r>
        <w:rPr>
          <w:sz w:val="20"/>
          <w:szCs w:val="20"/>
        </w:rPr>
        <w:t>riscvssc</w:t>
      </w:r>
      <w:proofErr w:type="spellEnd"/>
      <w:r>
        <w:rPr>
          <w:sz w:val="20"/>
          <w:szCs w:val="20"/>
        </w:rPr>
        <w:t xml:space="preserve"> all pass this costume test.</w:t>
      </w:r>
    </w:p>
    <w:p w14:paraId="323CE8E7" w14:textId="34DC073D" w:rsidR="006A305D" w:rsidRPr="00B94F38" w:rsidRDefault="00632B48" w:rsidP="004E78AC">
      <w:pPr>
        <w:rPr>
          <w:b/>
          <w:sz w:val="20"/>
          <w:szCs w:val="20"/>
        </w:rPr>
      </w:pPr>
      <w:r>
        <w:rPr>
          <w:b/>
          <w:sz w:val="20"/>
          <w:szCs w:val="20"/>
        </w:rPr>
        <w:t>#</w:t>
      </w:r>
      <w:r w:rsidR="006A305D" w:rsidRPr="00B94F38">
        <w:rPr>
          <w:b/>
          <w:sz w:val="20"/>
          <w:szCs w:val="20"/>
        </w:rPr>
        <w:t>Evaluation:</w:t>
      </w:r>
      <w:r w:rsidR="009242B3" w:rsidRPr="00B94F38">
        <w:rPr>
          <w:b/>
          <w:sz w:val="20"/>
          <w:szCs w:val="20"/>
        </w:rPr>
        <w:t xml:space="preserve"> </w:t>
      </w:r>
    </w:p>
    <w:p w14:paraId="2DBA92D0" w14:textId="77777777" w:rsidR="009242B3" w:rsidRPr="00B94F38" w:rsidRDefault="00577114">
      <w:pPr>
        <w:rPr>
          <w:sz w:val="20"/>
          <w:szCs w:val="20"/>
        </w:rPr>
      </w:pPr>
      <w:r w:rsidRPr="00B94F38">
        <w:rPr>
          <w:rFonts w:hint="eastAsia"/>
          <w:sz w:val="20"/>
          <w:szCs w:val="20"/>
        </w:rPr>
        <w:t>I</w:t>
      </w:r>
      <w:r w:rsidRPr="00B94F38">
        <w:rPr>
          <w:sz w:val="20"/>
          <w:szCs w:val="20"/>
        </w:rPr>
        <w:t xml:space="preserve">n </w:t>
      </w:r>
      <w:proofErr w:type="spellStart"/>
      <w:r w:rsidRPr="00B94F38">
        <w:rPr>
          <w:sz w:val="20"/>
          <w:szCs w:val="20"/>
        </w:rPr>
        <w:t>ubmark</w:t>
      </w:r>
      <w:proofErr w:type="spellEnd"/>
      <w:r w:rsidRPr="00B94F38">
        <w:rPr>
          <w:sz w:val="20"/>
          <w:szCs w:val="20"/>
        </w:rPr>
        <w:t>-bin-search-</w:t>
      </w:r>
      <w:proofErr w:type="spellStart"/>
      <w:r w:rsidRPr="00B94F38">
        <w:rPr>
          <w:sz w:val="20"/>
          <w:szCs w:val="20"/>
        </w:rPr>
        <w:t>byp.out</w:t>
      </w:r>
      <w:proofErr w:type="spellEnd"/>
    </w:p>
    <w:tbl>
      <w:tblPr>
        <w:tblStyle w:val="TableGrid"/>
        <w:tblW w:w="0" w:type="auto"/>
        <w:tblLook w:val="04A0" w:firstRow="1" w:lastRow="0" w:firstColumn="1" w:lastColumn="0" w:noHBand="0" w:noVBand="1"/>
      </w:tblPr>
      <w:tblGrid>
        <w:gridCol w:w="3005"/>
        <w:gridCol w:w="3005"/>
        <w:gridCol w:w="3006"/>
      </w:tblGrid>
      <w:tr w:rsidR="00424D69" w:rsidRPr="00B94F38" w14:paraId="2E790607" w14:textId="77777777" w:rsidTr="009242B3">
        <w:tc>
          <w:tcPr>
            <w:tcW w:w="3005" w:type="dxa"/>
          </w:tcPr>
          <w:p w14:paraId="693DFD4B" w14:textId="4994FF23" w:rsidR="009242B3" w:rsidRPr="00B94F38" w:rsidRDefault="009E380A">
            <w:pPr>
              <w:rPr>
                <w:sz w:val="20"/>
                <w:szCs w:val="20"/>
              </w:rPr>
            </w:pPr>
            <w:proofErr w:type="spellStart"/>
            <w:r>
              <w:rPr>
                <w:rFonts w:hint="eastAsia"/>
                <w:sz w:val="20"/>
                <w:szCs w:val="20"/>
              </w:rPr>
              <w:t>riscvlong</w:t>
            </w:r>
            <w:proofErr w:type="spellEnd"/>
          </w:p>
        </w:tc>
        <w:tc>
          <w:tcPr>
            <w:tcW w:w="3005" w:type="dxa"/>
          </w:tcPr>
          <w:p w14:paraId="0A2B0449" w14:textId="55AB6CD6" w:rsidR="009242B3" w:rsidRPr="00B94F38" w:rsidRDefault="009E380A">
            <w:pPr>
              <w:rPr>
                <w:sz w:val="20"/>
                <w:szCs w:val="20"/>
              </w:rPr>
            </w:pPr>
            <w:proofErr w:type="spellStart"/>
            <w:r>
              <w:rPr>
                <w:rFonts w:hint="eastAsia"/>
                <w:sz w:val="20"/>
                <w:szCs w:val="20"/>
              </w:rPr>
              <w:t>riscvdualfetch</w:t>
            </w:r>
            <w:proofErr w:type="spellEnd"/>
          </w:p>
        </w:tc>
        <w:tc>
          <w:tcPr>
            <w:tcW w:w="3006" w:type="dxa"/>
          </w:tcPr>
          <w:p w14:paraId="2F50166C" w14:textId="4E58667F" w:rsidR="009242B3" w:rsidRPr="00B94F38" w:rsidRDefault="009242B3">
            <w:pPr>
              <w:rPr>
                <w:sz w:val="20"/>
                <w:szCs w:val="20"/>
              </w:rPr>
            </w:pPr>
            <w:proofErr w:type="spellStart"/>
            <w:r w:rsidRPr="00B94F38">
              <w:rPr>
                <w:rFonts w:hint="eastAsia"/>
                <w:sz w:val="20"/>
                <w:szCs w:val="20"/>
              </w:rPr>
              <w:t>r</w:t>
            </w:r>
            <w:r w:rsidRPr="00B94F38">
              <w:rPr>
                <w:sz w:val="20"/>
                <w:szCs w:val="20"/>
              </w:rPr>
              <w:t>iscv</w:t>
            </w:r>
            <w:r w:rsidR="00424D69">
              <w:rPr>
                <w:rFonts w:hint="eastAsia"/>
                <w:sz w:val="20"/>
                <w:szCs w:val="20"/>
              </w:rPr>
              <w:t>s</w:t>
            </w:r>
            <w:r w:rsidR="00424D69">
              <w:rPr>
                <w:sz w:val="20"/>
                <w:szCs w:val="20"/>
              </w:rPr>
              <w:t>sc</w:t>
            </w:r>
            <w:proofErr w:type="spellEnd"/>
          </w:p>
        </w:tc>
      </w:tr>
      <w:tr w:rsidR="00424D69" w:rsidRPr="00B94F38" w14:paraId="1A12D2EB" w14:textId="77777777" w:rsidTr="009242B3">
        <w:tc>
          <w:tcPr>
            <w:tcW w:w="3005" w:type="dxa"/>
          </w:tcPr>
          <w:p w14:paraId="73E8F762" w14:textId="70BA3E14" w:rsidR="009242B3" w:rsidRPr="00B94F38" w:rsidRDefault="00424D69">
            <w:pPr>
              <w:rPr>
                <w:sz w:val="20"/>
                <w:szCs w:val="20"/>
              </w:rPr>
            </w:pPr>
            <w:r w:rsidRPr="00B94F38">
              <w:rPr>
                <w:noProof/>
                <w:sz w:val="20"/>
                <w:szCs w:val="20"/>
              </w:rPr>
              <w:drawing>
                <wp:inline distT="0" distB="0" distL="0" distR="0" wp14:anchorId="33EC89AA" wp14:editId="146A171A">
                  <wp:extent cx="1158993" cy="73342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94044" cy="755605"/>
                          </a:xfrm>
                          <a:prstGeom prst="rect">
                            <a:avLst/>
                          </a:prstGeom>
                        </pic:spPr>
                      </pic:pic>
                    </a:graphicData>
                  </a:graphic>
                </wp:inline>
              </w:drawing>
            </w:r>
          </w:p>
        </w:tc>
        <w:tc>
          <w:tcPr>
            <w:tcW w:w="3005" w:type="dxa"/>
          </w:tcPr>
          <w:p w14:paraId="4B675752" w14:textId="1EF7AC09" w:rsidR="009242B3" w:rsidRPr="00B94F38" w:rsidRDefault="00424D69">
            <w:pPr>
              <w:rPr>
                <w:sz w:val="20"/>
                <w:szCs w:val="20"/>
              </w:rPr>
            </w:pPr>
            <w:r w:rsidRPr="00424D69">
              <w:rPr>
                <w:sz w:val="20"/>
                <w:szCs w:val="20"/>
              </w:rPr>
              <w:drawing>
                <wp:inline distT="0" distB="0" distL="0" distR="0" wp14:anchorId="1E8F9AA8" wp14:editId="140B5953">
                  <wp:extent cx="1080655" cy="852055"/>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06416" cy="872366"/>
                          </a:xfrm>
                          <a:prstGeom prst="rect">
                            <a:avLst/>
                          </a:prstGeom>
                        </pic:spPr>
                      </pic:pic>
                    </a:graphicData>
                  </a:graphic>
                </wp:inline>
              </w:drawing>
            </w:r>
          </w:p>
        </w:tc>
        <w:tc>
          <w:tcPr>
            <w:tcW w:w="3006" w:type="dxa"/>
          </w:tcPr>
          <w:p w14:paraId="568DD435" w14:textId="360F3C2A" w:rsidR="009242B3" w:rsidRPr="00B94F38" w:rsidRDefault="009242B3">
            <w:pPr>
              <w:rPr>
                <w:sz w:val="20"/>
                <w:szCs w:val="20"/>
              </w:rPr>
            </w:pPr>
          </w:p>
        </w:tc>
      </w:tr>
    </w:tbl>
    <w:p w14:paraId="0E3BD97E" w14:textId="219A2FFE" w:rsidR="00577114" w:rsidRPr="00B94F38" w:rsidRDefault="00577114">
      <w:pPr>
        <w:rPr>
          <w:sz w:val="20"/>
          <w:szCs w:val="20"/>
        </w:rPr>
      </w:pPr>
    </w:p>
    <w:p w14:paraId="5610580A" w14:textId="6F4E290E" w:rsidR="00577114" w:rsidRPr="00B94F38" w:rsidRDefault="00577114">
      <w:pPr>
        <w:rPr>
          <w:sz w:val="20"/>
          <w:szCs w:val="20"/>
        </w:rPr>
      </w:pPr>
      <w:r w:rsidRPr="00B94F38">
        <w:rPr>
          <w:sz w:val="20"/>
          <w:szCs w:val="20"/>
        </w:rPr>
        <w:t xml:space="preserve">In </w:t>
      </w:r>
      <w:proofErr w:type="spellStart"/>
      <w:r w:rsidRPr="00B94F38">
        <w:rPr>
          <w:sz w:val="20"/>
          <w:szCs w:val="20"/>
        </w:rPr>
        <w:t>ubmark-cmplx-mult-byp.out</w:t>
      </w:r>
      <w:proofErr w:type="spellEnd"/>
    </w:p>
    <w:tbl>
      <w:tblPr>
        <w:tblStyle w:val="TableGrid"/>
        <w:tblW w:w="0" w:type="auto"/>
        <w:tblLook w:val="04A0" w:firstRow="1" w:lastRow="0" w:firstColumn="1" w:lastColumn="0" w:noHBand="0" w:noVBand="1"/>
      </w:tblPr>
      <w:tblGrid>
        <w:gridCol w:w="3096"/>
        <w:gridCol w:w="2884"/>
        <w:gridCol w:w="3036"/>
      </w:tblGrid>
      <w:tr w:rsidR="00424D69" w:rsidRPr="00B94F38" w14:paraId="209E11BC" w14:textId="77777777" w:rsidTr="009242B3">
        <w:tc>
          <w:tcPr>
            <w:tcW w:w="3096" w:type="dxa"/>
          </w:tcPr>
          <w:p w14:paraId="43D5D216" w14:textId="27A686B5" w:rsidR="00424D69" w:rsidRPr="00B94F38" w:rsidRDefault="00424D69" w:rsidP="00424D69">
            <w:pPr>
              <w:rPr>
                <w:sz w:val="20"/>
                <w:szCs w:val="20"/>
              </w:rPr>
            </w:pPr>
            <w:proofErr w:type="spellStart"/>
            <w:r>
              <w:rPr>
                <w:rFonts w:hint="eastAsia"/>
                <w:sz w:val="20"/>
                <w:szCs w:val="20"/>
              </w:rPr>
              <w:t>riscvlong</w:t>
            </w:r>
            <w:proofErr w:type="spellEnd"/>
          </w:p>
        </w:tc>
        <w:tc>
          <w:tcPr>
            <w:tcW w:w="2884" w:type="dxa"/>
          </w:tcPr>
          <w:p w14:paraId="7CE96AA8" w14:textId="0A59FFEF" w:rsidR="00424D69" w:rsidRPr="00B94F38" w:rsidRDefault="00424D69" w:rsidP="00424D69">
            <w:pPr>
              <w:rPr>
                <w:sz w:val="20"/>
                <w:szCs w:val="20"/>
              </w:rPr>
            </w:pPr>
            <w:proofErr w:type="spellStart"/>
            <w:r>
              <w:rPr>
                <w:rFonts w:hint="eastAsia"/>
                <w:sz w:val="20"/>
                <w:szCs w:val="20"/>
              </w:rPr>
              <w:t>riscvdualfetch</w:t>
            </w:r>
            <w:proofErr w:type="spellEnd"/>
          </w:p>
        </w:tc>
        <w:tc>
          <w:tcPr>
            <w:tcW w:w="3036" w:type="dxa"/>
          </w:tcPr>
          <w:p w14:paraId="21ADB8FA" w14:textId="17FBE776" w:rsidR="00424D69" w:rsidRPr="00B94F38" w:rsidRDefault="00424D69" w:rsidP="00424D69">
            <w:pPr>
              <w:rPr>
                <w:sz w:val="20"/>
                <w:szCs w:val="20"/>
              </w:rPr>
            </w:pPr>
            <w:proofErr w:type="spellStart"/>
            <w:r w:rsidRPr="00B94F38">
              <w:rPr>
                <w:rFonts w:hint="eastAsia"/>
                <w:sz w:val="20"/>
                <w:szCs w:val="20"/>
              </w:rPr>
              <w:t>r</w:t>
            </w:r>
            <w:r w:rsidRPr="00B94F38">
              <w:rPr>
                <w:sz w:val="20"/>
                <w:szCs w:val="20"/>
              </w:rPr>
              <w:t>iscv</w:t>
            </w:r>
            <w:r>
              <w:rPr>
                <w:rFonts w:hint="eastAsia"/>
                <w:sz w:val="20"/>
                <w:szCs w:val="20"/>
              </w:rPr>
              <w:t>s</w:t>
            </w:r>
            <w:r>
              <w:rPr>
                <w:sz w:val="20"/>
                <w:szCs w:val="20"/>
              </w:rPr>
              <w:t>sc</w:t>
            </w:r>
            <w:proofErr w:type="spellEnd"/>
          </w:p>
        </w:tc>
      </w:tr>
      <w:tr w:rsidR="00424D69" w:rsidRPr="00B94F38" w14:paraId="3930F0A1" w14:textId="77777777" w:rsidTr="009242B3">
        <w:tc>
          <w:tcPr>
            <w:tcW w:w="3096" w:type="dxa"/>
          </w:tcPr>
          <w:p w14:paraId="6B1B14A3" w14:textId="0DEDC21F" w:rsidR="00424D69" w:rsidRPr="00B94F38" w:rsidRDefault="00424D69" w:rsidP="00424D69">
            <w:pPr>
              <w:rPr>
                <w:sz w:val="20"/>
                <w:szCs w:val="20"/>
              </w:rPr>
            </w:pPr>
            <w:r w:rsidRPr="00B94F38">
              <w:rPr>
                <w:noProof/>
                <w:sz w:val="20"/>
                <w:szCs w:val="20"/>
              </w:rPr>
              <w:drawing>
                <wp:inline distT="0" distB="0" distL="0" distR="0" wp14:anchorId="753CD2A9" wp14:editId="396A8E76">
                  <wp:extent cx="1343025" cy="760698"/>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82327" cy="782959"/>
                          </a:xfrm>
                          <a:prstGeom prst="rect">
                            <a:avLst/>
                          </a:prstGeom>
                        </pic:spPr>
                      </pic:pic>
                    </a:graphicData>
                  </a:graphic>
                </wp:inline>
              </w:drawing>
            </w:r>
          </w:p>
        </w:tc>
        <w:tc>
          <w:tcPr>
            <w:tcW w:w="2884" w:type="dxa"/>
          </w:tcPr>
          <w:p w14:paraId="08F3AC07" w14:textId="04AEA426" w:rsidR="00424D69" w:rsidRPr="00B94F38" w:rsidRDefault="00424D69" w:rsidP="00424D69">
            <w:pPr>
              <w:rPr>
                <w:sz w:val="20"/>
                <w:szCs w:val="20"/>
              </w:rPr>
            </w:pPr>
            <w:r w:rsidRPr="00424D69">
              <w:rPr>
                <w:sz w:val="20"/>
                <w:szCs w:val="20"/>
              </w:rPr>
              <w:drawing>
                <wp:inline distT="0" distB="0" distL="0" distR="0" wp14:anchorId="3ADBFB61" wp14:editId="24478D35">
                  <wp:extent cx="1114884" cy="858542"/>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66188" cy="898050"/>
                          </a:xfrm>
                          <a:prstGeom prst="rect">
                            <a:avLst/>
                          </a:prstGeom>
                        </pic:spPr>
                      </pic:pic>
                    </a:graphicData>
                  </a:graphic>
                </wp:inline>
              </w:drawing>
            </w:r>
          </w:p>
        </w:tc>
        <w:tc>
          <w:tcPr>
            <w:tcW w:w="3036" w:type="dxa"/>
          </w:tcPr>
          <w:p w14:paraId="071B30EF" w14:textId="498223A8" w:rsidR="00424D69" w:rsidRPr="00B94F38" w:rsidRDefault="00424D69" w:rsidP="00424D69">
            <w:pPr>
              <w:rPr>
                <w:sz w:val="20"/>
                <w:szCs w:val="20"/>
              </w:rPr>
            </w:pPr>
          </w:p>
        </w:tc>
      </w:tr>
    </w:tbl>
    <w:p w14:paraId="50BC3348" w14:textId="3B86347E" w:rsidR="00577114" w:rsidRPr="00B94F38" w:rsidRDefault="00577114">
      <w:pPr>
        <w:rPr>
          <w:sz w:val="20"/>
          <w:szCs w:val="20"/>
        </w:rPr>
      </w:pPr>
    </w:p>
    <w:p w14:paraId="2AB9B000" w14:textId="258C25FC" w:rsidR="00577114" w:rsidRPr="00B94F38" w:rsidRDefault="00577114">
      <w:pPr>
        <w:rPr>
          <w:sz w:val="20"/>
          <w:szCs w:val="20"/>
        </w:rPr>
      </w:pPr>
      <w:r w:rsidRPr="00B94F38">
        <w:rPr>
          <w:sz w:val="20"/>
          <w:szCs w:val="20"/>
        </w:rPr>
        <w:t xml:space="preserve">In </w:t>
      </w:r>
      <w:proofErr w:type="spellStart"/>
      <w:r w:rsidRPr="00B94F38">
        <w:rPr>
          <w:sz w:val="20"/>
          <w:szCs w:val="20"/>
        </w:rPr>
        <w:t>ubmark</w:t>
      </w:r>
      <w:proofErr w:type="spellEnd"/>
      <w:r w:rsidRPr="00B94F38">
        <w:rPr>
          <w:sz w:val="20"/>
          <w:szCs w:val="20"/>
        </w:rPr>
        <w:t>-masked-filter-</w:t>
      </w:r>
      <w:proofErr w:type="spellStart"/>
      <w:r w:rsidRPr="00B94F38">
        <w:rPr>
          <w:sz w:val="20"/>
          <w:szCs w:val="20"/>
        </w:rPr>
        <w:t>byp.out</w:t>
      </w:r>
      <w:proofErr w:type="spellEnd"/>
    </w:p>
    <w:tbl>
      <w:tblPr>
        <w:tblStyle w:val="TableGrid"/>
        <w:tblW w:w="0" w:type="auto"/>
        <w:tblLook w:val="04A0" w:firstRow="1" w:lastRow="0" w:firstColumn="1" w:lastColumn="0" w:noHBand="0" w:noVBand="1"/>
      </w:tblPr>
      <w:tblGrid>
        <w:gridCol w:w="2956"/>
        <w:gridCol w:w="2991"/>
        <w:gridCol w:w="3069"/>
      </w:tblGrid>
      <w:tr w:rsidR="00424D69" w:rsidRPr="00B94F38" w14:paraId="3650283A" w14:textId="77777777" w:rsidTr="009242B3">
        <w:tc>
          <w:tcPr>
            <w:tcW w:w="2956" w:type="dxa"/>
          </w:tcPr>
          <w:p w14:paraId="5D54D98B" w14:textId="7297578C" w:rsidR="00424D69" w:rsidRPr="00B94F38" w:rsidRDefault="00424D69" w:rsidP="00424D69">
            <w:pPr>
              <w:rPr>
                <w:sz w:val="20"/>
                <w:szCs w:val="20"/>
              </w:rPr>
            </w:pPr>
            <w:proofErr w:type="spellStart"/>
            <w:r>
              <w:rPr>
                <w:rFonts w:hint="eastAsia"/>
                <w:sz w:val="20"/>
                <w:szCs w:val="20"/>
              </w:rPr>
              <w:t>riscvlong</w:t>
            </w:r>
            <w:proofErr w:type="spellEnd"/>
          </w:p>
        </w:tc>
        <w:tc>
          <w:tcPr>
            <w:tcW w:w="2991" w:type="dxa"/>
          </w:tcPr>
          <w:p w14:paraId="1B2A8583" w14:textId="056FC1CA" w:rsidR="00424D69" w:rsidRPr="00B94F38" w:rsidRDefault="00424D69" w:rsidP="00424D69">
            <w:pPr>
              <w:rPr>
                <w:sz w:val="20"/>
                <w:szCs w:val="20"/>
              </w:rPr>
            </w:pPr>
            <w:proofErr w:type="spellStart"/>
            <w:r>
              <w:rPr>
                <w:rFonts w:hint="eastAsia"/>
                <w:sz w:val="20"/>
                <w:szCs w:val="20"/>
              </w:rPr>
              <w:t>riscvdualfetch</w:t>
            </w:r>
            <w:proofErr w:type="spellEnd"/>
          </w:p>
        </w:tc>
        <w:tc>
          <w:tcPr>
            <w:tcW w:w="3069" w:type="dxa"/>
          </w:tcPr>
          <w:p w14:paraId="4950A82A" w14:textId="63C23D35" w:rsidR="00424D69" w:rsidRPr="00B94F38" w:rsidRDefault="00424D69" w:rsidP="00424D69">
            <w:pPr>
              <w:rPr>
                <w:sz w:val="20"/>
                <w:szCs w:val="20"/>
              </w:rPr>
            </w:pPr>
            <w:proofErr w:type="spellStart"/>
            <w:r w:rsidRPr="00B94F38">
              <w:rPr>
                <w:rFonts w:hint="eastAsia"/>
                <w:sz w:val="20"/>
                <w:szCs w:val="20"/>
              </w:rPr>
              <w:t>r</w:t>
            </w:r>
            <w:r w:rsidRPr="00B94F38">
              <w:rPr>
                <w:sz w:val="20"/>
                <w:szCs w:val="20"/>
              </w:rPr>
              <w:t>iscv</w:t>
            </w:r>
            <w:r>
              <w:rPr>
                <w:rFonts w:hint="eastAsia"/>
                <w:sz w:val="20"/>
                <w:szCs w:val="20"/>
              </w:rPr>
              <w:t>s</w:t>
            </w:r>
            <w:r>
              <w:rPr>
                <w:sz w:val="20"/>
                <w:szCs w:val="20"/>
              </w:rPr>
              <w:t>sc</w:t>
            </w:r>
            <w:proofErr w:type="spellEnd"/>
          </w:p>
        </w:tc>
      </w:tr>
      <w:tr w:rsidR="00424D69" w:rsidRPr="00B94F38" w14:paraId="12B78020" w14:textId="77777777" w:rsidTr="009242B3">
        <w:tc>
          <w:tcPr>
            <w:tcW w:w="2956" w:type="dxa"/>
          </w:tcPr>
          <w:p w14:paraId="3C241229" w14:textId="6166AB49" w:rsidR="00424D69" w:rsidRPr="00B94F38" w:rsidRDefault="00424D69" w:rsidP="00424D69">
            <w:pPr>
              <w:rPr>
                <w:sz w:val="20"/>
                <w:szCs w:val="20"/>
              </w:rPr>
            </w:pPr>
            <w:r w:rsidRPr="00B94F38">
              <w:rPr>
                <w:noProof/>
                <w:sz w:val="20"/>
                <w:szCs w:val="20"/>
              </w:rPr>
              <w:lastRenderedPageBreak/>
              <w:drawing>
                <wp:inline distT="0" distB="0" distL="0" distR="0" wp14:anchorId="3AC60CCD" wp14:editId="5AE5E2EC">
                  <wp:extent cx="1181100" cy="661784"/>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28780" cy="688500"/>
                          </a:xfrm>
                          <a:prstGeom prst="rect">
                            <a:avLst/>
                          </a:prstGeom>
                        </pic:spPr>
                      </pic:pic>
                    </a:graphicData>
                  </a:graphic>
                </wp:inline>
              </w:drawing>
            </w:r>
          </w:p>
        </w:tc>
        <w:tc>
          <w:tcPr>
            <w:tcW w:w="2991" w:type="dxa"/>
          </w:tcPr>
          <w:p w14:paraId="4ED9879C" w14:textId="5FD1AD32" w:rsidR="00424D69" w:rsidRPr="00B94F38" w:rsidRDefault="00424D69" w:rsidP="00424D69">
            <w:pPr>
              <w:rPr>
                <w:sz w:val="20"/>
                <w:szCs w:val="20"/>
              </w:rPr>
            </w:pPr>
            <w:r w:rsidRPr="00424D69">
              <w:rPr>
                <w:sz w:val="20"/>
                <w:szCs w:val="20"/>
              </w:rPr>
              <w:drawing>
                <wp:inline distT="0" distB="0" distL="0" distR="0" wp14:anchorId="09EE3534" wp14:editId="0D34B165">
                  <wp:extent cx="1041253" cy="781938"/>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97567" cy="824228"/>
                          </a:xfrm>
                          <a:prstGeom prst="rect">
                            <a:avLst/>
                          </a:prstGeom>
                        </pic:spPr>
                      </pic:pic>
                    </a:graphicData>
                  </a:graphic>
                </wp:inline>
              </w:drawing>
            </w:r>
          </w:p>
        </w:tc>
        <w:tc>
          <w:tcPr>
            <w:tcW w:w="3069" w:type="dxa"/>
          </w:tcPr>
          <w:p w14:paraId="0A3447EA" w14:textId="51DE720E" w:rsidR="00424D69" w:rsidRPr="00B94F38" w:rsidRDefault="00424D69" w:rsidP="00424D69">
            <w:pPr>
              <w:rPr>
                <w:sz w:val="20"/>
                <w:szCs w:val="20"/>
              </w:rPr>
            </w:pPr>
            <w:bookmarkStart w:id="0" w:name="_GoBack"/>
            <w:bookmarkEnd w:id="0"/>
          </w:p>
        </w:tc>
      </w:tr>
    </w:tbl>
    <w:p w14:paraId="0F1A8409" w14:textId="41E5DB4F" w:rsidR="00577114" w:rsidRPr="00B94F38" w:rsidRDefault="00577114">
      <w:pPr>
        <w:rPr>
          <w:sz w:val="20"/>
          <w:szCs w:val="20"/>
        </w:rPr>
      </w:pPr>
      <w:r w:rsidRPr="00B94F38">
        <w:rPr>
          <w:sz w:val="20"/>
          <w:szCs w:val="20"/>
        </w:rPr>
        <w:t xml:space="preserve">In </w:t>
      </w:r>
      <w:proofErr w:type="spellStart"/>
      <w:r w:rsidRPr="00B94F38">
        <w:rPr>
          <w:sz w:val="20"/>
          <w:szCs w:val="20"/>
        </w:rPr>
        <w:t>ubmark-vvadd-byp.out</w:t>
      </w:r>
      <w:proofErr w:type="spellEnd"/>
    </w:p>
    <w:tbl>
      <w:tblPr>
        <w:tblStyle w:val="TableGrid"/>
        <w:tblW w:w="0" w:type="auto"/>
        <w:tblLook w:val="04A0" w:firstRow="1" w:lastRow="0" w:firstColumn="1" w:lastColumn="0" w:noHBand="0" w:noVBand="1"/>
      </w:tblPr>
      <w:tblGrid>
        <w:gridCol w:w="3005"/>
        <w:gridCol w:w="3005"/>
        <w:gridCol w:w="3006"/>
      </w:tblGrid>
      <w:tr w:rsidR="00424D69" w:rsidRPr="00B94F38" w14:paraId="3908EA0C" w14:textId="77777777" w:rsidTr="009242B3">
        <w:tc>
          <w:tcPr>
            <w:tcW w:w="3005" w:type="dxa"/>
          </w:tcPr>
          <w:p w14:paraId="06573E58" w14:textId="1AC9A2D3" w:rsidR="00424D69" w:rsidRPr="00B94F38" w:rsidRDefault="00424D69" w:rsidP="00424D69">
            <w:pPr>
              <w:rPr>
                <w:sz w:val="20"/>
                <w:szCs w:val="20"/>
              </w:rPr>
            </w:pPr>
            <w:proofErr w:type="spellStart"/>
            <w:r>
              <w:rPr>
                <w:rFonts w:hint="eastAsia"/>
                <w:sz w:val="20"/>
                <w:szCs w:val="20"/>
              </w:rPr>
              <w:t>riscvlong</w:t>
            </w:r>
            <w:proofErr w:type="spellEnd"/>
          </w:p>
        </w:tc>
        <w:tc>
          <w:tcPr>
            <w:tcW w:w="3005" w:type="dxa"/>
          </w:tcPr>
          <w:p w14:paraId="5BFF7C2D" w14:textId="21FA71E5" w:rsidR="00424D69" w:rsidRPr="00B94F38" w:rsidRDefault="00424D69" w:rsidP="00424D69">
            <w:pPr>
              <w:rPr>
                <w:sz w:val="20"/>
                <w:szCs w:val="20"/>
              </w:rPr>
            </w:pPr>
            <w:proofErr w:type="spellStart"/>
            <w:r>
              <w:rPr>
                <w:rFonts w:hint="eastAsia"/>
                <w:sz w:val="20"/>
                <w:szCs w:val="20"/>
              </w:rPr>
              <w:t>riscvdualfetch</w:t>
            </w:r>
            <w:proofErr w:type="spellEnd"/>
          </w:p>
        </w:tc>
        <w:tc>
          <w:tcPr>
            <w:tcW w:w="3006" w:type="dxa"/>
          </w:tcPr>
          <w:p w14:paraId="734BABC0" w14:textId="5932365B" w:rsidR="00424D69" w:rsidRPr="00B94F38" w:rsidRDefault="00424D69" w:rsidP="00424D69">
            <w:pPr>
              <w:rPr>
                <w:sz w:val="20"/>
                <w:szCs w:val="20"/>
              </w:rPr>
            </w:pPr>
            <w:proofErr w:type="spellStart"/>
            <w:r w:rsidRPr="00B94F38">
              <w:rPr>
                <w:rFonts w:hint="eastAsia"/>
                <w:sz w:val="20"/>
                <w:szCs w:val="20"/>
              </w:rPr>
              <w:t>r</w:t>
            </w:r>
            <w:r w:rsidRPr="00B94F38">
              <w:rPr>
                <w:sz w:val="20"/>
                <w:szCs w:val="20"/>
              </w:rPr>
              <w:t>iscv</w:t>
            </w:r>
            <w:r>
              <w:rPr>
                <w:rFonts w:hint="eastAsia"/>
                <w:sz w:val="20"/>
                <w:szCs w:val="20"/>
              </w:rPr>
              <w:t>s</w:t>
            </w:r>
            <w:r>
              <w:rPr>
                <w:sz w:val="20"/>
                <w:szCs w:val="20"/>
              </w:rPr>
              <w:t>sc</w:t>
            </w:r>
            <w:proofErr w:type="spellEnd"/>
          </w:p>
        </w:tc>
      </w:tr>
      <w:tr w:rsidR="00424D69" w:rsidRPr="00B94F38" w14:paraId="033AEB33" w14:textId="77777777" w:rsidTr="009242B3">
        <w:tc>
          <w:tcPr>
            <w:tcW w:w="3005" w:type="dxa"/>
          </w:tcPr>
          <w:p w14:paraId="2607AD98" w14:textId="40D2D6E8" w:rsidR="00424D69" w:rsidRPr="00B94F38" w:rsidRDefault="00424D69" w:rsidP="00424D69">
            <w:pPr>
              <w:rPr>
                <w:sz w:val="20"/>
                <w:szCs w:val="20"/>
              </w:rPr>
            </w:pPr>
            <w:r w:rsidRPr="00B94F38">
              <w:rPr>
                <w:noProof/>
                <w:sz w:val="20"/>
                <w:szCs w:val="20"/>
              </w:rPr>
              <w:drawing>
                <wp:inline distT="0" distB="0" distL="0" distR="0" wp14:anchorId="738B6A0E" wp14:editId="46708AE1">
                  <wp:extent cx="1284514" cy="700644"/>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41477" cy="731715"/>
                          </a:xfrm>
                          <a:prstGeom prst="rect">
                            <a:avLst/>
                          </a:prstGeom>
                        </pic:spPr>
                      </pic:pic>
                    </a:graphicData>
                  </a:graphic>
                </wp:inline>
              </w:drawing>
            </w:r>
          </w:p>
        </w:tc>
        <w:tc>
          <w:tcPr>
            <w:tcW w:w="3005" w:type="dxa"/>
          </w:tcPr>
          <w:p w14:paraId="0F9B74E4" w14:textId="40F5AC0E" w:rsidR="00424D69" w:rsidRPr="00B94F38" w:rsidRDefault="00424D69" w:rsidP="00424D69">
            <w:pPr>
              <w:rPr>
                <w:sz w:val="20"/>
                <w:szCs w:val="20"/>
              </w:rPr>
            </w:pPr>
            <w:r w:rsidRPr="00424D69">
              <w:rPr>
                <w:sz w:val="20"/>
                <w:szCs w:val="20"/>
              </w:rPr>
              <w:drawing>
                <wp:inline distT="0" distB="0" distL="0" distR="0" wp14:anchorId="2BD6796B" wp14:editId="3EE950EF">
                  <wp:extent cx="1036646" cy="79833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79776" cy="831551"/>
                          </a:xfrm>
                          <a:prstGeom prst="rect">
                            <a:avLst/>
                          </a:prstGeom>
                        </pic:spPr>
                      </pic:pic>
                    </a:graphicData>
                  </a:graphic>
                </wp:inline>
              </w:drawing>
            </w:r>
          </w:p>
        </w:tc>
        <w:tc>
          <w:tcPr>
            <w:tcW w:w="3006" w:type="dxa"/>
          </w:tcPr>
          <w:p w14:paraId="59E00C0B" w14:textId="6E03978C" w:rsidR="00424D69" w:rsidRPr="00B94F38" w:rsidRDefault="00955C20" w:rsidP="00424D69">
            <w:pPr>
              <w:rPr>
                <w:sz w:val="20"/>
                <w:szCs w:val="20"/>
              </w:rPr>
            </w:pPr>
            <w:r w:rsidRPr="00955C20">
              <w:rPr>
                <w:sz w:val="20"/>
                <w:szCs w:val="20"/>
              </w:rPr>
              <w:drawing>
                <wp:inline distT="0" distB="0" distL="0" distR="0" wp14:anchorId="1AD9CAFA" wp14:editId="3BA3D4BD">
                  <wp:extent cx="951399" cy="854317"/>
                  <wp:effectExtent l="0" t="0" r="127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87092" cy="886368"/>
                          </a:xfrm>
                          <a:prstGeom prst="rect">
                            <a:avLst/>
                          </a:prstGeom>
                        </pic:spPr>
                      </pic:pic>
                    </a:graphicData>
                  </a:graphic>
                </wp:inline>
              </w:drawing>
            </w:r>
          </w:p>
        </w:tc>
      </w:tr>
    </w:tbl>
    <w:p w14:paraId="3D13CB8B" w14:textId="77777777" w:rsidR="00A05F03" w:rsidRPr="00A05F03" w:rsidRDefault="00632B48" w:rsidP="00A05F03">
      <w:pPr>
        <w:rPr>
          <w:sz w:val="20"/>
          <w:szCs w:val="20"/>
        </w:rPr>
      </w:pPr>
      <w:r>
        <w:rPr>
          <w:b/>
          <w:sz w:val="20"/>
          <w:szCs w:val="20"/>
        </w:rPr>
        <w:t>#</w:t>
      </w:r>
      <w:r w:rsidR="006A305D" w:rsidRPr="00B94F38">
        <w:rPr>
          <w:b/>
          <w:sz w:val="20"/>
          <w:szCs w:val="20"/>
        </w:rPr>
        <w:t>Discussion</w:t>
      </w:r>
      <w:r w:rsidR="006A305D" w:rsidRPr="00B94F38">
        <w:rPr>
          <w:sz w:val="20"/>
          <w:szCs w:val="20"/>
        </w:rPr>
        <w:t>:</w:t>
      </w:r>
      <w:r w:rsidR="00A05F03">
        <w:rPr>
          <w:sz w:val="20"/>
          <w:szCs w:val="20"/>
        </w:rPr>
        <w:br/>
      </w:r>
      <w:r w:rsidR="00A05F03" w:rsidRPr="00A05F03">
        <w:rPr>
          <w:sz w:val="20"/>
          <w:szCs w:val="20"/>
        </w:rPr>
        <w:t>Analyzing the benchmark results from our four tests (</w:t>
      </w:r>
      <w:proofErr w:type="spellStart"/>
      <w:r w:rsidR="00A05F03" w:rsidRPr="00A05F03">
        <w:rPr>
          <w:sz w:val="20"/>
          <w:szCs w:val="20"/>
        </w:rPr>
        <w:t>vvadd</w:t>
      </w:r>
      <w:proofErr w:type="spellEnd"/>
      <w:r w:rsidR="00A05F03" w:rsidRPr="00A05F03">
        <w:rPr>
          <w:sz w:val="20"/>
          <w:szCs w:val="20"/>
        </w:rPr>
        <w:t xml:space="preserve">, bin-search, </w:t>
      </w:r>
      <w:proofErr w:type="spellStart"/>
      <w:r w:rsidR="00A05F03" w:rsidRPr="00A05F03">
        <w:rPr>
          <w:sz w:val="20"/>
          <w:szCs w:val="20"/>
        </w:rPr>
        <w:t>cmplx-mult</w:t>
      </w:r>
      <w:proofErr w:type="spellEnd"/>
      <w:r w:rsidR="00A05F03" w:rsidRPr="00A05F03">
        <w:rPr>
          <w:sz w:val="20"/>
          <w:szCs w:val="20"/>
        </w:rPr>
        <w:t xml:space="preserve">, and masked-filter), I observed that </w:t>
      </w:r>
      <w:proofErr w:type="spellStart"/>
      <w:r w:rsidR="00A05F03" w:rsidRPr="00A05F03">
        <w:rPr>
          <w:sz w:val="20"/>
          <w:szCs w:val="20"/>
        </w:rPr>
        <w:t>riscvlong</w:t>
      </w:r>
      <w:proofErr w:type="spellEnd"/>
      <w:r w:rsidR="00A05F03" w:rsidRPr="00A05F03">
        <w:rPr>
          <w:sz w:val="20"/>
          <w:szCs w:val="20"/>
        </w:rPr>
        <w:t xml:space="preserve"> and </w:t>
      </w:r>
      <w:proofErr w:type="spellStart"/>
      <w:r w:rsidR="00A05F03" w:rsidRPr="00A05F03">
        <w:rPr>
          <w:sz w:val="20"/>
          <w:szCs w:val="20"/>
        </w:rPr>
        <w:t>riscvdualfetch</w:t>
      </w:r>
      <w:proofErr w:type="spellEnd"/>
      <w:r w:rsidR="00A05F03" w:rsidRPr="00A05F03">
        <w:rPr>
          <w:sz w:val="20"/>
          <w:szCs w:val="20"/>
        </w:rPr>
        <w:t xml:space="preserve"> show nearly identical performance metrics, with IPC around 0.74-0.77. This similarity makes sense given our current implementation where Pipeline B receives NOPs, effectively maintaining single-issue behavior despite dual-fetch capability.</w:t>
      </w:r>
    </w:p>
    <w:p w14:paraId="3B746864" w14:textId="1D866C4E" w:rsidR="00A05F03" w:rsidRPr="00A05F03" w:rsidRDefault="00A05F03" w:rsidP="00A05F03">
      <w:pPr>
        <w:rPr>
          <w:sz w:val="20"/>
          <w:szCs w:val="20"/>
        </w:rPr>
      </w:pPr>
      <w:r w:rsidRPr="00A05F03">
        <w:rPr>
          <w:sz w:val="20"/>
          <w:szCs w:val="20"/>
        </w:rPr>
        <w:t xml:space="preserve">For the upcoming </w:t>
      </w:r>
      <w:proofErr w:type="spellStart"/>
      <w:r w:rsidRPr="00A05F03">
        <w:rPr>
          <w:sz w:val="20"/>
          <w:szCs w:val="20"/>
        </w:rPr>
        <w:t>riscvssc</w:t>
      </w:r>
      <w:proofErr w:type="spellEnd"/>
      <w:r w:rsidRPr="00A05F03">
        <w:rPr>
          <w:sz w:val="20"/>
          <w:szCs w:val="20"/>
        </w:rPr>
        <w:t xml:space="preserve"> implementation, I expect Compute-intensive benchmarks like </w:t>
      </w:r>
      <w:proofErr w:type="spellStart"/>
      <w:r w:rsidRPr="00A05F03">
        <w:rPr>
          <w:sz w:val="20"/>
          <w:szCs w:val="20"/>
        </w:rPr>
        <w:t>vvadd</w:t>
      </w:r>
      <w:proofErr w:type="spellEnd"/>
      <w:r w:rsidRPr="00A05F03">
        <w:rPr>
          <w:sz w:val="20"/>
          <w:szCs w:val="20"/>
        </w:rPr>
        <w:t xml:space="preserve"> and masked-filter should see significant gains due to their ALU-heavy operations that can be easily paired. However, bin-search might show more modest improvements due to its branch-dependent nature limiting instruction-level parallelism.</w:t>
      </w:r>
    </w:p>
    <w:p w14:paraId="0B22043F" w14:textId="1162A75A" w:rsidR="00743EEA" w:rsidRPr="00A05F03" w:rsidRDefault="00A05F03" w:rsidP="00A05F03">
      <w:pPr>
        <w:rPr>
          <w:sz w:val="20"/>
          <w:szCs w:val="20"/>
        </w:rPr>
      </w:pPr>
      <w:r w:rsidRPr="00A05F03">
        <w:rPr>
          <w:sz w:val="20"/>
          <w:szCs w:val="20"/>
        </w:rPr>
        <w:t>Our current dual-fetch implementation adds hardware complexity without performance gains, but serves as groundwork for dual-issue capability. The challenge lies in managing increased control logic complexity and bypass network requirements against potential performance benefits. This directly impacts the Iron Law of Processor Performance - while our current implementation only affects cycle time negatively, full dual-issue should improve CPI despite some cycle time cost from increased complexity.</w:t>
      </w:r>
    </w:p>
    <w:p w14:paraId="1DD80BD7" w14:textId="6245ABAB" w:rsidR="005F4FD7" w:rsidRPr="00FF3857" w:rsidRDefault="005F4FD7" w:rsidP="007565BB">
      <w:pPr>
        <w:rPr>
          <w:b/>
          <w:sz w:val="20"/>
          <w:szCs w:val="20"/>
        </w:rPr>
      </w:pPr>
      <w:r w:rsidRPr="003B3273">
        <w:rPr>
          <w:rFonts w:hint="eastAsia"/>
          <w:b/>
          <w:sz w:val="20"/>
          <w:szCs w:val="20"/>
        </w:rPr>
        <w:t>F</w:t>
      </w:r>
      <w:r w:rsidRPr="003B3273">
        <w:rPr>
          <w:b/>
          <w:sz w:val="20"/>
          <w:szCs w:val="20"/>
        </w:rPr>
        <w:t>igure:</w:t>
      </w:r>
      <w:r w:rsidR="00FF3857">
        <w:rPr>
          <w:rFonts w:hint="eastAsia"/>
          <w:b/>
          <w:sz w:val="20"/>
          <w:szCs w:val="20"/>
        </w:rPr>
        <w:t xml:space="preserve"> </w:t>
      </w:r>
      <w:r>
        <w:rPr>
          <w:rFonts w:hint="eastAsia"/>
          <w:sz w:val="20"/>
          <w:szCs w:val="20"/>
        </w:rPr>
        <w:t>M</w:t>
      </w:r>
      <w:r>
        <w:rPr>
          <w:sz w:val="20"/>
          <w:szCs w:val="20"/>
        </w:rPr>
        <w:t>aybe the picture is not clear enough</w:t>
      </w:r>
      <w:r>
        <w:rPr>
          <w:rFonts w:hint="eastAsia"/>
          <w:sz w:val="20"/>
          <w:szCs w:val="20"/>
        </w:rPr>
        <w:t>,</w:t>
      </w:r>
      <w:r>
        <w:rPr>
          <w:sz w:val="20"/>
          <w:szCs w:val="20"/>
        </w:rPr>
        <w:t xml:space="preserve"> I also hand in the draw.io file in zip</w:t>
      </w:r>
      <w:r w:rsidR="003B3273">
        <w:rPr>
          <w:sz w:val="20"/>
          <w:szCs w:val="20"/>
        </w:rPr>
        <w:t xml:space="preserve">. </w:t>
      </w:r>
    </w:p>
    <w:p w14:paraId="426444ED" w14:textId="0E1063C2" w:rsidR="005F4FD7" w:rsidRPr="00B94F38" w:rsidRDefault="005F4FD7" w:rsidP="007565BB">
      <w:pPr>
        <w:rPr>
          <w:sz w:val="20"/>
          <w:szCs w:val="20"/>
        </w:rPr>
      </w:pPr>
      <w:r>
        <w:rPr>
          <w:rFonts w:hint="eastAsia"/>
          <w:noProof/>
          <w:sz w:val="20"/>
          <w:szCs w:val="20"/>
        </w:rPr>
        <w:drawing>
          <wp:inline distT="0" distB="0" distL="0" distR="0" wp14:anchorId="25CFBB02" wp14:editId="1CF8EDD1">
            <wp:extent cx="5710659" cy="2970479"/>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3_drawi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75619" cy="3004269"/>
                    </a:xfrm>
                    <a:prstGeom prst="rect">
                      <a:avLst/>
                    </a:prstGeom>
                  </pic:spPr>
                </pic:pic>
              </a:graphicData>
            </a:graphic>
          </wp:inline>
        </w:drawing>
      </w:r>
    </w:p>
    <w:sectPr w:rsidR="005F4FD7" w:rsidRPr="00B94F38">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30BBF"/>
    <w:multiLevelType w:val="hybridMultilevel"/>
    <w:tmpl w:val="8C52C26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CAD30FF"/>
    <w:multiLevelType w:val="hybridMultilevel"/>
    <w:tmpl w:val="71601294"/>
    <w:lvl w:ilvl="0" w:tplc="753E6C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DCD59CE"/>
    <w:multiLevelType w:val="hybridMultilevel"/>
    <w:tmpl w:val="D3723822"/>
    <w:lvl w:ilvl="0" w:tplc="753E6C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46E2A56"/>
    <w:multiLevelType w:val="multilevel"/>
    <w:tmpl w:val="BD8AC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957C8C"/>
    <w:multiLevelType w:val="hybridMultilevel"/>
    <w:tmpl w:val="19EE10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6C0E3100"/>
    <w:multiLevelType w:val="hybridMultilevel"/>
    <w:tmpl w:val="33A0DB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790F1991"/>
    <w:multiLevelType w:val="multilevel"/>
    <w:tmpl w:val="20328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1"/>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5C2"/>
    <w:rsid w:val="00196C81"/>
    <w:rsid w:val="00200723"/>
    <w:rsid w:val="002E4B69"/>
    <w:rsid w:val="003B3273"/>
    <w:rsid w:val="00424D69"/>
    <w:rsid w:val="00464E73"/>
    <w:rsid w:val="004E78AC"/>
    <w:rsid w:val="00577114"/>
    <w:rsid w:val="005A54C7"/>
    <w:rsid w:val="005F4FD7"/>
    <w:rsid w:val="00602F23"/>
    <w:rsid w:val="006217E6"/>
    <w:rsid w:val="00632B48"/>
    <w:rsid w:val="006365D6"/>
    <w:rsid w:val="00645D01"/>
    <w:rsid w:val="00655AD7"/>
    <w:rsid w:val="006A305D"/>
    <w:rsid w:val="00722C28"/>
    <w:rsid w:val="00743EEA"/>
    <w:rsid w:val="007565BB"/>
    <w:rsid w:val="007607A4"/>
    <w:rsid w:val="007E5F19"/>
    <w:rsid w:val="00897907"/>
    <w:rsid w:val="008B6824"/>
    <w:rsid w:val="008E7E0A"/>
    <w:rsid w:val="00923C6E"/>
    <w:rsid w:val="009242B3"/>
    <w:rsid w:val="00955C20"/>
    <w:rsid w:val="009E380A"/>
    <w:rsid w:val="00A05F03"/>
    <w:rsid w:val="00A62B56"/>
    <w:rsid w:val="00AA52CC"/>
    <w:rsid w:val="00B63B3E"/>
    <w:rsid w:val="00B94F38"/>
    <w:rsid w:val="00BC688A"/>
    <w:rsid w:val="00BD75C2"/>
    <w:rsid w:val="00C0739C"/>
    <w:rsid w:val="00CA1492"/>
    <w:rsid w:val="00D82A2D"/>
    <w:rsid w:val="00DF322D"/>
    <w:rsid w:val="00DF3C42"/>
    <w:rsid w:val="00E90500"/>
    <w:rsid w:val="00E90D85"/>
    <w:rsid w:val="00ED237D"/>
    <w:rsid w:val="00F13858"/>
    <w:rsid w:val="00F61A7C"/>
    <w:rsid w:val="00FF38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04BFD"/>
  <w15:chartTrackingRefBased/>
  <w15:docId w15:val="{46130E45-B98B-4A5D-8DF8-AE0F46647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3C42"/>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655AD7"/>
    <w:pPr>
      <w:widowControl/>
      <w:spacing w:before="100" w:beforeAutospacing="1" w:after="100" w:afterAutospacing="1"/>
    </w:pPr>
    <w:rPr>
      <w:rFonts w:ascii="PMingLiU" w:eastAsia="PMingLiU" w:hAnsi="PMingLiU" w:cs="PMingLiU"/>
      <w:kern w:val="0"/>
      <w:szCs w:val="24"/>
    </w:rPr>
  </w:style>
  <w:style w:type="paragraph" w:customStyle="1" w:styleId="whitespace-normal">
    <w:name w:val="whitespace-normal"/>
    <w:basedOn w:val="Normal"/>
    <w:rsid w:val="00655AD7"/>
    <w:pPr>
      <w:widowControl/>
      <w:spacing w:before="100" w:beforeAutospacing="1" w:after="100" w:afterAutospacing="1"/>
    </w:pPr>
    <w:rPr>
      <w:rFonts w:ascii="PMingLiU" w:eastAsia="PMingLiU" w:hAnsi="PMingLiU" w:cs="PMingLiU"/>
      <w:kern w:val="0"/>
      <w:szCs w:val="24"/>
    </w:rPr>
  </w:style>
  <w:style w:type="paragraph" w:styleId="ListParagraph">
    <w:name w:val="List Paragraph"/>
    <w:basedOn w:val="Normal"/>
    <w:uiPriority w:val="34"/>
    <w:qFormat/>
    <w:rsid w:val="00DF322D"/>
    <w:pPr>
      <w:ind w:leftChars="200" w:left="480"/>
    </w:pPr>
  </w:style>
  <w:style w:type="table" w:styleId="TableGrid">
    <w:name w:val="Table Grid"/>
    <w:basedOn w:val="TableNormal"/>
    <w:uiPriority w:val="39"/>
    <w:rsid w:val="009242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685440">
      <w:bodyDiv w:val="1"/>
      <w:marLeft w:val="0"/>
      <w:marRight w:val="0"/>
      <w:marTop w:val="0"/>
      <w:marBottom w:val="0"/>
      <w:divBdr>
        <w:top w:val="none" w:sz="0" w:space="0" w:color="auto"/>
        <w:left w:val="none" w:sz="0" w:space="0" w:color="auto"/>
        <w:bottom w:val="none" w:sz="0" w:space="0" w:color="auto"/>
        <w:right w:val="none" w:sz="0" w:space="0" w:color="auto"/>
      </w:divBdr>
      <w:divsChild>
        <w:div w:id="43062746">
          <w:marLeft w:val="0"/>
          <w:marRight w:val="0"/>
          <w:marTop w:val="0"/>
          <w:marBottom w:val="0"/>
          <w:divBdr>
            <w:top w:val="none" w:sz="0" w:space="0" w:color="auto"/>
            <w:left w:val="none" w:sz="0" w:space="0" w:color="auto"/>
            <w:bottom w:val="none" w:sz="0" w:space="0" w:color="auto"/>
            <w:right w:val="none" w:sz="0" w:space="0" w:color="auto"/>
          </w:divBdr>
          <w:divsChild>
            <w:div w:id="1981227143">
              <w:marLeft w:val="0"/>
              <w:marRight w:val="0"/>
              <w:marTop w:val="0"/>
              <w:marBottom w:val="0"/>
              <w:divBdr>
                <w:top w:val="none" w:sz="0" w:space="0" w:color="auto"/>
                <w:left w:val="none" w:sz="0" w:space="0" w:color="auto"/>
                <w:bottom w:val="none" w:sz="0" w:space="0" w:color="auto"/>
                <w:right w:val="none" w:sz="0" w:space="0" w:color="auto"/>
              </w:divBdr>
            </w:div>
            <w:div w:id="561526760">
              <w:marLeft w:val="0"/>
              <w:marRight w:val="0"/>
              <w:marTop w:val="0"/>
              <w:marBottom w:val="0"/>
              <w:divBdr>
                <w:top w:val="none" w:sz="0" w:space="0" w:color="auto"/>
                <w:left w:val="none" w:sz="0" w:space="0" w:color="auto"/>
                <w:bottom w:val="none" w:sz="0" w:space="0" w:color="auto"/>
                <w:right w:val="none" w:sz="0" w:space="0" w:color="auto"/>
              </w:divBdr>
              <w:divsChild>
                <w:div w:id="1511263510">
                  <w:marLeft w:val="0"/>
                  <w:marRight w:val="0"/>
                  <w:marTop w:val="0"/>
                  <w:marBottom w:val="0"/>
                  <w:divBdr>
                    <w:top w:val="none" w:sz="0" w:space="0" w:color="auto"/>
                    <w:left w:val="none" w:sz="0" w:space="0" w:color="auto"/>
                    <w:bottom w:val="none" w:sz="0" w:space="0" w:color="auto"/>
                    <w:right w:val="none" w:sz="0" w:space="0" w:color="auto"/>
                  </w:divBdr>
                </w:div>
              </w:divsChild>
            </w:div>
            <w:div w:id="1282035788">
              <w:marLeft w:val="0"/>
              <w:marRight w:val="0"/>
              <w:marTop w:val="0"/>
              <w:marBottom w:val="0"/>
              <w:divBdr>
                <w:top w:val="none" w:sz="0" w:space="0" w:color="auto"/>
                <w:left w:val="none" w:sz="0" w:space="0" w:color="auto"/>
                <w:bottom w:val="none" w:sz="0" w:space="0" w:color="auto"/>
                <w:right w:val="none" w:sz="0" w:space="0" w:color="auto"/>
              </w:divBdr>
              <w:divsChild>
                <w:div w:id="16719114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3082046">
          <w:marLeft w:val="0"/>
          <w:marRight w:val="0"/>
          <w:marTop w:val="0"/>
          <w:marBottom w:val="0"/>
          <w:divBdr>
            <w:top w:val="none" w:sz="0" w:space="0" w:color="auto"/>
            <w:left w:val="none" w:sz="0" w:space="0" w:color="auto"/>
            <w:bottom w:val="none" w:sz="0" w:space="0" w:color="auto"/>
            <w:right w:val="none" w:sz="0" w:space="0" w:color="auto"/>
          </w:divBdr>
          <w:divsChild>
            <w:div w:id="1422486630">
              <w:marLeft w:val="0"/>
              <w:marRight w:val="0"/>
              <w:marTop w:val="0"/>
              <w:marBottom w:val="0"/>
              <w:divBdr>
                <w:top w:val="none" w:sz="0" w:space="0" w:color="auto"/>
                <w:left w:val="none" w:sz="0" w:space="0" w:color="auto"/>
                <w:bottom w:val="none" w:sz="0" w:space="0" w:color="auto"/>
                <w:right w:val="none" w:sz="0" w:space="0" w:color="auto"/>
              </w:divBdr>
            </w:div>
            <w:div w:id="1296183381">
              <w:marLeft w:val="0"/>
              <w:marRight w:val="0"/>
              <w:marTop w:val="0"/>
              <w:marBottom w:val="0"/>
              <w:divBdr>
                <w:top w:val="none" w:sz="0" w:space="0" w:color="auto"/>
                <w:left w:val="none" w:sz="0" w:space="0" w:color="auto"/>
                <w:bottom w:val="none" w:sz="0" w:space="0" w:color="auto"/>
                <w:right w:val="none" w:sz="0" w:space="0" w:color="auto"/>
              </w:divBdr>
              <w:divsChild>
                <w:div w:id="488598904">
                  <w:marLeft w:val="0"/>
                  <w:marRight w:val="0"/>
                  <w:marTop w:val="0"/>
                  <w:marBottom w:val="0"/>
                  <w:divBdr>
                    <w:top w:val="none" w:sz="0" w:space="0" w:color="auto"/>
                    <w:left w:val="none" w:sz="0" w:space="0" w:color="auto"/>
                    <w:bottom w:val="none" w:sz="0" w:space="0" w:color="auto"/>
                    <w:right w:val="none" w:sz="0" w:space="0" w:color="auto"/>
                  </w:divBdr>
                </w:div>
              </w:divsChild>
            </w:div>
            <w:div w:id="621615853">
              <w:marLeft w:val="0"/>
              <w:marRight w:val="0"/>
              <w:marTop w:val="0"/>
              <w:marBottom w:val="0"/>
              <w:divBdr>
                <w:top w:val="none" w:sz="0" w:space="0" w:color="auto"/>
                <w:left w:val="none" w:sz="0" w:space="0" w:color="auto"/>
                <w:bottom w:val="none" w:sz="0" w:space="0" w:color="auto"/>
                <w:right w:val="none" w:sz="0" w:space="0" w:color="auto"/>
              </w:divBdr>
              <w:divsChild>
                <w:div w:id="11647789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0338907">
          <w:marLeft w:val="0"/>
          <w:marRight w:val="0"/>
          <w:marTop w:val="0"/>
          <w:marBottom w:val="0"/>
          <w:divBdr>
            <w:top w:val="none" w:sz="0" w:space="0" w:color="auto"/>
            <w:left w:val="none" w:sz="0" w:space="0" w:color="auto"/>
            <w:bottom w:val="none" w:sz="0" w:space="0" w:color="auto"/>
            <w:right w:val="none" w:sz="0" w:space="0" w:color="auto"/>
          </w:divBdr>
          <w:divsChild>
            <w:div w:id="497694853">
              <w:marLeft w:val="0"/>
              <w:marRight w:val="0"/>
              <w:marTop w:val="0"/>
              <w:marBottom w:val="0"/>
              <w:divBdr>
                <w:top w:val="none" w:sz="0" w:space="0" w:color="auto"/>
                <w:left w:val="none" w:sz="0" w:space="0" w:color="auto"/>
                <w:bottom w:val="none" w:sz="0" w:space="0" w:color="auto"/>
                <w:right w:val="none" w:sz="0" w:space="0" w:color="auto"/>
              </w:divBdr>
            </w:div>
            <w:div w:id="382100209">
              <w:marLeft w:val="0"/>
              <w:marRight w:val="0"/>
              <w:marTop w:val="0"/>
              <w:marBottom w:val="0"/>
              <w:divBdr>
                <w:top w:val="none" w:sz="0" w:space="0" w:color="auto"/>
                <w:left w:val="none" w:sz="0" w:space="0" w:color="auto"/>
                <w:bottom w:val="none" w:sz="0" w:space="0" w:color="auto"/>
                <w:right w:val="none" w:sz="0" w:space="0" w:color="auto"/>
              </w:divBdr>
              <w:divsChild>
                <w:div w:id="1654069040">
                  <w:marLeft w:val="0"/>
                  <w:marRight w:val="0"/>
                  <w:marTop w:val="0"/>
                  <w:marBottom w:val="0"/>
                  <w:divBdr>
                    <w:top w:val="none" w:sz="0" w:space="0" w:color="auto"/>
                    <w:left w:val="none" w:sz="0" w:space="0" w:color="auto"/>
                    <w:bottom w:val="none" w:sz="0" w:space="0" w:color="auto"/>
                    <w:right w:val="none" w:sz="0" w:space="0" w:color="auto"/>
                  </w:divBdr>
                </w:div>
              </w:divsChild>
            </w:div>
            <w:div w:id="1732772140">
              <w:marLeft w:val="0"/>
              <w:marRight w:val="0"/>
              <w:marTop w:val="0"/>
              <w:marBottom w:val="0"/>
              <w:divBdr>
                <w:top w:val="none" w:sz="0" w:space="0" w:color="auto"/>
                <w:left w:val="none" w:sz="0" w:space="0" w:color="auto"/>
                <w:bottom w:val="none" w:sz="0" w:space="0" w:color="auto"/>
                <w:right w:val="none" w:sz="0" w:space="0" w:color="auto"/>
              </w:divBdr>
              <w:divsChild>
                <w:div w:id="18194159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63456169">
          <w:marLeft w:val="0"/>
          <w:marRight w:val="0"/>
          <w:marTop w:val="0"/>
          <w:marBottom w:val="0"/>
          <w:divBdr>
            <w:top w:val="none" w:sz="0" w:space="0" w:color="auto"/>
            <w:left w:val="none" w:sz="0" w:space="0" w:color="auto"/>
            <w:bottom w:val="none" w:sz="0" w:space="0" w:color="auto"/>
            <w:right w:val="none" w:sz="0" w:space="0" w:color="auto"/>
          </w:divBdr>
          <w:divsChild>
            <w:div w:id="1452045444">
              <w:marLeft w:val="0"/>
              <w:marRight w:val="0"/>
              <w:marTop w:val="0"/>
              <w:marBottom w:val="0"/>
              <w:divBdr>
                <w:top w:val="none" w:sz="0" w:space="0" w:color="auto"/>
                <w:left w:val="none" w:sz="0" w:space="0" w:color="auto"/>
                <w:bottom w:val="none" w:sz="0" w:space="0" w:color="auto"/>
                <w:right w:val="none" w:sz="0" w:space="0" w:color="auto"/>
              </w:divBdr>
            </w:div>
            <w:div w:id="514536000">
              <w:marLeft w:val="0"/>
              <w:marRight w:val="0"/>
              <w:marTop w:val="0"/>
              <w:marBottom w:val="0"/>
              <w:divBdr>
                <w:top w:val="none" w:sz="0" w:space="0" w:color="auto"/>
                <w:left w:val="none" w:sz="0" w:space="0" w:color="auto"/>
                <w:bottom w:val="none" w:sz="0" w:space="0" w:color="auto"/>
                <w:right w:val="none" w:sz="0" w:space="0" w:color="auto"/>
              </w:divBdr>
              <w:divsChild>
                <w:div w:id="414477173">
                  <w:marLeft w:val="0"/>
                  <w:marRight w:val="0"/>
                  <w:marTop w:val="0"/>
                  <w:marBottom w:val="0"/>
                  <w:divBdr>
                    <w:top w:val="none" w:sz="0" w:space="0" w:color="auto"/>
                    <w:left w:val="none" w:sz="0" w:space="0" w:color="auto"/>
                    <w:bottom w:val="none" w:sz="0" w:space="0" w:color="auto"/>
                    <w:right w:val="none" w:sz="0" w:space="0" w:color="auto"/>
                  </w:divBdr>
                </w:div>
              </w:divsChild>
            </w:div>
            <w:div w:id="1372222944">
              <w:marLeft w:val="0"/>
              <w:marRight w:val="0"/>
              <w:marTop w:val="0"/>
              <w:marBottom w:val="0"/>
              <w:divBdr>
                <w:top w:val="none" w:sz="0" w:space="0" w:color="auto"/>
                <w:left w:val="none" w:sz="0" w:space="0" w:color="auto"/>
                <w:bottom w:val="none" w:sz="0" w:space="0" w:color="auto"/>
                <w:right w:val="none" w:sz="0" w:space="0" w:color="auto"/>
              </w:divBdr>
              <w:divsChild>
                <w:div w:id="15367753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43967167">
      <w:bodyDiv w:val="1"/>
      <w:marLeft w:val="0"/>
      <w:marRight w:val="0"/>
      <w:marTop w:val="0"/>
      <w:marBottom w:val="0"/>
      <w:divBdr>
        <w:top w:val="none" w:sz="0" w:space="0" w:color="auto"/>
        <w:left w:val="none" w:sz="0" w:space="0" w:color="auto"/>
        <w:bottom w:val="none" w:sz="0" w:space="0" w:color="auto"/>
        <w:right w:val="none" w:sz="0" w:space="0" w:color="auto"/>
      </w:divBdr>
    </w:div>
    <w:div w:id="595866037">
      <w:bodyDiv w:val="1"/>
      <w:marLeft w:val="0"/>
      <w:marRight w:val="0"/>
      <w:marTop w:val="0"/>
      <w:marBottom w:val="0"/>
      <w:divBdr>
        <w:top w:val="none" w:sz="0" w:space="0" w:color="auto"/>
        <w:left w:val="none" w:sz="0" w:space="0" w:color="auto"/>
        <w:bottom w:val="none" w:sz="0" w:space="0" w:color="auto"/>
        <w:right w:val="none" w:sz="0" w:space="0" w:color="auto"/>
      </w:divBdr>
    </w:div>
    <w:div w:id="690835400">
      <w:bodyDiv w:val="1"/>
      <w:marLeft w:val="0"/>
      <w:marRight w:val="0"/>
      <w:marTop w:val="0"/>
      <w:marBottom w:val="0"/>
      <w:divBdr>
        <w:top w:val="none" w:sz="0" w:space="0" w:color="auto"/>
        <w:left w:val="none" w:sz="0" w:space="0" w:color="auto"/>
        <w:bottom w:val="none" w:sz="0" w:space="0" w:color="auto"/>
        <w:right w:val="none" w:sz="0" w:space="0" w:color="auto"/>
      </w:divBdr>
    </w:div>
    <w:div w:id="729574675">
      <w:bodyDiv w:val="1"/>
      <w:marLeft w:val="0"/>
      <w:marRight w:val="0"/>
      <w:marTop w:val="0"/>
      <w:marBottom w:val="0"/>
      <w:divBdr>
        <w:top w:val="none" w:sz="0" w:space="0" w:color="auto"/>
        <w:left w:val="none" w:sz="0" w:space="0" w:color="auto"/>
        <w:bottom w:val="none" w:sz="0" w:space="0" w:color="auto"/>
        <w:right w:val="none" w:sz="0" w:space="0" w:color="auto"/>
      </w:divBdr>
    </w:div>
    <w:div w:id="758867475">
      <w:bodyDiv w:val="1"/>
      <w:marLeft w:val="0"/>
      <w:marRight w:val="0"/>
      <w:marTop w:val="0"/>
      <w:marBottom w:val="0"/>
      <w:divBdr>
        <w:top w:val="none" w:sz="0" w:space="0" w:color="auto"/>
        <w:left w:val="none" w:sz="0" w:space="0" w:color="auto"/>
        <w:bottom w:val="none" w:sz="0" w:space="0" w:color="auto"/>
        <w:right w:val="none" w:sz="0" w:space="0" w:color="auto"/>
      </w:divBdr>
    </w:div>
    <w:div w:id="785538459">
      <w:bodyDiv w:val="1"/>
      <w:marLeft w:val="0"/>
      <w:marRight w:val="0"/>
      <w:marTop w:val="0"/>
      <w:marBottom w:val="0"/>
      <w:divBdr>
        <w:top w:val="none" w:sz="0" w:space="0" w:color="auto"/>
        <w:left w:val="none" w:sz="0" w:space="0" w:color="auto"/>
        <w:bottom w:val="none" w:sz="0" w:space="0" w:color="auto"/>
        <w:right w:val="none" w:sz="0" w:space="0" w:color="auto"/>
      </w:divBdr>
    </w:div>
    <w:div w:id="801188750">
      <w:bodyDiv w:val="1"/>
      <w:marLeft w:val="0"/>
      <w:marRight w:val="0"/>
      <w:marTop w:val="0"/>
      <w:marBottom w:val="0"/>
      <w:divBdr>
        <w:top w:val="none" w:sz="0" w:space="0" w:color="auto"/>
        <w:left w:val="none" w:sz="0" w:space="0" w:color="auto"/>
        <w:bottom w:val="none" w:sz="0" w:space="0" w:color="auto"/>
        <w:right w:val="none" w:sz="0" w:space="0" w:color="auto"/>
      </w:divBdr>
      <w:divsChild>
        <w:div w:id="157308408">
          <w:marLeft w:val="0"/>
          <w:marRight w:val="0"/>
          <w:marTop w:val="0"/>
          <w:marBottom w:val="0"/>
          <w:divBdr>
            <w:top w:val="none" w:sz="0" w:space="0" w:color="auto"/>
            <w:left w:val="none" w:sz="0" w:space="0" w:color="auto"/>
            <w:bottom w:val="none" w:sz="0" w:space="0" w:color="auto"/>
            <w:right w:val="none" w:sz="0" w:space="0" w:color="auto"/>
          </w:divBdr>
          <w:divsChild>
            <w:div w:id="7228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3619">
      <w:bodyDiv w:val="1"/>
      <w:marLeft w:val="0"/>
      <w:marRight w:val="0"/>
      <w:marTop w:val="0"/>
      <w:marBottom w:val="0"/>
      <w:divBdr>
        <w:top w:val="none" w:sz="0" w:space="0" w:color="auto"/>
        <w:left w:val="none" w:sz="0" w:space="0" w:color="auto"/>
        <w:bottom w:val="none" w:sz="0" w:space="0" w:color="auto"/>
        <w:right w:val="none" w:sz="0" w:space="0" w:color="auto"/>
      </w:divBdr>
    </w:div>
    <w:div w:id="1100102132">
      <w:bodyDiv w:val="1"/>
      <w:marLeft w:val="0"/>
      <w:marRight w:val="0"/>
      <w:marTop w:val="0"/>
      <w:marBottom w:val="0"/>
      <w:divBdr>
        <w:top w:val="none" w:sz="0" w:space="0" w:color="auto"/>
        <w:left w:val="none" w:sz="0" w:space="0" w:color="auto"/>
        <w:bottom w:val="none" w:sz="0" w:space="0" w:color="auto"/>
        <w:right w:val="none" w:sz="0" w:space="0" w:color="auto"/>
      </w:divBdr>
    </w:div>
    <w:div w:id="1264268138">
      <w:bodyDiv w:val="1"/>
      <w:marLeft w:val="0"/>
      <w:marRight w:val="0"/>
      <w:marTop w:val="0"/>
      <w:marBottom w:val="0"/>
      <w:divBdr>
        <w:top w:val="none" w:sz="0" w:space="0" w:color="auto"/>
        <w:left w:val="none" w:sz="0" w:space="0" w:color="auto"/>
        <w:bottom w:val="none" w:sz="0" w:space="0" w:color="auto"/>
        <w:right w:val="none" w:sz="0" w:space="0" w:color="auto"/>
      </w:divBdr>
      <w:divsChild>
        <w:div w:id="1706755911">
          <w:marLeft w:val="0"/>
          <w:marRight w:val="0"/>
          <w:marTop w:val="0"/>
          <w:marBottom w:val="0"/>
          <w:divBdr>
            <w:top w:val="none" w:sz="0" w:space="0" w:color="auto"/>
            <w:left w:val="none" w:sz="0" w:space="0" w:color="auto"/>
            <w:bottom w:val="none" w:sz="0" w:space="0" w:color="auto"/>
            <w:right w:val="none" w:sz="0" w:space="0" w:color="auto"/>
          </w:divBdr>
          <w:divsChild>
            <w:div w:id="577592574">
              <w:marLeft w:val="0"/>
              <w:marRight w:val="0"/>
              <w:marTop w:val="0"/>
              <w:marBottom w:val="0"/>
              <w:divBdr>
                <w:top w:val="none" w:sz="0" w:space="0" w:color="auto"/>
                <w:left w:val="none" w:sz="0" w:space="0" w:color="auto"/>
                <w:bottom w:val="none" w:sz="0" w:space="0" w:color="auto"/>
                <w:right w:val="none" w:sz="0" w:space="0" w:color="auto"/>
              </w:divBdr>
            </w:div>
            <w:div w:id="555243753">
              <w:marLeft w:val="0"/>
              <w:marRight w:val="0"/>
              <w:marTop w:val="0"/>
              <w:marBottom w:val="0"/>
              <w:divBdr>
                <w:top w:val="none" w:sz="0" w:space="0" w:color="auto"/>
                <w:left w:val="none" w:sz="0" w:space="0" w:color="auto"/>
                <w:bottom w:val="none" w:sz="0" w:space="0" w:color="auto"/>
                <w:right w:val="none" w:sz="0" w:space="0" w:color="auto"/>
              </w:divBdr>
              <w:divsChild>
                <w:div w:id="844051384">
                  <w:marLeft w:val="0"/>
                  <w:marRight w:val="0"/>
                  <w:marTop w:val="0"/>
                  <w:marBottom w:val="0"/>
                  <w:divBdr>
                    <w:top w:val="none" w:sz="0" w:space="0" w:color="auto"/>
                    <w:left w:val="none" w:sz="0" w:space="0" w:color="auto"/>
                    <w:bottom w:val="none" w:sz="0" w:space="0" w:color="auto"/>
                    <w:right w:val="none" w:sz="0" w:space="0" w:color="auto"/>
                  </w:divBdr>
                </w:div>
              </w:divsChild>
            </w:div>
            <w:div w:id="1646660755">
              <w:marLeft w:val="0"/>
              <w:marRight w:val="0"/>
              <w:marTop w:val="0"/>
              <w:marBottom w:val="0"/>
              <w:divBdr>
                <w:top w:val="none" w:sz="0" w:space="0" w:color="auto"/>
                <w:left w:val="none" w:sz="0" w:space="0" w:color="auto"/>
                <w:bottom w:val="none" w:sz="0" w:space="0" w:color="auto"/>
                <w:right w:val="none" w:sz="0" w:space="0" w:color="auto"/>
              </w:divBdr>
              <w:divsChild>
                <w:div w:id="19492402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86899260">
      <w:bodyDiv w:val="1"/>
      <w:marLeft w:val="0"/>
      <w:marRight w:val="0"/>
      <w:marTop w:val="0"/>
      <w:marBottom w:val="0"/>
      <w:divBdr>
        <w:top w:val="none" w:sz="0" w:space="0" w:color="auto"/>
        <w:left w:val="none" w:sz="0" w:space="0" w:color="auto"/>
        <w:bottom w:val="none" w:sz="0" w:space="0" w:color="auto"/>
        <w:right w:val="none" w:sz="0" w:space="0" w:color="auto"/>
      </w:divBdr>
      <w:divsChild>
        <w:div w:id="1235503638">
          <w:marLeft w:val="0"/>
          <w:marRight w:val="0"/>
          <w:marTop w:val="0"/>
          <w:marBottom w:val="0"/>
          <w:divBdr>
            <w:top w:val="none" w:sz="0" w:space="0" w:color="auto"/>
            <w:left w:val="none" w:sz="0" w:space="0" w:color="auto"/>
            <w:bottom w:val="none" w:sz="0" w:space="0" w:color="auto"/>
            <w:right w:val="none" w:sz="0" w:space="0" w:color="auto"/>
          </w:divBdr>
          <w:divsChild>
            <w:div w:id="64114191">
              <w:marLeft w:val="0"/>
              <w:marRight w:val="0"/>
              <w:marTop w:val="0"/>
              <w:marBottom w:val="0"/>
              <w:divBdr>
                <w:top w:val="none" w:sz="0" w:space="0" w:color="auto"/>
                <w:left w:val="none" w:sz="0" w:space="0" w:color="auto"/>
                <w:bottom w:val="none" w:sz="0" w:space="0" w:color="auto"/>
                <w:right w:val="none" w:sz="0" w:space="0" w:color="auto"/>
              </w:divBdr>
            </w:div>
            <w:div w:id="80651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4</Pages>
  <Words>1280</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w2cn</dc:creator>
  <cp:keywords/>
  <dc:description/>
  <cp:lastModifiedBy>w2cn</cp:lastModifiedBy>
  <cp:revision>27</cp:revision>
  <cp:lastPrinted>2024-10-07T14:33:00Z</cp:lastPrinted>
  <dcterms:created xsi:type="dcterms:W3CDTF">2024-10-07T02:46:00Z</dcterms:created>
  <dcterms:modified xsi:type="dcterms:W3CDTF">2024-11-04T15:09:00Z</dcterms:modified>
</cp:coreProperties>
</file>