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2B6288" w:rsidP="009B65BF">
      <w:pPr>
        <w:spacing w:after="240"/>
        <w:rPr>
          <w:rFonts w:ascii="Arial" w:hAnsi="Arial" w:cs="Arial"/>
          <w:i/>
        </w:rPr>
      </w:pPr>
      <w:r>
        <w:rPr>
          <w:rFonts w:ascii="Arial" w:hAnsi="Arial" w:cs="Arial"/>
        </w:rPr>
        <w:t xml:space="preserve">July </w:t>
      </w:r>
      <w:r w:rsidR="00990016">
        <w:rPr>
          <w:rFonts w:ascii="Arial" w:hAnsi="Arial" w:cs="Arial"/>
        </w:rPr>
        <w:t>6</w:t>
      </w:r>
      <w:r w:rsidR="00DB23CF" w:rsidRPr="00137863">
        <w:rPr>
          <w:rFonts w:ascii="Arial" w:hAnsi="Arial" w:cs="Arial"/>
        </w:rPr>
        <w:t>, 2015</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3A35B0" w:rsidRPr="003A35B0">
          <w:rPr>
            <w:rFonts w:ascii="Arial" w:hAnsi="Arial" w:cs="Arial"/>
          </w:rPr>
          <w:t xml:space="preserve">Figure </w:t>
        </w:r>
        <w:r w:rsidR="003A35B0" w:rsidRPr="003A35B0">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F903EC" w:rsidP="00885BA1">
      <w:pPr>
        <w:keepNext/>
        <w:spacing w:after="240"/>
        <w:jc w:val="center"/>
      </w:pPr>
      <w:r w:rsidRPr="008D14A8">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35pt;height:93.75pt">
            <v:imagedata r:id="rId8" o:title="offormat"/>
          </v:shape>
        </w:pict>
      </w:r>
    </w:p>
    <w:p w:rsidR="00156808" w:rsidRDefault="00885BA1" w:rsidP="00885BA1">
      <w:pPr>
        <w:pStyle w:val="Caption"/>
        <w:jc w:val="center"/>
        <w:rPr>
          <w:rFonts w:ascii="Arial" w:hAnsi="Arial" w:cs="Arial"/>
        </w:rPr>
      </w:pPr>
      <w:bookmarkStart w:id="0" w:name="_Ref417278957"/>
      <w:r>
        <w:t xml:space="preserve">Figure </w:t>
      </w:r>
      <w:fldSimple w:instr=" SEQ Figure \* ARABIC ">
        <w:r w:rsidR="00242902">
          <w:rPr>
            <w:noProof/>
          </w:rPr>
          <w:t>1</w:t>
        </w:r>
      </w:fldSimple>
      <w:bookmarkEnd w:id="0"/>
      <w:r>
        <w:t>.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r w:rsidRPr="00156808">
        <w:rPr>
          <w:rFonts w:ascii="Arial" w:hAnsi="Arial" w:cs="Arial"/>
        </w:rPr>
        <w:t>will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 xml:space="preserve">unsigned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for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r w:rsidRPr="00A83A19">
        <w:rPr>
          <w:rFonts w:ascii="Courier New" w:hAnsi="Courier New" w:cs="Courier New"/>
          <w:b/>
        </w:rPr>
        <w:t>csum</w:t>
      </w:r>
      <w:proofErr w:type="spell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lastRenderedPageBreak/>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onzero value indicates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E00FE0">
            <w:pPr>
              <w:spacing w:after="240"/>
              <w:jc w:val="both"/>
              <w:rPr>
                <w:rFonts w:ascii="Arial" w:hAnsi="Arial" w:cs="Arial"/>
              </w:rPr>
            </w:pPr>
            <w:r>
              <w:rPr>
                <w:rFonts w:ascii="Arial" w:hAnsi="Arial" w:cs="Arial"/>
              </w:rPr>
              <w:t>i</w:t>
            </w:r>
            <w:r w:rsidR="00E00FE0">
              <w:rPr>
                <w:rFonts w:ascii="Arial" w:hAnsi="Arial" w:cs="Arial"/>
              </w:rPr>
              <w:t>llegal request parameter, e.g., bad Peg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0F524D">
            <w:pPr>
              <w:spacing w:after="240"/>
              <w:jc w:val="both"/>
              <w:rPr>
                <w:rFonts w:ascii="Arial" w:hAnsi="Arial" w:cs="Arial"/>
              </w:rPr>
            </w:pPr>
            <w:r>
              <w:rPr>
                <w:rFonts w:ascii="Arial" w:hAnsi="Arial" w:cs="Arial"/>
              </w:rPr>
              <w:t>no resources; this basically means that the Peg has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07739E" w:rsidRPr="0007739E">
          <w:rPr>
            <w:rFonts w:ascii="Arial" w:hAnsi="Arial" w:cs="Arial"/>
          </w:rPr>
          <w:t xml:space="preserve">Figure </w:t>
        </w:r>
        <w:r w:rsidR="0007739E" w:rsidRPr="0007739E">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F903EC" w:rsidP="0007739E">
      <w:pPr>
        <w:keepNext/>
        <w:spacing w:after="240"/>
        <w:jc w:val="center"/>
      </w:pPr>
      <w:r w:rsidRPr="008D14A8">
        <w:rPr>
          <w:rFonts w:ascii="Arial" w:hAnsi="Arial" w:cs="Arial"/>
        </w:rPr>
        <w:pict>
          <v:shape id="_x0000_i1026" type="#_x0000_t75" style="width:331pt;height:50.8pt">
            <v:imagedata r:id="rId9" o:title="coformat"/>
          </v:shape>
        </w:pict>
      </w:r>
    </w:p>
    <w:p w:rsidR="00896E7D" w:rsidRDefault="0007739E" w:rsidP="00896E7D">
      <w:pPr>
        <w:pStyle w:val="Caption"/>
        <w:jc w:val="center"/>
      </w:pPr>
      <w:bookmarkStart w:id="1" w:name="_Ref417283981"/>
      <w:r>
        <w:t xml:space="preserve">Figure </w:t>
      </w:r>
      <w:fldSimple w:instr=" SEQ Figure \* ARABIC ">
        <w:r w:rsidR="00242902">
          <w:rPr>
            <w:noProof/>
          </w:rPr>
          <w:t>2</w:t>
        </w:r>
      </w:fldSimple>
      <w:bookmarkEnd w:id="1"/>
      <w:r>
        <w:t>. Command format.</w:t>
      </w:r>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7B02A8" w:rsidRPr="007B02A8">
          <w:rPr>
            <w:rFonts w:ascii="Arial" w:hAnsi="Arial" w:cs="Arial"/>
          </w:rPr>
          <w:t xml:space="preserve">Figure </w:t>
        </w:r>
        <w:r w:rsidR="007B02A8" w:rsidRPr="007B02A8">
          <w:rPr>
            <w:rFonts w:ascii="Arial" w:hAnsi="Arial" w:cs="Arial"/>
            <w:noProof/>
          </w:rPr>
          <w:t>3</w:t>
        </w:r>
      </w:fldSimple>
      <w:r w:rsidR="007B02A8" w:rsidRPr="007B02A8">
        <w:rPr>
          <w:rFonts w:ascii="Arial" w:hAnsi="Arial" w:cs="Arial"/>
        </w:rPr>
        <w:t>.</w:t>
      </w:r>
    </w:p>
    <w:p w:rsidR="007B02A8" w:rsidRDefault="00F903EC" w:rsidP="007B02A8">
      <w:pPr>
        <w:keepNext/>
        <w:spacing w:after="240"/>
        <w:jc w:val="center"/>
      </w:pPr>
      <w:r w:rsidRPr="008D14A8">
        <w:rPr>
          <w:rFonts w:ascii="Arial" w:hAnsi="Arial" w:cs="Arial"/>
        </w:rPr>
        <w:pict>
          <v:shape id="_x0000_i1027" type="#_x0000_t75" style="width:392.35pt;height:50.8pt">
            <v:imagedata r:id="rId10" o:title="reformat"/>
          </v:shape>
        </w:pict>
      </w:r>
    </w:p>
    <w:p w:rsidR="007B02A8" w:rsidRDefault="007B02A8" w:rsidP="007B02A8">
      <w:pPr>
        <w:pStyle w:val="Caption"/>
        <w:jc w:val="center"/>
        <w:rPr>
          <w:rFonts w:ascii="Arial" w:hAnsi="Arial" w:cs="Arial"/>
        </w:rPr>
      </w:pPr>
      <w:bookmarkStart w:id="2" w:name="_Ref417288116"/>
      <w:r>
        <w:t xml:space="preserve">Figure </w:t>
      </w:r>
      <w:fldSimple w:instr=" SEQ Figure \* ARABIC ">
        <w:r w:rsidR="00242902">
          <w:rPr>
            <w:noProof/>
          </w:rPr>
          <w:t>3</w:t>
        </w:r>
      </w:fldSimple>
      <w:bookmarkEnd w:id="2"/>
      <w:r>
        <w:t>. Response format.</w:t>
      </w:r>
    </w:p>
    <w:p w:rsidR="00EE0261" w:rsidRDefault="00EE0261" w:rsidP="00EE0261">
      <w:pPr>
        <w:spacing w:after="240"/>
        <w:jc w:val="both"/>
        <w:rPr>
          <w:rFonts w:ascii="Arial" w:hAnsi="Arial" w:cs="Arial"/>
        </w:rPr>
      </w:pPr>
      <w:r>
        <w:rPr>
          <w:rFonts w:ascii="Arial" w:hAnsi="Arial" w:cs="Arial"/>
        </w:rPr>
        <w:lastRenderedPageBreak/>
        <w:t xml:space="preserve">The fields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acknowledgement is generated, unless the most significant bit of the reference byte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return a nonempty payload even if it's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7B02A8" w:rsidRPr="007B02A8">
          <w:rPr>
            <w:rFonts w:ascii="Arial" w:hAnsi="Arial" w:cs="Arial"/>
          </w:rPr>
          <w:t xml:space="preserve">Figure </w:t>
        </w:r>
        <w:r w:rsidR="007B02A8" w:rsidRPr="007B02A8">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F903EC" w:rsidP="007B02A8">
      <w:pPr>
        <w:keepNext/>
        <w:spacing w:after="240"/>
        <w:jc w:val="center"/>
      </w:pPr>
      <w:r w:rsidRPr="008D14A8">
        <w:rPr>
          <w:rFonts w:ascii="Courier New" w:hAnsi="Courier New" w:cs="Courier New"/>
          <w:b/>
        </w:rPr>
        <w:pict>
          <v:shape id="_x0000_i1028" type="#_x0000_t75" style="width:3in;height:50.8pt">
            <v:imagedata r:id="rId11" o:title="rpformat"/>
          </v:shape>
        </w:pict>
      </w:r>
    </w:p>
    <w:p w:rsidR="007B02A8" w:rsidRDefault="007B02A8" w:rsidP="007B02A8">
      <w:pPr>
        <w:pStyle w:val="Caption"/>
        <w:jc w:val="center"/>
      </w:pPr>
      <w:bookmarkStart w:id="3" w:name="_Ref417288383"/>
      <w:r>
        <w:t xml:space="preserve">Figure </w:t>
      </w:r>
      <w:fldSimple w:instr=" SEQ Figure \* ARABIC ">
        <w:r w:rsidR="00242902">
          <w:rPr>
            <w:noProof/>
          </w:rPr>
          <w:t>4</w:t>
        </w:r>
      </w:fldSimple>
      <w:bookmarkEnd w:id="3"/>
      <w:r>
        <w:t>. Report format.</w:t>
      </w:r>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 or a (periodic) sensor readout.</w:t>
      </w:r>
    </w:p>
    <w:p w:rsidR="00C11B72" w:rsidRDefault="00C11B72" w:rsidP="00C11B72">
      <w:pPr>
        <w:pStyle w:val="Heading1"/>
        <w:spacing w:after="240"/>
      </w:pPr>
      <w:r>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lastRenderedPageBreak/>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879"/>
        <w:gridCol w:w="877"/>
        <w:gridCol w:w="869"/>
        <w:gridCol w:w="5951"/>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Sniffing mode: the values are 0 - off, 1 - on, 2 - </w:t>
            </w:r>
            <w:proofErr w:type="spellStart"/>
            <w:r>
              <w:rPr>
                <w:rFonts w:ascii="Arial" w:hAnsi="Arial" w:cs="Arial"/>
              </w:rPr>
              <w:t>on+promiscuous</w:t>
            </w:r>
            <w:proofErr w:type="spellEnd"/>
            <w:r>
              <w:rPr>
                <w:rFonts w:ascii="Arial" w:hAnsi="Arial" w:cs="Arial"/>
              </w:rPr>
              <w:t>, i.e., ignore the Network ID</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4"/>
        <w:gridCol w:w="877"/>
        <w:gridCol w:w="859"/>
        <w:gridCol w:w="5766"/>
      </w:tblGrid>
      <w:tr w:rsidR="00707EFF" w:rsidTr="007831AE">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766"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9"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76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7831AE">
        <w:tc>
          <w:tcPr>
            <w:tcW w:w="2074"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831AE">
        <w:tc>
          <w:tcPr>
            <w:tcW w:w="2074"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9"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766"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9"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9"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7831AE">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9"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766"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707EFF" w:rsidTr="007831AE">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9"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766"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lastRenderedPageBreak/>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Set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lastRenderedPageBreak/>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A41D8C" w:rsidP="00242902">
      <w:pPr>
        <w:keepNext/>
        <w:spacing w:after="240"/>
      </w:pPr>
      <w:r>
        <w:rPr>
          <w:rFonts w:ascii="Arial" w:hAnsi="Arial" w:cs="Arial"/>
          <w:noProof/>
        </w:rPr>
        <w:drawing>
          <wp:inline distT="0" distB="0" distL="0" distR="0">
            <wp:extent cx="2104762" cy="723618"/>
            <wp:effectExtent l="0" t="0" r="0" b="0"/>
            <wp:docPr id="3" name="Picture 2" descr="rel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png"/>
                    <pic:cNvPicPr/>
                  </pic:nvPicPr>
                  <pic:blipFill>
                    <a:blip r:embed="rId12" cstate="print"/>
                    <a:stretch>
                      <a:fillRect/>
                    </a:stretch>
                  </pic:blipFill>
                  <pic:spPr>
                    <a:xfrm>
                      <a:off x="0" y="0"/>
                      <a:ext cx="2104762" cy="723618"/>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lastRenderedPageBreak/>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lastRenderedPageBreak/>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reports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7C05F7" w:rsidP="00C11B72">
      <w:pPr>
        <w:spacing w:after="240"/>
        <w:jc w:val="both"/>
        <w:rPr>
          <w:rFonts w:ascii="Arial" w:hAnsi="Arial" w:cs="Arial"/>
        </w:rPr>
      </w:pPr>
      <w:r>
        <w:rPr>
          <w:rFonts w:ascii="Arial" w:hAnsi="Arial" w:cs="Arial"/>
          <w:noProof/>
        </w:rPr>
        <w:drawing>
          <wp:inline distT="0" distB="0" distL="0" distR="0">
            <wp:extent cx="5761905" cy="723618"/>
            <wp:effectExtent l="0" t="0" r="0" b="0"/>
            <wp:docPr id="5" name="Picture 4" descr="er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png"/>
                    <pic:cNvPicPr/>
                  </pic:nvPicPr>
                  <pic:blipFill>
                    <a:blip r:embed="rId13" cstate="print"/>
                    <a:stretch>
                      <a:fillRect/>
                    </a:stretch>
                  </pic:blipFill>
                  <pic:spPr>
                    <a:xfrm>
                      <a:off x="0" y="0"/>
                      <a:ext cx="5761905" cy="723618"/>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Note that 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2"/>
      </w:r>
      <w:r>
        <w:rPr>
          <w:rFonts w:ascii="Arial" w:hAnsi="Arial" w:cs="Arial"/>
        </w:rPr>
        <w:t xml:space="preserve"> is typically an ASCII </w:t>
      </w:r>
      <w:r>
        <w:rPr>
          <w:rFonts w:ascii="Arial" w:hAnsi="Arial" w:cs="Arial"/>
        </w:rPr>
        <w:lastRenderedPageBreak/>
        <w:t>string encoding the geographic position information, whose length may vary depending on its momentary content.</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242902" w:rsidP="00242902">
      <w:pPr>
        <w:spacing w:after="240"/>
        <w:jc w:val="both"/>
      </w:pPr>
      <w:r>
        <w:rPr>
          <w:rFonts w:ascii="Arial" w:hAnsi="Arial" w:cs="Arial"/>
          <w:noProof/>
        </w:rPr>
        <w:drawing>
          <wp:inline distT="0" distB="0" distL="0" distR="0">
            <wp:extent cx="2742857" cy="723618"/>
            <wp:effectExtent l="0" t="0" r="0" b="0"/>
            <wp:docPr id="4" name="Picture 3" descr="reprel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png"/>
                    <pic:cNvPicPr/>
                  </pic:nvPicPr>
                  <pic:blipFill>
                    <a:blip r:embed="rId14" cstate="print"/>
                    <a:stretch>
                      <a:fillRect/>
                    </a:stretch>
                  </pic:blipFill>
                  <pic:spPr>
                    <a:xfrm>
                      <a:off x="0" y="0"/>
                      <a:ext cx="2742857" cy="723618"/>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0x43)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F903EC" w:rsidP="00C11B72">
      <w:pPr>
        <w:spacing w:after="240"/>
        <w:jc w:val="both"/>
        <w:rPr>
          <w:rFonts w:ascii="Arial" w:hAnsi="Arial" w:cs="Arial"/>
        </w:rPr>
      </w:pPr>
      <w:r w:rsidRPr="008D14A8">
        <w:rPr>
          <w:rFonts w:ascii="Arial" w:hAnsi="Arial" w:cs="Arial"/>
          <w:noProof/>
        </w:rPr>
        <w:pict>
          <v:shape id="_x0000_i1029" type="#_x0000_t75" style="width:165.2pt;height:56.95pt">
            <v:imagedata r:id="rId15" o:title="fwpayload"/>
          </v:shape>
        </w:pict>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lastRenderedPageBreak/>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B01118" w:rsidRDefault="00B01118" w:rsidP="000E3554">
      <w:pPr>
        <w:spacing w:after="240"/>
        <w:jc w:val="both"/>
        <w:rPr>
          <w:rFonts w:ascii="Arial" w:hAnsi="Arial" w:cs="Arial"/>
        </w:rPr>
      </w:pP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proofErr w:type="spellStart"/>
      <w:r w:rsidR="00763F3E">
        <w:rPr>
          <w:rFonts w:ascii="Arial" w:hAnsi="Arial" w:cs="Arial"/>
        </w:rPr>
        <w:t>opcode</w:t>
      </w:r>
      <w:proofErr w:type="spellEnd"/>
      <w:r w:rsidR="00763F3E">
        <w:rPr>
          <w:rFonts w:ascii="Arial" w:hAnsi="Arial" w:cs="Arial"/>
        </w:rPr>
        <w:t xml:space="preserv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7F504E" w:rsidP="000E3554">
      <w:pPr>
        <w:spacing w:after="240"/>
        <w:jc w:val="both"/>
        <w:rPr>
          <w:rFonts w:ascii="Arial" w:hAnsi="Arial" w:cs="Arial"/>
        </w:rPr>
      </w:pPr>
      <w:r>
        <w:rPr>
          <w:rFonts w:ascii="Arial" w:hAnsi="Arial" w:cs="Arial"/>
          <w:noProof/>
        </w:rPr>
        <w:drawing>
          <wp:inline distT="0" distB="0" distL="0" distR="0">
            <wp:extent cx="3657143" cy="723618"/>
            <wp:effectExtent l="0" t="0" r="0" b="0"/>
            <wp:docPr id="2" name="Picture 1" descr="lg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png"/>
                    <pic:cNvPicPr/>
                  </pic:nvPicPr>
                  <pic:blipFill>
                    <a:blip r:embed="rId16" cstate="print"/>
                    <a:stretch>
                      <a:fillRect/>
                    </a:stretch>
                  </pic:blipFill>
                  <pic:spPr>
                    <a:xfrm>
                      <a:off x="0" y="0"/>
                      <a:ext cx="3657143" cy="723618"/>
                    </a:xfrm>
                    <a:prstGeom prst="rect">
                      <a:avLst/>
                    </a:prstGeom>
                  </pic:spPr>
                </pic:pic>
              </a:graphicData>
            </a:graphic>
          </wp:inline>
        </w:drawing>
      </w:r>
    </w:p>
    <w:p w:rsidR="000E3554" w:rsidRDefault="00C3091A" w:rsidP="00C11B72">
      <w:pPr>
        <w:spacing w:after="240"/>
        <w:jc w:val="both"/>
        <w:rPr>
          <w:rFonts w:ascii="Arial" w:hAnsi="Arial" w:cs="Arial"/>
        </w:rPr>
      </w:pPr>
      <w:r>
        <w:rPr>
          <w:rFonts w:ascii="Arial" w:hAnsi="Arial" w:cs="Arial"/>
        </w:rPr>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IT+1 bytes.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lastRenderedPageBreak/>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 –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7"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UART (ASCII) windows for node 1 (the </w:t>
      </w:r>
      <w:r w:rsidR="003F6F4F">
        <w:t>master</w:t>
      </w:r>
      <w:r>
        <w:t>). Enter:</w:t>
      </w:r>
    </w:p>
    <w:p w:rsidR="00BF1A62" w:rsidRDefault="00BF1A62" w:rsidP="00641BBA">
      <w:pPr>
        <w:jc w:val="both"/>
      </w:pPr>
      <w:r>
        <w:lastRenderedPageBreak/>
        <w:tab/>
        <w:t xml:space="preserve">control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r>
        <w:t xml:space="preserve">to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r>
        <w:t>getparams</w:t>
      </w:r>
      <w:proofErr w:type="spell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r>
        <w:t>getparams</w:t>
      </w:r>
      <w:proofErr w:type="spell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r>
        <w:t>the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F87D7C" w:rsidRDefault="00F87D7C" w:rsidP="00813E18">
      <w:pPr>
        <w:jc w:val="both"/>
      </w:pPr>
      <w:r>
        <w:t>You can disable FG_ACKR permanently with</w:t>
      </w:r>
      <w:r w:rsidR="00813E18">
        <w:t xml:space="preserve"> </w:t>
      </w:r>
      <w:r>
        <w:t>control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D633AE">
        <w:t>does produce a</w:t>
      </w:r>
      <w:r w:rsidR="00813E18">
        <w:t>n unconditional</w:t>
      </w:r>
      <w:r w:rsidR="00D633AE">
        <w:t xml:space="preserve"> reply.</w:t>
      </w:r>
    </w:p>
    <w:p w:rsidR="006B6FF0" w:rsidRDefault="006B6FF0" w:rsidP="003F6F4F">
      <w:pPr>
        <w:jc w:val="both"/>
      </w:pPr>
      <w:r>
        <w:t>We can try to construct the command by hand, e.g.,</w:t>
      </w:r>
    </w:p>
    <w:p w:rsidR="006B6FF0" w:rsidRDefault="006B6FF0" w:rsidP="003F6F4F">
      <w:pPr>
        <w:jc w:val="both"/>
      </w:pPr>
      <w:r>
        <w:tab/>
        <w:t xml:space="preserve">send 1 </w:t>
      </w:r>
      <w:proofErr w:type="spellStart"/>
      <w:r>
        <w:t>1</w:t>
      </w:r>
      <w:proofErr w:type="spellEnd"/>
      <w:r>
        <w:t xml:space="preserve"> 3 2</w:t>
      </w:r>
    </w:p>
    <w:p w:rsidR="006B6FF0" w:rsidRDefault="006B6FF0" w:rsidP="003F6F4F">
      <w:pPr>
        <w:jc w:val="both"/>
      </w:pPr>
      <w:r>
        <w:t xml:space="preserve">This issue a framed command with the </w:t>
      </w:r>
      <w:proofErr w:type="spellStart"/>
      <w:r>
        <w:t>opcode</w:t>
      </w:r>
      <w:proofErr w:type="spellEnd"/>
      <w:r>
        <w:t xml:space="preserve"> 1 (the first byte), and the three bytes of command payload being 1, 3, and 2. You will see basically the same response as before, i.e.,</w:t>
      </w:r>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lastRenderedPageBreak/>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
    <w:p w:rsidR="00324E5B" w:rsidRDefault="00324E5B" w:rsidP="003F6F4F">
      <w:pPr>
        <w:jc w:val="both"/>
      </w:pPr>
      <w:r>
        <w:tab/>
        <w:t xml:space="preserve">send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
    <w:p w:rsidR="000B6FA5" w:rsidRDefault="000B6FA5" w:rsidP="003F6F4F">
      <w:pPr>
        <w:jc w:val="both"/>
      </w:pPr>
      <w:r>
        <w:tab/>
        <w:t>send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r>
        <w:t>we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r>
        <w:t>val</w:t>
      </w:r>
      <w:proofErr w:type="spell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t>control -</w:t>
      </w:r>
      <w:proofErr w:type="spellStart"/>
      <w:r>
        <w:t>nodeid</w:t>
      </w:r>
      <w:proofErr w:type="spellEnd"/>
      <w:r>
        <w:t xml:space="preserve"> 2</w:t>
      </w:r>
    </w:p>
    <w:p w:rsidR="00EC5B98" w:rsidRDefault="00EC5B98" w:rsidP="00641BBA">
      <w:pPr>
        <w:spacing w:after="240"/>
        <w:jc w:val="both"/>
      </w:pPr>
      <w:r>
        <w:tab/>
      </w:r>
      <w:proofErr w:type="spellStart"/>
      <w:r>
        <w:t>setparam</w:t>
      </w:r>
      <w:proofErr w:type="spell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lastRenderedPageBreak/>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r>
        <w:t>So</w:t>
      </w:r>
      <w:r w:rsidR="000B20D1">
        <w:t xml:space="preserve"> at the frame level it is OK, but the command level response is </w:t>
      </w:r>
      <w:r>
        <w:t>1 (EVAL).</w:t>
      </w:r>
    </w:p>
    <w:p w:rsidR="004A2B5D" w:rsidRDefault="004A2B5D" w:rsidP="00EC5B98">
      <w:pPr>
        <w:spacing w:after="240"/>
        <w:jc w:val="both"/>
      </w:pPr>
      <w:r>
        <w:t>We can try to change the Node Id (of Peg 2) to something innocent, e.g.,</w:t>
      </w:r>
    </w:p>
    <w:p w:rsidR="004A2B5D" w:rsidRDefault="004A2B5D" w:rsidP="00EC5B98">
      <w:pPr>
        <w:spacing w:after="240"/>
        <w:jc w:val="both"/>
      </w:pPr>
      <w:r>
        <w:tab/>
      </w:r>
      <w:proofErr w:type="spellStart"/>
      <w:r w:rsidR="00512CF8">
        <w:t>setparam</w:t>
      </w:r>
      <w:proofErr w:type="spell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t>control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r>
        <w:t>getparams</w:t>
      </w:r>
      <w:proofErr w:type="spellEnd"/>
      <w:r>
        <w:t xml:space="preserve"> -</w:t>
      </w:r>
      <w:proofErr w:type="spellStart"/>
      <w:r>
        <w:t>nodeid</w:t>
      </w:r>
      <w:proofErr w:type="spellEnd"/>
    </w:p>
    <w:p w:rsidR="00E60D8A" w:rsidRDefault="00E60D8A" w:rsidP="00EC5B98">
      <w:pPr>
        <w:spacing w:after="240"/>
        <w:jc w:val="both"/>
      </w:pPr>
      <w:r>
        <w:t>we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A5882" w:rsidRDefault="00FA5882" w:rsidP="00FA5882">
      <w:r>
        <w:t>We stay at Peg 2:</w:t>
      </w:r>
    </w:p>
    <w:p w:rsidR="00F903EC" w:rsidRDefault="00FA5882" w:rsidP="00F903EC">
      <w:pPr>
        <w:spacing w:after="0"/>
        <w:ind w:firstLine="720"/>
      </w:pPr>
      <w:r>
        <w:t>control -</w:t>
      </w:r>
      <w:proofErr w:type="spellStart"/>
      <w:r>
        <w:t>nodeid</w:t>
      </w:r>
      <w:proofErr w:type="spellEnd"/>
      <w:r>
        <w:t xml:space="preserve"> 2</w:t>
      </w:r>
    </w:p>
    <w:p w:rsidR="00F903EC" w:rsidRDefault="00FA5882" w:rsidP="00F903EC">
      <w:pPr>
        <w:spacing w:after="0"/>
        <w:ind w:firstLine="720"/>
      </w:pPr>
      <w:r>
        <w:t>control -show</w:t>
      </w:r>
    </w:p>
    <w:p w:rsidR="00F903EC" w:rsidRDefault="00FA5882">
      <w:pPr>
        <w:ind w:firstLine="720"/>
      </w:pPr>
      <w:proofErr w:type="spellStart"/>
      <w:r>
        <w:t>nodeid</w:t>
      </w:r>
      <w:proofErr w:type="spellEnd"/>
      <w:r>
        <w:t>=2, echo=on, confirm=both, quiet=off, repeat=0, dump=3</w:t>
      </w:r>
    </w:p>
    <w:p w:rsidR="00FA5882" w:rsidRDefault="00F903EC" w:rsidP="00F903EC">
      <w:pPr>
        <w:jc w:val="both"/>
      </w:pPr>
      <w:r>
        <w:t>The learning command illustrated below translates into a variant of 0x14 (set association, aka CMD_SET_ASSOC) with an invalid index (0x14):</w:t>
      </w:r>
    </w:p>
    <w:p w:rsidR="00F903EC" w:rsidRDefault="00F903EC" w:rsidP="00F903EC">
      <w:pPr>
        <w:spacing w:after="0"/>
        <w:ind w:left="720"/>
      </w:pPr>
      <w:r>
        <w:t>learning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lastRenderedPageBreak/>
        <w:t xml:space="preserve">-RSP: OK </w:t>
      </w:r>
      <w:proofErr w:type="spellStart"/>
      <w:r>
        <w:t>nid</w:t>
      </w:r>
      <w:proofErr w:type="spellEnd"/>
      <w:r>
        <w:t>=2 ref=3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r>
        <w:t>learning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Default="00F903EC" w:rsidP="00F903EC">
      <w:pPr>
        <w:spacing w:after="0"/>
        <w:ind w:left="720"/>
      </w:pPr>
      <w:r>
        <w:t xml:space="preserve">&lt;-A: [85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t xml:space="preserve">-RSP: OK </w:t>
      </w:r>
      <w:proofErr w:type="spellStart"/>
      <w:r>
        <w:t>nid</w:t>
      </w:r>
      <w:proofErr w:type="spellEnd"/>
      <w:r>
        <w:t xml:space="preserve">=2 ref=4 </w:t>
      </w:r>
      <w:proofErr w:type="spellStart"/>
      <w:r>
        <w:t>setassoc</w:t>
      </w:r>
      <w:proofErr w:type="spellEnd"/>
    </w:p>
    <w:p w:rsidR="00F903EC" w:rsidRPr="00F903EC" w:rsidRDefault="00F903EC" w:rsidP="00F903EC">
      <w:pPr>
        <w:ind w:left="720"/>
      </w:pPr>
      <w: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requirements about the data format, hence a dummy </w:t>
      </w:r>
      <w:r w:rsidR="00F903EC">
        <w:t>N</w:t>
      </w:r>
      <w:r>
        <w:t xml:space="preserve">ode </w:t>
      </w:r>
      <w:r w:rsidR="00F903EC">
        <w:t>I</w:t>
      </w:r>
      <w:r>
        <w:t>d (0x0101).</w:t>
      </w:r>
    </w:p>
    <w:p w:rsidR="00670A33" w:rsidRDefault="00670A33" w:rsidP="00670A33">
      <w:pPr>
        <w:spacing w:after="0"/>
        <w:ind w:left="720"/>
      </w:pPr>
      <w:r>
        <w:t>learning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Default="00670A33" w:rsidP="00670A33">
      <w:pPr>
        <w:spacing w:after="0"/>
        <w:ind w:left="720"/>
      </w:pPr>
      <w:r>
        <w:t xml:space="preserve">&lt;-A: [86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ref=5 </w:t>
      </w:r>
      <w:proofErr w:type="spellStart"/>
      <w:r>
        <w:t>setassoc</w:t>
      </w:r>
      <w:proofErr w:type="spellEnd"/>
    </w:p>
    <w:p w:rsidR="00F903EC" w:rsidRDefault="00670A33" w:rsidP="00670A33">
      <w:pPr>
        <w:ind w:left="720"/>
      </w:pPr>
      <w: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_ASSOC or overload 0x15 with CLR, LEARN, … activities. In fact, we may have a single CMD_ASSOC with various tasks. As we are planning to update this functionality anyway, these cosmetics should be part of it.</w:t>
      </w:r>
    </w:p>
    <w:p w:rsidR="00F903EC" w:rsidRDefault="00FA5882">
      <w:pPr>
        <w:ind w:left="720"/>
      </w:pPr>
      <w:r>
        <w:t xml:space="preserve">learning </w:t>
      </w:r>
      <w:r w:rsidR="00670A33">
        <w:t xml:space="preserve"> -on</w:t>
      </w:r>
    </w:p>
    <w:p w:rsidR="00F903EC" w:rsidRDefault="00FA5882">
      <w:pPr>
        <w:ind w:left="720"/>
      </w:pPr>
      <w:r>
        <w:t>….</w:t>
      </w:r>
    </w:p>
    <w:p w:rsidR="00F903EC" w:rsidRDefault="00FA5882" w:rsidP="00670A33">
      <w:pPr>
        <w:spacing w:after="0"/>
        <w:ind w:left="720"/>
      </w:pPr>
      <w:r>
        <w:t>learning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=2 ref=7 learning: on</w:t>
      </w:r>
    </w:p>
    <w:p w:rsidR="00F903EC" w:rsidRDefault="00670A33" w:rsidP="00670A33">
      <w:pPr>
        <w:ind w:left="720"/>
      </w:pPr>
      <w:r>
        <w:t>&lt;-O: [0b 02 00 14 87 00 02 00 14 01]</w:t>
      </w:r>
    </w:p>
    <w:p w:rsidR="00FA5882" w:rsidRDefault="00FA5882" w:rsidP="00FA5882">
      <w:r>
        <w:t>Another careless inconsistency: learning ON is shown (properly)as a ‘1’ flag, but is set by ‘0’ value. OFF is shown ‘0’ as it should, but the flag is cleared with 0xff.</w:t>
      </w:r>
    </w:p>
    <w:p w:rsidR="00670A33" w:rsidRDefault="00670A33" w:rsidP="00670A33">
      <w:pPr>
        <w:spacing w:after="0"/>
        <w:ind w:left="720"/>
      </w:pPr>
      <w:proofErr w:type="spellStart"/>
      <w:r>
        <w:t>setassoc</w:t>
      </w:r>
      <w:proofErr w:type="spell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Default="00670A33" w:rsidP="00670A33">
      <w:pPr>
        <w:spacing w:after="0"/>
        <w:ind w:left="720"/>
      </w:pPr>
      <w:r>
        <w:t xml:space="preserve">&lt;-A: [89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ref=8 </w:t>
      </w:r>
      <w:proofErr w:type="spellStart"/>
      <w:r>
        <w:t>setassoc</w:t>
      </w:r>
      <w:proofErr w:type="spellEnd"/>
    </w:p>
    <w:p w:rsidR="00F903EC" w:rsidRDefault="00670A33" w:rsidP="00670A33">
      <w:pPr>
        <w:ind w:left="720"/>
      </w:pPr>
      <w:r>
        <w:t>&lt;-O: [0c 02 00 13 88 00 02 00]</w:t>
      </w:r>
    </w:p>
    <w:p w:rsidR="00670A33" w:rsidRDefault="00670A33" w:rsidP="00670A33">
      <w:pPr>
        <w:spacing w:after="0"/>
        <w:ind w:left="720"/>
      </w:pPr>
      <w:proofErr w:type="spellStart"/>
      <w:r>
        <w:lastRenderedPageBreak/>
        <w:t>getassoc</w:t>
      </w:r>
      <w:proofErr w:type="spell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670A3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xml:space="preserve">. However, all this should be thoughtful, as we want to accommodate quite a few scenarios is seemingly unrelated application spaces. Just an example: perhaps a temporary optional associations between a car (tag) and parking space (peg) is an innovative feature? </w:t>
      </w:r>
    </w:p>
    <w:p w:rsidR="00FA5882" w:rsidRDefault="00FA5882" w:rsidP="00FA5882"/>
    <w:p w:rsidR="00670A33" w:rsidRDefault="00670A33" w:rsidP="00670A33">
      <w:pPr>
        <w:spacing w:after="0"/>
        <w:ind w:left="720"/>
      </w:pPr>
      <w:proofErr w:type="spellStart"/>
      <w:r>
        <w:t>setassoc</w:t>
      </w:r>
      <w:proofErr w:type="spellEnd"/>
      <w:r>
        <w:t xml:space="preserve"> -clear</w:t>
      </w:r>
    </w:p>
    <w:p w:rsidR="00670A33" w:rsidRDefault="00670A33" w:rsidP="00670A33">
      <w:pPr>
        <w:spacing w:after="0"/>
        <w:ind w:left="720"/>
      </w:pPr>
      <w:r>
        <w:t>--&gt;: [8b 02 00 15 8a 02 00]</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r w:rsidRPr="00670A33">
        <w:t>getassoc</w:t>
      </w:r>
      <w:proofErr w:type="spell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670A33" w:rsidRDefault="00670A33" w:rsidP="00670A33">
      <w:pPr>
        <w:spacing w:after="0"/>
        <w:ind w:left="720"/>
      </w:pPr>
      <w:r w:rsidRPr="00670A33">
        <w:t xml:space="preserve">-RSP: OK </w:t>
      </w:r>
      <w:proofErr w:type="spellStart"/>
      <w:r w:rsidRPr="00670A33">
        <w:t>nid</w:t>
      </w:r>
      <w:proofErr w:type="spellEnd"/>
      <w:r w:rsidRPr="00670A33">
        <w:t xml:space="preserve">=2 ref=11 </w:t>
      </w:r>
      <w:proofErr w:type="spellStart"/>
      <w:r w:rsidRPr="00670A33">
        <w:t>getassoc</w:t>
      </w:r>
      <w:proofErr w:type="spellEnd"/>
      <w:r w:rsidRPr="00670A33">
        <w:t>: &lt;0&gt; tag=101/mask=ff tag=102/mask=ff</w:t>
      </w:r>
    </w:p>
    <w:p w:rsidR="00F903EC" w:rsidRDefault="00670A33" w:rsidP="00670A33">
      <w:pPr>
        <w:ind w:left="720"/>
      </w:pPr>
      <w:r w:rsidRPr="00670A33">
        <w:rPr>
          <w:lang w:val="pl-PL"/>
        </w:rPr>
        <w:t>&lt;-O: [0f 02 00 14 8b 00 02 00 00 00 00 00 00 00 00 00 00 00 00 00 00 00 00 00 00 00 00 00 00 00 00 00 00 00 00 00 00 00 00 00 00 00 00 00 00 00 00 00 00 00 00 00 00 00 65 00 ff 66 00 ff 00 00 00 00 00 00 00 00 00]</w:t>
      </w:r>
    </w:p>
    <w:p w:rsidR="00FA5882" w:rsidRDefault="00FA5882" w:rsidP="00FA5882"/>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r>
        <w:t>relay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lastRenderedPageBreak/>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relay:[mode=1,src=2] &lt;03 04 05&gt;</w:t>
      </w:r>
    </w:p>
    <w:p w:rsidR="00F903EC" w:rsidRDefault="00FA5882" w:rsidP="00990016">
      <w:pPr>
        <w:ind w:left="720"/>
      </w:pPr>
      <w:r w:rsidRPr="0057298A">
        <w:t>&lt;-O: [09 01 00 ff 01 42 02 00 03 04 05]</w:t>
      </w:r>
    </w:p>
    <w:sectPr w:rsidR="00F903E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422" w:rsidRDefault="00FE5422" w:rsidP="00A86ECE">
      <w:pPr>
        <w:spacing w:after="0" w:line="240" w:lineRule="auto"/>
      </w:pPr>
      <w:r>
        <w:separator/>
      </w:r>
    </w:p>
  </w:endnote>
  <w:endnote w:type="continuationSeparator" w:id="0">
    <w:p w:rsidR="00FE5422" w:rsidRDefault="00FE5422"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422" w:rsidRDefault="00FE5422" w:rsidP="00A86ECE">
      <w:pPr>
        <w:spacing w:after="0" w:line="240" w:lineRule="auto"/>
      </w:pPr>
      <w:r>
        <w:separator/>
      </w:r>
    </w:p>
  </w:footnote>
  <w:footnote w:type="continuationSeparator" w:id="0">
    <w:p w:rsidR="00FE5422" w:rsidRDefault="00FE5422" w:rsidP="00A86ECE">
      <w:pPr>
        <w:spacing w:after="0" w:line="240" w:lineRule="auto"/>
      </w:pPr>
      <w:r>
        <w:continuationSeparator/>
      </w:r>
    </w:p>
  </w:footnote>
  <w:footnote w:id="1">
    <w:p w:rsidR="00F903EC" w:rsidRDefault="00F903EC"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an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F903EC" w:rsidRPr="00936625" w:rsidRDefault="00F903EC" w:rsidP="00936625">
      <w:pPr>
        <w:pStyle w:val="FootnoteText"/>
        <w:jc w:val="both"/>
      </w:pPr>
      <w:r>
        <w:rPr>
          <w:rStyle w:val="FootnoteReference"/>
        </w:rPr>
        <w:footnoteRef/>
      </w:r>
      <w:r>
        <w:t xml:space="preserve"> All multi-byte numbers are assumed to be little-endian.</w:t>
      </w:r>
    </w:p>
  </w:footnote>
  <w:footnote w:id="3">
    <w:p w:rsidR="00F903EC" w:rsidRPr="004F46FD" w:rsidRDefault="00F903EC"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F903EC" w:rsidRPr="009541D3" w:rsidRDefault="00F903EC"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F903EC" w:rsidRPr="00AD5307" w:rsidRDefault="00F903EC">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F903EC" w:rsidRPr="009541D3" w:rsidRDefault="00F903EC">
      <w:pPr>
        <w:pStyle w:val="FootnoteText"/>
      </w:pPr>
      <w:r>
        <w:rPr>
          <w:rStyle w:val="FootnoteReference"/>
        </w:rPr>
        <w:footnoteRef/>
      </w:r>
      <w:r>
        <w:t xml:space="preserve"> Note that this bit doesn't count to the proper sequence number.</w:t>
      </w:r>
    </w:p>
  </w:footnote>
  <w:footnote w:id="7">
    <w:p w:rsidR="00F903EC" w:rsidRDefault="00F903EC"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F903EC" w:rsidRPr="00A6404E" w:rsidRDefault="00F903EC" w:rsidP="00A6404E">
      <w:pPr>
        <w:pStyle w:val="FootnoteText"/>
        <w:jc w:val="both"/>
      </w:pPr>
      <w:r>
        <w:rPr>
          <w:rStyle w:val="FootnoteReference"/>
        </w:rPr>
        <w:footnoteRef/>
      </w:r>
      <w:r>
        <w:t xml:space="preserve"> I.e., a non-ACK frame (obviously, ACKs are never acknowledged).</w:t>
      </w:r>
    </w:p>
  </w:footnote>
  <w:footnote w:id="9">
    <w:p w:rsidR="00F903EC" w:rsidRPr="00CB3D68" w:rsidRDefault="00F903EC"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F903EC" w:rsidRPr="005D742A" w:rsidRDefault="00F903EC" w:rsidP="00C11B72">
      <w:pPr>
        <w:pStyle w:val="FootnoteText"/>
      </w:pPr>
      <w:r>
        <w:rPr>
          <w:rStyle w:val="FootnoteReference"/>
        </w:rPr>
        <w:footnoteRef/>
      </w:r>
      <w:r>
        <w:t xml:space="preserve"> At least this possibility is formally available. </w:t>
      </w:r>
    </w:p>
  </w:footnote>
  <w:footnote w:id="11">
    <w:p w:rsidR="00F903EC" w:rsidRPr="00A257A1" w:rsidRDefault="00F903EC" w:rsidP="00C11B72">
      <w:pPr>
        <w:pStyle w:val="FootnoteText"/>
        <w:jc w:val="both"/>
      </w:pPr>
      <w:r>
        <w:rPr>
          <w:rStyle w:val="FootnoteReference"/>
        </w:rPr>
        <w:footnoteRef/>
      </w:r>
      <w:r>
        <w:t xml:space="preserve"> </w:t>
      </w:r>
      <w:r w:rsidRPr="00A257A1">
        <w:t>Probably, to simplify things, it should be ignored.</w:t>
      </w:r>
    </w:p>
  </w:footnote>
  <w:footnote w:id="12">
    <w:p w:rsidR="00F903EC" w:rsidRPr="004C35E5" w:rsidRDefault="00F903EC"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F903EC" w:rsidRPr="00813E18" w:rsidRDefault="00F903EC">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proofState w:spelling="clean"/>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5D26"/>
    <w:rsid w:val="00021F75"/>
    <w:rsid w:val="00025C87"/>
    <w:rsid w:val="0002616B"/>
    <w:rsid w:val="00026B74"/>
    <w:rsid w:val="00030410"/>
    <w:rsid w:val="00032FBC"/>
    <w:rsid w:val="000330D2"/>
    <w:rsid w:val="00036EC8"/>
    <w:rsid w:val="00042868"/>
    <w:rsid w:val="00047B4E"/>
    <w:rsid w:val="000506FA"/>
    <w:rsid w:val="00052D37"/>
    <w:rsid w:val="00067A48"/>
    <w:rsid w:val="000703DD"/>
    <w:rsid w:val="00070D14"/>
    <w:rsid w:val="00074767"/>
    <w:rsid w:val="0007739E"/>
    <w:rsid w:val="00080C25"/>
    <w:rsid w:val="00082FEE"/>
    <w:rsid w:val="00085319"/>
    <w:rsid w:val="00085D5F"/>
    <w:rsid w:val="00092339"/>
    <w:rsid w:val="00095A93"/>
    <w:rsid w:val="000A1D9A"/>
    <w:rsid w:val="000A2216"/>
    <w:rsid w:val="000A57A0"/>
    <w:rsid w:val="000B20D1"/>
    <w:rsid w:val="000B6FA5"/>
    <w:rsid w:val="000C20BB"/>
    <w:rsid w:val="000C427A"/>
    <w:rsid w:val="000C6C05"/>
    <w:rsid w:val="000C7608"/>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709B2"/>
    <w:rsid w:val="00171779"/>
    <w:rsid w:val="001718A2"/>
    <w:rsid w:val="00174C63"/>
    <w:rsid w:val="001755F5"/>
    <w:rsid w:val="00177AE7"/>
    <w:rsid w:val="00180226"/>
    <w:rsid w:val="001818FF"/>
    <w:rsid w:val="0018392A"/>
    <w:rsid w:val="00190CE9"/>
    <w:rsid w:val="00192995"/>
    <w:rsid w:val="001B26BD"/>
    <w:rsid w:val="001B46E2"/>
    <w:rsid w:val="001C5F45"/>
    <w:rsid w:val="001C794C"/>
    <w:rsid w:val="001D0285"/>
    <w:rsid w:val="001D0812"/>
    <w:rsid w:val="001D3B83"/>
    <w:rsid w:val="001E078C"/>
    <w:rsid w:val="001E4FB6"/>
    <w:rsid w:val="001E7DD0"/>
    <w:rsid w:val="001F48AD"/>
    <w:rsid w:val="001F526A"/>
    <w:rsid w:val="001F6F59"/>
    <w:rsid w:val="001F7805"/>
    <w:rsid w:val="00216D03"/>
    <w:rsid w:val="00222844"/>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6288"/>
    <w:rsid w:val="002B7587"/>
    <w:rsid w:val="002C3799"/>
    <w:rsid w:val="002C38D1"/>
    <w:rsid w:val="002C598B"/>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5D72"/>
    <w:rsid w:val="0037066D"/>
    <w:rsid w:val="003804A4"/>
    <w:rsid w:val="003845EA"/>
    <w:rsid w:val="00384BFC"/>
    <w:rsid w:val="003A35B0"/>
    <w:rsid w:val="003A5034"/>
    <w:rsid w:val="003B42CE"/>
    <w:rsid w:val="003C0B98"/>
    <w:rsid w:val="003C17E2"/>
    <w:rsid w:val="003C34C3"/>
    <w:rsid w:val="003C4478"/>
    <w:rsid w:val="003C5901"/>
    <w:rsid w:val="003D478A"/>
    <w:rsid w:val="003D5E47"/>
    <w:rsid w:val="003D6B0F"/>
    <w:rsid w:val="003E551F"/>
    <w:rsid w:val="003E7B45"/>
    <w:rsid w:val="003F34C7"/>
    <w:rsid w:val="003F3D40"/>
    <w:rsid w:val="003F6AE8"/>
    <w:rsid w:val="003F6F4F"/>
    <w:rsid w:val="004006F7"/>
    <w:rsid w:val="00400B7A"/>
    <w:rsid w:val="004033DB"/>
    <w:rsid w:val="004124D3"/>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77AD"/>
    <w:rsid w:val="004B68C8"/>
    <w:rsid w:val="004B6D73"/>
    <w:rsid w:val="004C0058"/>
    <w:rsid w:val="004C0479"/>
    <w:rsid w:val="004C11DB"/>
    <w:rsid w:val="004C20DF"/>
    <w:rsid w:val="004C35E5"/>
    <w:rsid w:val="004C4239"/>
    <w:rsid w:val="004C7042"/>
    <w:rsid w:val="004C7D4E"/>
    <w:rsid w:val="004D0977"/>
    <w:rsid w:val="004D37D3"/>
    <w:rsid w:val="004D39A2"/>
    <w:rsid w:val="004D42DA"/>
    <w:rsid w:val="004D5CA9"/>
    <w:rsid w:val="004D7783"/>
    <w:rsid w:val="004E0E2D"/>
    <w:rsid w:val="004E3739"/>
    <w:rsid w:val="004E57F1"/>
    <w:rsid w:val="004F46FD"/>
    <w:rsid w:val="00500075"/>
    <w:rsid w:val="005073E1"/>
    <w:rsid w:val="005079F0"/>
    <w:rsid w:val="00512CF8"/>
    <w:rsid w:val="00525F8E"/>
    <w:rsid w:val="005268C9"/>
    <w:rsid w:val="005339B9"/>
    <w:rsid w:val="00534906"/>
    <w:rsid w:val="00537CA0"/>
    <w:rsid w:val="005400F6"/>
    <w:rsid w:val="00540798"/>
    <w:rsid w:val="005429EA"/>
    <w:rsid w:val="00546D39"/>
    <w:rsid w:val="00546D91"/>
    <w:rsid w:val="005545A9"/>
    <w:rsid w:val="00556B21"/>
    <w:rsid w:val="005676A9"/>
    <w:rsid w:val="0057367D"/>
    <w:rsid w:val="00573698"/>
    <w:rsid w:val="0057710B"/>
    <w:rsid w:val="0057792C"/>
    <w:rsid w:val="00581B47"/>
    <w:rsid w:val="005831DA"/>
    <w:rsid w:val="00584ACE"/>
    <w:rsid w:val="00591DC0"/>
    <w:rsid w:val="00596E74"/>
    <w:rsid w:val="005A17E0"/>
    <w:rsid w:val="005B1D6E"/>
    <w:rsid w:val="005B4E9F"/>
    <w:rsid w:val="005B600D"/>
    <w:rsid w:val="005C6E43"/>
    <w:rsid w:val="005C7905"/>
    <w:rsid w:val="005D66D1"/>
    <w:rsid w:val="005D742A"/>
    <w:rsid w:val="005E250D"/>
    <w:rsid w:val="005E6092"/>
    <w:rsid w:val="005F187F"/>
    <w:rsid w:val="005F2FD1"/>
    <w:rsid w:val="005F300F"/>
    <w:rsid w:val="006012F0"/>
    <w:rsid w:val="00612A2F"/>
    <w:rsid w:val="00613987"/>
    <w:rsid w:val="006149ED"/>
    <w:rsid w:val="00614A72"/>
    <w:rsid w:val="00623671"/>
    <w:rsid w:val="00626A41"/>
    <w:rsid w:val="006310EB"/>
    <w:rsid w:val="0063648B"/>
    <w:rsid w:val="00641BBA"/>
    <w:rsid w:val="00641DFD"/>
    <w:rsid w:val="0065077B"/>
    <w:rsid w:val="00650D33"/>
    <w:rsid w:val="00652D73"/>
    <w:rsid w:val="006577A2"/>
    <w:rsid w:val="00670A33"/>
    <w:rsid w:val="00673CB7"/>
    <w:rsid w:val="006749C6"/>
    <w:rsid w:val="00677402"/>
    <w:rsid w:val="006821D5"/>
    <w:rsid w:val="00683E39"/>
    <w:rsid w:val="006862E2"/>
    <w:rsid w:val="006918A7"/>
    <w:rsid w:val="006948FB"/>
    <w:rsid w:val="00696CDB"/>
    <w:rsid w:val="006A0D7C"/>
    <w:rsid w:val="006A446C"/>
    <w:rsid w:val="006A4FB8"/>
    <w:rsid w:val="006A554F"/>
    <w:rsid w:val="006B3970"/>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632"/>
    <w:rsid w:val="00780D57"/>
    <w:rsid w:val="0078205D"/>
    <w:rsid w:val="00782388"/>
    <w:rsid w:val="00782E5A"/>
    <w:rsid w:val="007831AE"/>
    <w:rsid w:val="00783882"/>
    <w:rsid w:val="00784230"/>
    <w:rsid w:val="00790E14"/>
    <w:rsid w:val="007A0EC7"/>
    <w:rsid w:val="007B02A8"/>
    <w:rsid w:val="007B36DA"/>
    <w:rsid w:val="007B7054"/>
    <w:rsid w:val="007C05F7"/>
    <w:rsid w:val="007C604B"/>
    <w:rsid w:val="007D3A99"/>
    <w:rsid w:val="007D7893"/>
    <w:rsid w:val="007E30A7"/>
    <w:rsid w:val="007E39A7"/>
    <w:rsid w:val="007F3240"/>
    <w:rsid w:val="007F4C88"/>
    <w:rsid w:val="007F504E"/>
    <w:rsid w:val="00805F81"/>
    <w:rsid w:val="00806071"/>
    <w:rsid w:val="0081361A"/>
    <w:rsid w:val="00813E18"/>
    <w:rsid w:val="00822CE2"/>
    <w:rsid w:val="0082647D"/>
    <w:rsid w:val="00840D75"/>
    <w:rsid w:val="0084239B"/>
    <w:rsid w:val="00845781"/>
    <w:rsid w:val="008470D7"/>
    <w:rsid w:val="00850234"/>
    <w:rsid w:val="008647CE"/>
    <w:rsid w:val="00864B9E"/>
    <w:rsid w:val="00872157"/>
    <w:rsid w:val="00877284"/>
    <w:rsid w:val="00883DAA"/>
    <w:rsid w:val="00885BA1"/>
    <w:rsid w:val="00890C6D"/>
    <w:rsid w:val="0089367F"/>
    <w:rsid w:val="0089380D"/>
    <w:rsid w:val="00896D2A"/>
    <w:rsid w:val="00896E7D"/>
    <w:rsid w:val="008B3E6B"/>
    <w:rsid w:val="008B54BA"/>
    <w:rsid w:val="008D14A8"/>
    <w:rsid w:val="008E0732"/>
    <w:rsid w:val="008E3736"/>
    <w:rsid w:val="008F1108"/>
    <w:rsid w:val="008F6ADD"/>
    <w:rsid w:val="00901774"/>
    <w:rsid w:val="00903675"/>
    <w:rsid w:val="009057D5"/>
    <w:rsid w:val="0090696B"/>
    <w:rsid w:val="009122E2"/>
    <w:rsid w:val="00912CE1"/>
    <w:rsid w:val="0092187B"/>
    <w:rsid w:val="009251B3"/>
    <w:rsid w:val="009320F9"/>
    <w:rsid w:val="00936625"/>
    <w:rsid w:val="00944272"/>
    <w:rsid w:val="009541D3"/>
    <w:rsid w:val="009615B5"/>
    <w:rsid w:val="00961C1C"/>
    <w:rsid w:val="00962A45"/>
    <w:rsid w:val="00971176"/>
    <w:rsid w:val="00974B6A"/>
    <w:rsid w:val="00976896"/>
    <w:rsid w:val="00977AD4"/>
    <w:rsid w:val="00980C44"/>
    <w:rsid w:val="00984E3B"/>
    <w:rsid w:val="00990016"/>
    <w:rsid w:val="009918CA"/>
    <w:rsid w:val="00992405"/>
    <w:rsid w:val="00993641"/>
    <w:rsid w:val="00994F84"/>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5915"/>
    <w:rsid w:val="00A37254"/>
    <w:rsid w:val="00A37FD1"/>
    <w:rsid w:val="00A41D8C"/>
    <w:rsid w:val="00A43059"/>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B292C"/>
    <w:rsid w:val="00AC22ED"/>
    <w:rsid w:val="00AC2501"/>
    <w:rsid w:val="00AD5307"/>
    <w:rsid w:val="00AE371D"/>
    <w:rsid w:val="00AE43E2"/>
    <w:rsid w:val="00AE5052"/>
    <w:rsid w:val="00AE7569"/>
    <w:rsid w:val="00AF241D"/>
    <w:rsid w:val="00AF3862"/>
    <w:rsid w:val="00AF455D"/>
    <w:rsid w:val="00AF6C71"/>
    <w:rsid w:val="00AF7FA0"/>
    <w:rsid w:val="00B01118"/>
    <w:rsid w:val="00B018C9"/>
    <w:rsid w:val="00B0342E"/>
    <w:rsid w:val="00B06FFD"/>
    <w:rsid w:val="00B07519"/>
    <w:rsid w:val="00B07BCC"/>
    <w:rsid w:val="00B10747"/>
    <w:rsid w:val="00B108E0"/>
    <w:rsid w:val="00B14EEC"/>
    <w:rsid w:val="00B21BAF"/>
    <w:rsid w:val="00B27DCC"/>
    <w:rsid w:val="00B3139A"/>
    <w:rsid w:val="00B31610"/>
    <w:rsid w:val="00B331B5"/>
    <w:rsid w:val="00B50A29"/>
    <w:rsid w:val="00B5188B"/>
    <w:rsid w:val="00B54C43"/>
    <w:rsid w:val="00B54DE2"/>
    <w:rsid w:val="00B55DB0"/>
    <w:rsid w:val="00B57189"/>
    <w:rsid w:val="00B66860"/>
    <w:rsid w:val="00B671B6"/>
    <w:rsid w:val="00B73A15"/>
    <w:rsid w:val="00B76814"/>
    <w:rsid w:val="00B76F4B"/>
    <w:rsid w:val="00B86CD5"/>
    <w:rsid w:val="00B878F0"/>
    <w:rsid w:val="00B87F58"/>
    <w:rsid w:val="00BA1F19"/>
    <w:rsid w:val="00BB21FD"/>
    <w:rsid w:val="00BB2A74"/>
    <w:rsid w:val="00BB7549"/>
    <w:rsid w:val="00BC0A34"/>
    <w:rsid w:val="00BC7B58"/>
    <w:rsid w:val="00BD2430"/>
    <w:rsid w:val="00BD2B39"/>
    <w:rsid w:val="00BD4492"/>
    <w:rsid w:val="00BE0390"/>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C85"/>
    <w:rsid w:val="00C37626"/>
    <w:rsid w:val="00C37752"/>
    <w:rsid w:val="00C40D55"/>
    <w:rsid w:val="00C41799"/>
    <w:rsid w:val="00C52F47"/>
    <w:rsid w:val="00C531E8"/>
    <w:rsid w:val="00C55A2E"/>
    <w:rsid w:val="00C55F27"/>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3B34"/>
    <w:rsid w:val="00CB3D68"/>
    <w:rsid w:val="00CB491D"/>
    <w:rsid w:val="00CB6DF7"/>
    <w:rsid w:val="00CC0FC8"/>
    <w:rsid w:val="00CC5BBD"/>
    <w:rsid w:val="00CC5E45"/>
    <w:rsid w:val="00CD0FE9"/>
    <w:rsid w:val="00CD3E18"/>
    <w:rsid w:val="00CD7B10"/>
    <w:rsid w:val="00CE267C"/>
    <w:rsid w:val="00CE2E4E"/>
    <w:rsid w:val="00CF3960"/>
    <w:rsid w:val="00CF6FFA"/>
    <w:rsid w:val="00D01077"/>
    <w:rsid w:val="00D01C72"/>
    <w:rsid w:val="00D01C9F"/>
    <w:rsid w:val="00D02B24"/>
    <w:rsid w:val="00D107AC"/>
    <w:rsid w:val="00D1439B"/>
    <w:rsid w:val="00D21885"/>
    <w:rsid w:val="00D25222"/>
    <w:rsid w:val="00D30B46"/>
    <w:rsid w:val="00D313AA"/>
    <w:rsid w:val="00D41D27"/>
    <w:rsid w:val="00D44B3E"/>
    <w:rsid w:val="00D503A5"/>
    <w:rsid w:val="00D5745F"/>
    <w:rsid w:val="00D61D28"/>
    <w:rsid w:val="00D633AE"/>
    <w:rsid w:val="00D65A45"/>
    <w:rsid w:val="00D65AFB"/>
    <w:rsid w:val="00D65C04"/>
    <w:rsid w:val="00D70C83"/>
    <w:rsid w:val="00D71A97"/>
    <w:rsid w:val="00D8406C"/>
    <w:rsid w:val="00D94B7D"/>
    <w:rsid w:val="00DA2249"/>
    <w:rsid w:val="00DA30BD"/>
    <w:rsid w:val="00DB044F"/>
    <w:rsid w:val="00DB23CF"/>
    <w:rsid w:val="00DB3D0A"/>
    <w:rsid w:val="00DB689C"/>
    <w:rsid w:val="00DC0D72"/>
    <w:rsid w:val="00DC762A"/>
    <w:rsid w:val="00DD1B83"/>
    <w:rsid w:val="00DD52C4"/>
    <w:rsid w:val="00DD6C4A"/>
    <w:rsid w:val="00DE12A1"/>
    <w:rsid w:val="00DE2A30"/>
    <w:rsid w:val="00DE4627"/>
    <w:rsid w:val="00DE7807"/>
    <w:rsid w:val="00DF7354"/>
    <w:rsid w:val="00E00FE0"/>
    <w:rsid w:val="00E01CC4"/>
    <w:rsid w:val="00E03034"/>
    <w:rsid w:val="00E07218"/>
    <w:rsid w:val="00E0766B"/>
    <w:rsid w:val="00E21EB1"/>
    <w:rsid w:val="00E327A3"/>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3204"/>
    <w:rsid w:val="00EB032C"/>
    <w:rsid w:val="00EB3AC0"/>
    <w:rsid w:val="00EB7AB4"/>
    <w:rsid w:val="00EC3841"/>
    <w:rsid w:val="00EC3C8B"/>
    <w:rsid w:val="00EC5B98"/>
    <w:rsid w:val="00ED1E8E"/>
    <w:rsid w:val="00ED38CF"/>
    <w:rsid w:val="00ED4679"/>
    <w:rsid w:val="00ED587C"/>
    <w:rsid w:val="00EE0261"/>
    <w:rsid w:val="00EE165A"/>
    <w:rsid w:val="00EE21A2"/>
    <w:rsid w:val="00EE4A29"/>
    <w:rsid w:val="00EE506E"/>
    <w:rsid w:val="00EE6695"/>
    <w:rsid w:val="00EE67C7"/>
    <w:rsid w:val="00EE6B68"/>
    <w:rsid w:val="00EE7F6A"/>
    <w:rsid w:val="00EF61BD"/>
    <w:rsid w:val="00EF752C"/>
    <w:rsid w:val="00F068D7"/>
    <w:rsid w:val="00F06D5C"/>
    <w:rsid w:val="00F07058"/>
    <w:rsid w:val="00F079B6"/>
    <w:rsid w:val="00F1211C"/>
    <w:rsid w:val="00F215FD"/>
    <w:rsid w:val="00F2514A"/>
    <w:rsid w:val="00F25263"/>
    <w:rsid w:val="00F27D62"/>
    <w:rsid w:val="00F3151A"/>
    <w:rsid w:val="00F31698"/>
    <w:rsid w:val="00F33D02"/>
    <w:rsid w:val="00F5295D"/>
    <w:rsid w:val="00F52EEE"/>
    <w:rsid w:val="00F57393"/>
    <w:rsid w:val="00F636BC"/>
    <w:rsid w:val="00F70313"/>
    <w:rsid w:val="00F73493"/>
    <w:rsid w:val="00F77A92"/>
    <w:rsid w:val="00F83CF7"/>
    <w:rsid w:val="00F84335"/>
    <w:rsid w:val="00F87D7C"/>
    <w:rsid w:val="00F903EC"/>
    <w:rsid w:val="00F90E84"/>
    <w:rsid w:val="00F929C0"/>
    <w:rsid w:val="00F93059"/>
    <w:rsid w:val="00FA5882"/>
    <w:rsid w:val="00FA6C97"/>
    <w:rsid w:val="00FB6A4E"/>
    <w:rsid w:val="00FC256A"/>
    <w:rsid w:val="00FC7397"/>
    <w:rsid w:val="00FC76DC"/>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034597-C893-4D0D-B62C-460C2B0ED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6651</TotalTime>
  <Pages>23</Pages>
  <Words>5168</Words>
  <Characters>29464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Wlodek Olesinski</dc:creator>
  <cp:lastModifiedBy>Pawel Gburzynski</cp:lastModifiedBy>
  <cp:revision>222</cp:revision>
  <dcterms:created xsi:type="dcterms:W3CDTF">2015-04-10T23:08:00Z</dcterms:created>
  <dcterms:modified xsi:type="dcterms:W3CDTF">2015-07-06T14:02:00Z</dcterms:modified>
</cp:coreProperties>
</file>