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0116" w14:textId="2CDE543A" w:rsidR="00E7681F" w:rsidRPr="00333843" w:rsidRDefault="00957C5A" w:rsidP="00333843">
      <w:pPr>
        <w:jc w:val="center"/>
        <w:rPr>
          <w:b/>
          <w:bCs/>
          <w:sz w:val="26"/>
          <w:szCs w:val="26"/>
        </w:rPr>
      </w:pPr>
      <w:r w:rsidRPr="00333843">
        <w:rPr>
          <w:b/>
          <w:bCs/>
          <w:sz w:val="26"/>
          <w:szCs w:val="26"/>
        </w:rPr>
        <w:t xml:space="preserve">Details of </w:t>
      </w:r>
      <w:proofErr w:type="spellStart"/>
      <w:r w:rsidRPr="00333843">
        <w:rPr>
          <w:b/>
          <w:bCs/>
          <w:sz w:val="26"/>
          <w:szCs w:val="26"/>
        </w:rPr>
        <w:t>Sensormind</w:t>
      </w:r>
      <w:proofErr w:type="spellEnd"/>
      <w:r w:rsidRPr="00333843">
        <w:rPr>
          <w:b/>
          <w:bCs/>
          <w:sz w:val="26"/>
          <w:szCs w:val="26"/>
        </w:rPr>
        <w:t xml:space="preserve"> for website</w:t>
      </w:r>
    </w:p>
    <w:p w14:paraId="24AFF666" w14:textId="2066A9AE" w:rsidR="00957C5A" w:rsidRPr="00957C5A" w:rsidRDefault="00957C5A" w:rsidP="00957C5A">
      <w:pPr>
        <w:jc w:val="both"/>
        <w:rPr>
          <w:rFonts w:ascii="Times New Roman" w:hAnsi="Times New Roman" w:cs="Times New Roman"/>
          <w:sz w:val="24"/>
          <w:szCs w:val="24"/>
        </w:rPr>
      </w:pPr>
      <w:r w:rsidRPr="00957C5A">
        <w:rPr>
          <w:rFonts w:ascii="Times New Roman" w:hAnsi="Times New Roman" w:cs="Times New Roman"/>
          <w:b/>
          <w:bCs/>
          <w:sz w:val="24"/>
          <w:szCs w:val="24"/>
        </w:rPr>
        <w:t>About:</w:t>
      </w:r>
      <w:r w:rsidRPr="00957C5A">
        <w:rPr>
          <w:rFonts w:ascii="Times New Roman" w:hAnsi="Times New Roman" w:cs="Times New Roman"/>
          <w:sz w:val="24"/>
          <w:szCs w:val="24"/>
        </w:rPr>
        <w:t xml:space="preserve"> </w:t>
      </w:r>
      <w:r w:rsidRPr="00957C5A">
        <w:rPr>
          <w:rFonts w:ascii="Times New Roman" w:hAnsi="Times New Roman" w:cs="Times New Roman"/>
          <w:sz w:val="24"/>
          <w:szCs w:val="24"/>
        </w:rPr>
        <w:t xml:space="preserve">Our company was established </w:t>
      </w:r>
      <w:r>
        <w:rPr>
          <w:rFonts w:ascii="Times New Roman" w:hAnsi="Times New Roman" w:cs="Times New Roman"/>
          <w:sz w:val="24"/>
          <w:szCs w:val="24"/>
        </w:rPr>
        <w:t xml:space="preserve">in 2023 </w:t>
      </w:r>
      <w:r w:rsidRPr="00957C5A">
        <w:rPr>
          <w:rFonts w:ascii="Times New Roman" w:hAnsi="Times New Roman" w:cs="Times New Roman"/>
          <w:sz w:val="24"/>
          <w:szCs w:val="24"/>
        </w:rPr>
        <w:t>with a vision to leverage innovative technologies to address real-world challenges and create value-driven solutions for individuals, businesses, and industries. We are committed to delivering reliable, efficient, and technology-enabled services that enhance operational performance, safety, and productivity.</w:t>
      </w:r>
    </w:p>
    <w:p w14:paraId="0D8C6D7E" w14:textId="77777777" w:rsidR="00957C5A" w:rsidRP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The company has been established with the following key objectives:</w:t>
      </w:r>
    </w:p>
    <w:p w14:paraId="515055B0" w14:textId="5D357025" w:rsidR="00957C5A" w:rsidRPr="00957C5A" w:rsidRDefault="00957C5A" w:rsidP="00957C5A">
      <w:pPr>
        <w:numPr>
          <w:ilvl w:val="0"/>
          <w:numId w:val="1"/>
        </w:numPr>
        <w:jc w:val="both"/>
        <w:rPr>
          <w:rFonts w:ascii="Times New Roman" w:hAnsi="Times New Roman" w:cs="Times New Roman"/>
          <w:sz w:val="24"/>
          <w:szCs w:val="24"/>
        </w:rPr>
      </w:pPr>
      <w:r w:rsidRPr="00957C5A">
        <w:rPr>
          <w:rFonts w:ascii="Times New Roman" w:hAnsi="Times New Roman" w:cs="Times New Roman"/>
          <w:b/>
          <w:bCs/>
          <w:sz w:val="24"/>
          <w:szCs w:val="24"/>
        </w:rPr>
        <w:t>To Provide IoT-Based Optimized Solutions</w:t>
      </w:r>
      <w:r>
        <w:rPr>
          <w:rFonts w:ascii="Times New Roman" w:hAnsi="Times New Roman" w:cs="Times New Roman"/>
          <w:b/>
          <w:bCs/>
          <w:sz w:val="24"/>
          <w:szCs w:val="24"/>
        </w:rPr>
        <w:t xml:space="preserve">: </w:t>
      </w:r>
    </w:p>
    <w:p w14:paraId="5F51245B" w14:textId="0C73CB71" w:rsidR="00957C5A" w:rsidRPr="00957C5A" w:rsidRDefault="00957C5A" w:rsidP="00957C5A">
      <w:pPr>
        <w:ind w:left="720"/>
        <w:jc w:val="both"/>
        <w:rPr>
          <w:rFonts w:ascii="Times New Roman" w:hAnsi="Times New Roman" w:cs="Times New Roman"/>
          <w:sz w:val="24"/>
          <w:szCs w:val="24"/>
        </w:rPr>
      </w:pPr>
      <w:r w:rsidRPr="00957C5A">
        <w:rPr>
          <w:rFonts w:ascii="Times New Roman" w:hAnsi="Times New Roman" w:cs="Times New Roman"/>
          <w:sz w:val="24"/>
          <w:szCs w:val="24"/>
        </w:rPr>
        <w:t>We design and develop Internet of Things (IoT)-based solutions that help organizations improve efficiency, automate processes, and enhance monitoring and control capabilities. Our solutions are tailored to meet specific customer requirements while ensuring scalability, reliability, and cost-effectiveness.</w:t>
      </w:r>
    </w:p>
    <w:p w14:paraId="0E0A17C5" w14:textId="343EA607" w:rsidR="00957C5A" w:rsidRPr="00957C5A" w:rsidRDefault="00957C5A" w:rsidP="00957C5A">
      <w:pPr>
        <w:numPr>
          <w:ilvl w:val="0"/>
          <w:numId w:val="1"/>
        </w:numPr>
        <w:jc w:val="both"/>
        <w:rPr>
          <w:rFonts w:ascii="Times New Roman" w:hAnsi="Times New Roman" w:cs="Times New Roman"/>
          <w:sz w:val="24"/>
          <w:szCs w:val="24"/>
        </w:rPr>
      </w:pPr>
      <w:r w:rsidRPr="00957C5A">
        <w:rPr>
          <w:rFonts w:ascii="Times New Roman" w:hAnsi="Times New Roman" w:cs="Times New Roman"/>
          <w:b/>
          <w:bCs/>
          <w:sz w:val="24"/>
          <w:szCs w:val="24"/>
        </w:rPr>
        <w:t>To Provide Consultancy for IoT-Based Applications</w:t>
      </w:r>
      <w:r>
        <w:rPr>
          <w:rFonts w:ascii="Times New Roman" w:hAnsi="Times New Roman" w:cs="Times New Roman"/>
          <w:b/>
          <w:bCs/>
          <w:sz w:val="24"/>
          <w:szCs w:val="24"/>
        </w:rPr>
        <w:t>:</w:t>
      </w:r>
    </w:p>
    <w:p w14:paraId="46ECAFFE" w14:textId="5F4C529C" w:rsidR="00957C5A" w:rsidRPr="00957C5A" w:rsidRDefault="00957C5A" w:rsidP="00957C5A">
      <w:pPr>
        <w:ind w:left="720"/>
        <w:jc w:val="both"/>
        <w:rPr>
          <w:rFonts w:ascii="Times New Roman" w:hAnsi="Times New Roman" w:cs="Times New Roman"/>
          <w:sz w:val="24"/>
          <w:szCs w:val="24"/>
        </w:rPr>
      </w:pPr>
      <w:r w:rsidRPr="00957C5A">
        <w:rPr>
          <w:rFonts w:ascii="Times New Roman" w:hAnsi="Times New Roman" w:cs="Times New Roman"/>
          <w:sz w:val="24"/>
          <w:szCs w:val="24"/>
        </w:rPr>
        <w:t>We offer expert consultancy services to support businesses, institutions, and organizations in adopting and implementing IoT technologies. Our consultancy covers solution design, system architecture, technology selection, deployment strategies, and best practices for achieving successful IoT integration.</w:t>
      </w:r>
    </w:p>
    <w:p w14:paraId="5FAAE87A" w14:textId="3AA5813D" w:rsidR="00957C5A" w:rsidRPr="00957C5A" w:rsidRDefault="00957C5A" w:rsidP="00957C5A">
      <w:pPr>
        <w:numPr>
          <w:ilvl w:val="0"/>
          <w:numId w:val="1"/>
        </w:numPr>
        <w:jc w:val="both"/>
        <w:rPr>
          <w:rFonts w:ascii="Times New Roman" w:hAnsi="Times New Roman" w:cs="Times New Roman"/>
          <w:sz w:val="24"/>
          <w:szCs w:val="24"/>
        </w:rPr>
      </w:pPr>
      <w:r w:rsidRPr="00957C5A">
        <w:rPr>
          <w:rFonts w:ascii="Times New Roman" w:hAnsi="Times New Roman" w:cs="Times New Roman"/>
          <w:b/>
          <w:bCs/>
          <w:sz w:val="24"/>
          <w:szCs w:val="24"/>
        </w:rPr>
        <w:t>To Provide Skill-Based Training Programs</w:t>
      </w:r>
      <w:r>
        <w:rPr>
          <w:rFonts w:ascii="Times New Roman" w:hAnsi="Times New Roman" w:cs="Times New Roman"/>
          <w:b/>
          <w:bCs/>
          <w:sz w:val="24"/>
          <w:szCs w:val="24"/>
        </w:rPr>
        <w:t>:</w:t>
      </w:r>
    </w:p>
    <w:p w14:paraId="0128838F" w14:textId="1B7B2E46" w:rsidR="00957C5A" w:rsidRPr="00957C5A" w:rsidRDefault="00957C5A" w:rsidP="00957C5A">
      <w:pPr>
        <w:ind w:left="720"/>
        <w:jc w:val="both"/>
        <w:rPr>
          <w:rFonts w:ascii="Times New Roman" w:hAnsi="Times New Roman" w:cs="Times New Roman"/>
          <w:sz w:val="24"/>
          <w:szCs w:val="24"/>
        </w:rPr>
      </w:pPr>
      <w:r w:rsidRPr="00957C5A">
        <w:rPr>
          <w:rFonts w:ascii="Times New Roman" w:hAnsi="Times New Roman" w:cs="Times New Roman"/>
          <w:sz w:val="24"/>
          <w:szCs w:val="24"/>
        </w:rPr>
        <w:t>We are dedicated to promoting technical excellence through industry-oriented training programs. Our skill-based training initiatives focus on emerging technologies, practical applications, and hands-on learning experiences, enabling students, professionals, and organizations to develop relevant competencies and stay aligned with current technological advancements.</w:t>
      </w:r>
    </w:p>
    <w:p w14:paraId="0A4BC817" w14:textId="77777777" w:rsidR="00957C5A" w:rsidRP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As part of our commitment to innovation and safety, we have developed an optimized solution for the safety of rolling shutters. The solution is designed to be easily integrated with existing rolling shutter systems without requiring significant modifications. By incorporating intelligent monitoring and safety mechanisms, it enhances operational safety, reduces potential risks, and provides users with a practical and cost-effective upgrade to their current shutter infrastructure.</w:t>
      </w:r>
    </w:p>
    <w:p w14:paraId="1847C43F" w14:textId="77777777" w:rsid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Through continuous innovation, customer-centric services, and technology-driven solutions, we strive to contribute to a safer, smarter, and more connected future.</w:t>
      </w:r>
    </w:p>
    <w:p w14:paraId="2F639264" w14:textId="6D29C159" w:rsidR="00957C5A" w:rsidRPr="00333843" w:rsidRDefault="00957C5A" w:rsidP="00957C5A">
      <w:pPr>
        <w:jc w:val="both"/>
        <w:rPr>
          <w:rFonts w:ascii="Times New Roman" w:hAnsi="Times New Roman" w:cs="Times New Roman"/>
          <w:b/>
          <w:bCs/>
          <w:sz w:val="24"/>
          <w:szCs w:val="24"/>
        </w:rPr>
      </w:pPr>
      <w:r w:rsidRPr="00333843">
        <w:rPr>
          <w:rFonts w:ascii="Times New Roman" w:hAnsi="Times New Roman" w:cs="Times New Roman"/>
          <w:b/>
          <w:bCs/>
          <w:sz w:val="24"/>
          <w:szCs w:val="24"/>
        </w:rPr>
        <w:t>Details of the Company</w:t>
      </w:r>
    </w:p>
    <w:p w14:paraId="2DF9B9B2" w14:textId="77777777" w:rsidR="00957C5A" w:rsidRP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 xml:space="preserve">Name of the company: </w:t>
      </w:r>
      <w:proofErr w:type="spellStart"/>
      <w:r w:rsidRPr="00957C5A">
        <w:rPr>
          <w:rFonts w:ascii="Times New Roman" w:hAnsi="Times New Roman" w:cs="Times New Roman"/>
          <w:sz w:val="24"/>
          <w:szCs w:val="24"/>
        </w:rPr>
        <w:t>Sensormind</w:t>
      </w:r>
      <w:proofErr w:type="spellEnd"/>
      <w:r w:rsidRPr="00957C5A">
        <w:rPr>
          <w:rFonts w:ascii="Times New Roman" w:hAnsi="Times New Roman" w:cs="Times New Roman"/>
          <w:sz w:val="24"/>
          <w:szCs w:val="24"/>
        </w:rPr>
        <w:t xml:space="preserve"> Private Limited</w:t>
      </w:r>
    </w:p>
    <w:p w14:paraId="6055BD00" w14:textId="77777777" w:rsidR="00957C5A" w:rsidRP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 xml:space="preserve">Startup name: </w:t>
      </w:r>
      <w:proofErr w:type="spellStart"/>
      <w:r w:rsidRPr="00957C5A">
        <w:rPr>
          <w:rFonts w:ascii="Times New Roman" w:hAnsi="Times New Roman" w:cs="Times New Roman"/>
          <w:sz w:val="24"/>
          <w:szCs w:val="24"/>
        </w:rPr>
        <w:t>Sensormind</w:t>
      </w:r>
      <w:proofErr w:type="spellEnd"/>
      <w:r w:rsidRPr="00957C5A">
        <w:rPr>
          <w:rFonts w:ascii="Times New Roman" w:hAnsi="Times New Roman" w:cs="Times New Roman"/>
          <w:sz w:val="24"/>
          <w:szCs w:val="24"/>
        </w:rPr>
        <w:t xml:space="preserve"> Private Limited</w:t>
      </w:r>
      <w:r w:rsidRPr="00957C5A">
        <w:rPr>
          <w:rFonts w:ascii="Times New Roman" w:hAnsi="Times New Roman" w:cs="Times New Roman"/>
          <w:sz w:val="24"/>
          <w:szCs w:val="24"/>
        </w:rPr>
        <w:tab/>
      </w:r>
      <w:r w:rsidRPr="00957C5A">
        <w:rPr>
          <w:rFonts w:ascii="Times New Roman" w:hAnsi="Times New Roman" w:cs="Times New Roman"/>
          <w:sz w:val="24"/>
          <w:szCs w:val="24"/>
        </w:rPr>
        <w:tab/>
      </w:r>
    </w:p>
    <w:p w14:paraId="617D65F7" w14:textId="544092F3" w:rsid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CIN: U80100HR2023PTC112422</w:t>
      </w:r>
    </w:p>
    <w:p w14:paraId="6259343B" w14:textId="6C953F61" w:rsid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Registration number: 112422</w:t>
      </w:r>
      <w:r w:rsidRPr="00957C5A">
        <w:rPr>
          <w:rFonts w:ascii="Times New Roman" w:hAnsi="Times New Roman" w:cs="Times New Roman"/>
          <w:sz w:val="24"/>
          <w:szCs w:val="24"/>
        </w:rPr>
        <w:tab/>
      </w:r>
      <w:r w:rsidRPr="00957C5A">
        <w:rPr>
          <w:rFonts w:ascii="Times New Roman" w:hAnsi="Times New Roman" w:cs="Times New Roman"/>
          <w:sz w:val="24"/>
          <w:szCs w:val="24"/>
        </w:rPr>
        <w:tab/>
      </w:r>
    </w:p>
    <w:p w14:paraId="7A2653D0" w14:textId="77777777" w:rsidR="00957C5A" w:rsidRDefault="00957C5A" w:rsidP="00957C5A">
      <w:pPr>
        <w:jc w:val="both"/>
        <w:rPr>
          <w:rFonts w:ascii="Times New Roman" w:hAnsi="Times New Roman" w:cs="Times New Roman"/>
          <w:sz w:val="24"/>
          <w:szCs w:val="24"/>
        </w:rPr>
      </w:pPr>
    </w:p>
    <w:p w14:paraId="60E9154C" w14:textId="77777777" w:rsidR="00957C5A" w:rsidRDefault="00957C5A" w:rsidP="00957C5A">
      <w:pPr>
        <w:jc w:val="both"/>
        <w:rPr>
          <w:rFonts w:ascii="Times New Roman" w:hAnsi="Times New Roman" w:cs="Times New Roman"/>
          <w:sz w:val="24"/>
          <w:szCs w:val="24"/>
        </w:rPr>
      </w:pPr>
    </w:p>
    <w:p w14:paraId="6268945A" w14:textId="4CC69EB0" w:rsidR="00957C5A" w:rsidRDefault="00957C5A" w:rsidP="00957C5A">
      <w:pPr>
        <w:jc w:val="both"/>
        <w:rPr>
          <w:rFonts w:ascii="Times New Roman" w:hAnsi="Times New Roman" w:cs="Times New Roman"/>
          <w:sz w:val="24"/>
          <w:szCs w:val="24"/>
        </w:rPr>
      </w:pPr>
    </w:p>
    <w:p w14:paraId="2AA2479B" w14:textId="3C1BFE2B" w:rsidR="00957C5A" w:rsidRPr="00286C25" w:rsidRDefault="00286C25" w:rsidP="00957C5A">
      <w:pPr>
        <w:jc w:val="both"/>
        <w:rPr>
          <w:rFonts w:ascii="Times New Roman" w:hAnsi="Times New Roman" w:cs="Times New Roman"/>
          <w:b/>
          <w:bCs/>
          <w:sz w:val="24"/>
          <w:szCs w:val="24"/>
        </w:rPr>
      </w:pPr>
      <w:r w:rsidRPr="00286C25">
        <w:rPr>
          <w:rFonts w:ascii="Times New Roman" w:hAnsi="Times New Roman" w:cs="Times New Roman"/>
          <w:b/>
          <w:bCs/>
          <w:sz w:val="24"/>
          <w:szCs w:val="24"/>
        </w:rPr>
        <w:lastRenderedPageBreak/>
        <w:drawing>
          <wp:anchor distT="0" distB="0" distL="114300" distR="114300" simplePos="0" relativeHeight="251658240" behindDoc="0" locked="0" layoutInCell="1" allowOverlap="1" wp14:anchorId="32303AC4" wp14:editId="4E26EEAB">
            <wp:simplePos x="0" y="0"/>
            <wp:positionH relativeFrom="column">
              <wp:posOffset>2856865</wp:posOffset>
            </wp:positionH>
            <wp:positionV relativeFrom="paragraph">
              <wp:posOffset>83820</wp:posOffset>
            </wp:positionV>
            <wp:extent cx="1320165" cy="1823085"/>
            <wp:effectExtent l="0" t="0" r="0" b="5715"/>
            <wp:wrapThrough wrapText="bothSides">
              <wp:wrapPolygon edited="0">
                <wp:start x="0" y="0"/>
                <wp:lineTo x="0" y="677"/>
                <wp:lineTo x="1247" y="3611"/>
                <wp:lineTo x="2805" y="10834"/>
                <wp:lineTo x="2494" y="14445"/>
                <wp:lineTo x="1247" y="18056"/>
                <wp:lineTo x="0" y="20991"/>
                <wp:lineTo x="0" y="21442"/>
                <wp:lineTo x="18701" y="21442"/>
                <wp:lineTo x="19013" y="21442"/>
                <wp:lineTo x="20571" y="18056"/>
                <wp:lineTo x="21195" y="14897"/>
                <wp:lineTo x="21195" y="6094"/>
                <wp:lineTo x="20571" y="3611"/>
                <wp:lineTo x="18701" y="0"/>
                <wp:lineTo x="0" y="0"/>
              </wp:wrapPolygon>
            </wp:wrapThrough>
            <wp:docPr id="5" name="Picture 4" descr="A person taking a selfie&#10;&#10;Description automatically generated with medium confidence">
              <a:extLst xmlns:a="http://schemas.openxmlformats.org/drawingml/2006/main">
                <a:ext uri="{FF2B5EF4-FFF2-40B4-BE49-F238E27FC236}">
                  <a16:creationId xmlns:a16="http://schemas.microsoft.com/office/drawing/2014/main" id="{0BEE9F16-365F-BFDC-57AE-B40DA03F9E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taking a selfie&#10;&#10;Description automatically generated with medium confidence">
                      <a:extLst>
                        <a:ext uri="{FF2B5EF4-FFF2-40B4-BE49-F238E27FC236}">
                          <a16:creationId xmlns:a16="http://schemas.microsoft.com/office/drawing/2014/main" id="{0BEE9F16-365F-BFDC-57AE-B40DA03F9EDE}"/>
                        </a:ext>
                      </a:extLst>
                    </pic:cNvPr>
                    <pic:cNvPicPr>
                      <a:picLocks noChangeAspect="1"/>
                    </pic:cNvPicPr>
                  </pic:nvPicPr>
                  <pic:blipFill rotWithShape="1">
                    <a:blip r:embed="rId5">
                      <a:extLst>
                        <a:ext uri="{28A0092B-C50C-407E-A947-70E740481C1C}">
                          <a14:useLocalDpi xmlns:a14="http://schemas.microsoft.com/office/drawing/2010/main" val="0"/>
                        </a:ext>
                      </a:extLst>
                    </a:blip>
                    <a:srcRect t="4550" r="2" b="17287"/>
                    <a:stretch/>
                  </pic:blipFill>
                  <pic:spPr>
                    <a:xfrm>
                      <a:off x="0" y="0"/>
                      <a:ext cx="1320165" cy="1823085"/>
                    </a:xfrm>
                    <a:custGeom>
                      <a:avLst/>
                      <a:gdLst/>
                      <a:ahLst/>
                      <a:cxnLst/>
                      <a:rect l="l" t="t" r="r" b="b"/>
                      <a:pathLst>
                        <a:path w="4966290" h="6857999">
                          <a:moveTo>
                            <a:pt x="0" y="0"/>
                          </a:moveTo>
                          <a:lnTo>
                            <a:pt x="4188230" y="0"/>
                          </a:lnTo>
                          <a:lnTo>
                            <a:pt x="4295735" y="210478"/>
                          </a:lnTo>
                          <a:cubicBezTo>
                            <a:pt x="4719089" y="1127919"/>
                            <a:pt x="4966290" y="2233909"/>
                            <a:pt x="4966290" y="3424428"/>
                          </a:cubicBezTo>
                          <a:cubicBezTo>
                            <a:pt x="4966290" y="4614948"/>
                            <a:pt x="4719089" y="5720938"/>
                            <a:pt x="4295735" y="6638378"/>
                          </a:cubicBezTo>
                          <a:lnTo>
                            <a:pt x="4183560" y="6857999"/>
                          </a:lnTo>
                          <a:lnTo>
                            <a:pt x="53039" y="6857999"/>
                          </a:lnTo>
                          <a:lnTo>
                            <a:pt x="132047" y="6695338"/>
                          </a:lnTo>
                          <a:cubicBezTo>
                            <a:pt x="555401" y="5777898"/>
                            <a:pt x="802602" y="4671908"/>
                            <a:pt x="802602" y="3481388"/>
                          </a:cubicBezTo>
                          <a:cubicBezTo>
                            <a:pt x="802602" y="2191659"/>
                            <a:pt x="512484" y="1001134"/>
                            <a:pt x="22579" y="42066"/>
                          </a:cubicBezTo>
                          <a:close/>
                        </a:path>
                      </a:pathLst>
                    </a:custGeom>
                  </pic:spPr>
                </pic:pic>
              </a:graphicData>
            </a:graphic>
            <wp14:sizeRelH relativeFrom="margin">
              <wp14:pctWidth>0</wp14:pctWidth>
            </wp14:sizeRelH>
            <wp14:sizeRelV relativeFrom="margin">
              <wp14:pctHeight>0</wp14:pctHeight>
            </wp14:sizeRelV>
          </wp:anchor>
        </w:drawing>
      </w:r>
      <w:r w:rsidRPr="00286C25">
        <w:rPr>
          <w:rFonts w:ascii="Times New Roman" w:hAnsi="Times New Roman" w:cs="Times New Roman"/>
          <w:b/>
          <w:bCs/>
          <w:sz w:val="24"/>
          <w:szCs w:val="24"/>
        </w:rPr>
        <w:drawing>
          <wp:anchor distT="0" distB="0" distL="114300" distR="114300" simplePos="0" relativeHeight="251659264" behindDoc="0" locked="0" layoutInCell="1" allowOverlap="1" wp14:anchorId="64EFD00A" wp14:editId="18F2821A">
            <wp:simplePos x="0" y="0"/>
            <wp:positionH relativeFrom="column">
              <wp:posOffset>3954780</wp:posOffset>
            </wp:positionH>
            <wp:positionV relativeFrom="paragraph">
              <wp:posOffset>0</wp:posOffset>
            </wp:positionV>
            <wp:extent cx="1341120" cy="1904218"/>
            <wp:effectExtent l="0" t="0" r="0" b="1270"/>
            <wp:wrapThrough wrapText="bothSides">
              <wp:wrapPolygon edited="0">
                <wp:start x="0" y="0"/>
                <wp:lineTo x="0" y="432"/>
                <wp:lineTo x="1227" y="3458"/>
                <wp:lineTo x="2761" y="10375"/>
                <wp:lineTo x="1534" y="17292"/>
                <wp:lineTo x="0" y="20750"/>
                <wp:lineTo x="0" y="21398"/>
                <wp:lineTo x="21170" y="21398"/>
                <wp:lineTo x="21170" y="0"/>
                <wp:lineTo x="0" y="0"/>
              </wp:wrapPolygon>
            </wp:wrapThrough>
            <wp:docPr id="4" name="Picture 3" descr="A person in a suit and tie&#10;&#10;Description automatically generated with medium confidence">
              <a:extLst xmlns:a="http://schemas.openxmlformats.org/drawingml/2006/main">
                <a:ext uri="{FF2B5EF4-FFF2-40B4-BE49-F238E27FC236}">
                  <a16:creationId xmlns:a16="http://schemas.microsoft.com/office/drawing/2014/main" id="{C8C447F1-4E3E-D7E3-C837-84F7678DC2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erson in a suit and tie&#10;&#10;Description automatically generated with medium confidence">
                      <a:extLst>
                        <a:ext uri="{FF2B5EF4-FFF2-40B4-BE49-F238E27FC236}">
                          <a16:creationId xmlns:a16="http://schemas.microsoft.com/office/drawing/2014/main" id="{C8C447F1-4E3E-D7E3-C837-84F7678DC250}"/>
                        </a:ext>
                      </a:extLst>
                    </pic:cNvPr>
                    <pic:cNvPicPr>
                      <a:picLocks noChangeAspect="1"/>
                    </pic:cNvPicPr>
                  </pic:nvPicPr>
                  <pic:blipFill rotWithShape="1">
                    <a:blip r:embed="rId6">
                      <a:extLst>
                        <a:ext uri="{28A0092B-C50C-407E-A947-70E740481C1C}">
                          <a14:useLocalDpi xmlns:a14="http://schemas.microsoft.com/office/drawing/2010/main" val="0"/>
                        </a:ext>
                      </a:extLst>
                    </a:blip>
                    <a:srcRect r="-2" b="4856"/>
                    <a:stretch/>
                  </pic:blipFill>
                  <pic:spPr>
                    <a:xfrm>
                      <a:off x="0" y="0"/>
                      <a:ext cx="1347448" cy="1913203"/>
                    </a:xfrm>
                    <a:custGeom>
                      <a:avLst/>
                      <a:gdLst/>
                      <a:ahLst/>
                      <a:cxnLst/>
                      <a:rect l="l" t="t" r="r" b="b"/>
                      <a:pathLst>
                        <a:path w="4827922" h="6858000">
                          <a:moveTo>
                            <a:pt x="4441" y="0"/>
                          </a:moveTo>
                          <a:lnTo>
                            <a:pt x="4827922" y="0"/>
                          </a:lnTo>
                          <a:lnTo>
                            <a:pt x="4827922" y="6858000"/>
                          </a:lnTo>
                          <a:lnTo>
                            <a:pt x="0" y="6858000"/>
                          </a:lnTo>
                          <a:lnTo>
                            <a:pt x="106674" y="6638378"/>
                          </a:lnTo>
                          <a:cubicBezTo>
                            <a:pt x="530028" y="5720938"/>
                            <a:pt x="777229" y="4614948"/>
                            <a:pt x="777229" y="3424428"/>
                          </a:cubicBezTo>
                          <a:cubicBezTo>
                            <a:pt x="777229" y="2233909"/>
                            <a:pt x="530028" y="1127919"/>
                            <a:pt x="106674" y="210478"/>
                          </a:cubicBezTo>
                          <a:close/>
                        </a:path>
                      </a:pathLst>
                    </a:custGeom>
                  </pic:spPr>
                </pic:pic>
              </a:graphicData>
            </a:graphic>
            <wp14:sizeRelH relativeFrom="margin">
              <wp14:pctWidth>0</wp14:pctWidth>
            </wp14:sizeRelH>
            <wp14:sizeRelV relativeFrom="margin">
              <wp14:pctHeight>0</wp14:pctHeight>
            </wp14:sizeRelV>
          </wp:anchor>
        </w:drawing>
      </w:r>
      <w:r w:rsidR="00957C5A" w:rsidRPr="00286C25">
        <w:rPr>
          <w:rFonts w:ascii="Times New Roman" w:hAnsi="Times New Roman" w:cs="Times New Roman"/>
          <w:b/>
          <w:bCs/>
          <w:sz w:val="24"/>
          <w:szCs w:val="24"/>
        </w:rPr>
        <w:t>Director Details</w:t>
      </w:r>
    </w:p>
    <w:p w14:paraId="6371D556" w14:textId="67EFC652" w:rsid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Dr Naveen Kumar</w:t>
      </w:r>
    </w:p>
    <w:p w14:paraId="0AAEF21B" w14:textId="0529F5AD" w:rsid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 xml:space="preserve">mail id: </w:t>
      </w:r>
      <w:hyperlink r:id="rId7" w:history="1">
        <w:r w:rsidRPr="004437BE">
          <w:rPr>
            <w:rStyle w:val="Hyperlink"/>
            <w:rFonts w:ascii="Times New Roman" w:hAnsi="Times New Roman" w:cs="Times New Roman"/>
            <w:sz w:val="24"/>
            <w:szCs w:val="24"/>
          </w:rPr>
          <w:t>sensormind.india@gmail.com</w:t>
        </w:r>
      </w:hyperlink>
    </w:p>
    <w:p w14:paraId="46183A6D" w14:textId="2B8FD946" w:rsidR="00957C5A" w:rsidRDefault="00957C5A" w:rsidP="00957C5A">
      <w:pPr>
        <w:jc w:val="both"/>
        <w:rPr>
          <w:rFonts w:ascii="Times New Roman" w:hAnsi="Times New Roman" w:cs="Times New Roman"/>
          <w:sz w:val="24"/>
          <w:szCs w:val="24"/>
        </w:rPr>
      </w:pPr>
      <w:r>
        <w:rPr>
          <w:rFonts w:ascii="Times New Roman" w:hAnsi="Times New Roman" w:cs="Times New Roman"/>
          <w:sz w:val="24"/>
          <w:szCs w:val="24"/>
        </w:rPr>
        <w:t>contact number: 9467377281</w:t>
      </w:r>
      <w:r w:rsidR="00286C25" w:rsidRPr="00286C25">
        <w:rPr>
          <w:noProof/>
        </w:rPr>
        <w:t xml:space="preserve"> </w:t>
      </w:r>
    </w:p>
    <w:p w14:paraId="5E6D7574" w14:textId="2345B776" w:rsidR="00957C5A" w:rsidRDefault="00957C5A" w:rsidP="00957C5A">
      <w:pPr>
        <w:jc w:val="both"/>
        <w:rPr>
          <w:rFonts w:ascii="Times New Roman" w:hAnsi="Times New Roman" w:cs="Times New Roman"/>
          <w:sz w:val="24"/>
          <w:szCs w:val="24"/>
        </w:rPr>
      </w:pPr>
      <w:r>
        <w:rPr>
          <w:rFonts w:ascii="Times New Roman" w:hAnsi="Times New Roman" w:cs="Times New Roman"/>
          <w:sz w:val="24"/>
          <w:szCs w:val="24"/>
        </w:rPr>
        <w:t>Ms Mansi</w:t>
      </w:r>
    </w:p>
    <w:p w14:paraId="4EF38CAF" w14:textId="77777777" w:rsid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t xml:space="preserve">mail id: </w:t>
      </w:r>
      <w:hyperlink r:id="rId8" w:history="1">
        <w:r w:rsidRPr="004437BE">
          <w:rPr>
            <w:rStyle w:val="Hyperlink"/>
            <w:rFonts w:ascii="Times New Roman" w:hAnsi="Times New Roman" w:cs="Times New Roman"/>
            <w:sz w:val="24"/>
            <w:szCs w:val="24"/>
          </w:rPr>
          <w:t>sensormind.india@gmail.com</w:t>
        </w:r>
      </w:hyperlink>
    </w:p>
    <w:p w14:paraId="03C6F1EB" w14:textId="77777777" w:rsidR="00957C5A" w:rsidRDefault="00957C5A" w:rsidP="00957C5A">
      <w:pPr>
        <w:jc w:val="both"/>
        <w:rPr>
          <w:rFonts w:ascii="Times New Roman" w:hAnsi="Times New Roman" w:cs="Times New Roman"/>
          <w:sz w:val="24"/>
          <w:szCs w:val="24"/>
        </w:rPr>
      </w:pPr>
    </w:p>
    <w:p w14:paraId="3DE797B6" w14:textId="77777777" w:rsidR="00957C5A" w:rsidRDefault="00957C5A" w:rsidP="00957C5A">
      <w:pPr>
        <w:jc w:val="both"/>
        <w:rPr>
          <w:rFonts w:ascii="Times New Roman" w:hAnsi="Times New Roman" w:cs="Times New Roman"/>
          <w:sz w:val="24"/>
          <w:szCs w:val="24"/>
        </w:rPr>
      </w:pPr>
    </w:p>
    <w:p w14:paraId="2C84281C" w14:textId="568F1C3B" w:rsidR="00957C5A" w:rsidRDefault="00957C5A" w:rsidP="00957C5A">
      <w:pPr>
        <w:jc w:val="both"/>
        <w:rPr>
          <w:rFonts w:ascii="Times New Roman" w:hAnsi="Times New Roman" w:cs="Times New Roman"/>
          <w:sz w:val="24"/>
          <w:szCs w:val="24"/>
        </w:rPr>
      </w:pPr>
      <w:r w:rsidRPr="00957C5A">
        <w:rPr>
          <w:rFonts w:ascii="Times New Roman" w:hAnsi="Times New Roman" w:cs="Times New Roman"/>
          <w:sz w:val="24"/>
          <w:szCs w:val="24"/>
        </w:rPr>
        <w:drawing>
          <wp:inline distT="0" distB="0" distL="0" distR="0" wp14:anchorId="4B3AEEBB" wp14:editId="4E011C02">
            <wp:extent cx="5731510" cy="4053840"/>
            <wp:effectExtent l="0" t="0" r="2540" b="3810"/>
            <wp:docPr id="204689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95512" name=""/>
                    <pic:cNvPicPr/>
                  </pic:nvPicPr>
                  <pic:blipFill>
                    <a:blip r:embed="rId9"/>
                    <a:stretch>
                      <a:fillRect/>
                    </a:stretch>
                  </pic:blipFill>
                  <pic:spPr>
                    <a:xfrm>
                      <a:off x="0" y="0"/>
                      <a:ext cx="5731510" cy="4053840"/>
                    </a:xfrm>
                    <a:prstGeom prst="rect">
                      <a:avLst/>
                    </a:prstGeom>
                  </pic:spPr>
                </pic:pic>
              </a:graphicData>
            </a:graphic>
          </wp:inline>
        </w:drawing>
      </w:r>
    </w:p>
    <w:p w14:paraId="1E4818FE" w14:textId="77777777" w:rsidR="00957C5A" w:rsidRDefault="00957C5A" w:rsidP="00957C5A">
      <w:pPr>
        <w:jc w:val="both"/>
        <w:rPr>
          <w:rFonts w:ascii="Times New Roman" w:hAnsi="Times New Roman" w:cs="Times New Roman"/>
          <w:sz w:val="24"/>
          <w:szCs w:val="24"/>
        </w:rPr>
      </w:pPr>
    </w:p>
    <w:p w14:paraId="2D58CA2E" w14:textId="77777777" w:rsidR="00957C5A" w:rsidRPr="00957C5A" w:rsidRDefault="00957C5A" w:rsidP="00957C5A">
      <w:pPr>
        <w:jc w:val="both"/>
        <w:rPr>
          <w:rFonts w:ascii="Times New Roman" w:hAnsi="Times New Roman" w:cs="Times New Roman"/>
          <w:sz w:val="24"/>
          <w:szCs w:val="24"/>
        </w:rPr>
      </w:pPr>
    </w:p>
    <w:p w14:paraId="4EAB8366" w14:textId="1440521C" w:rsidR="00957C5A" w:rsidRDefault="00957C5A" w:rsidP="00957C5A">
      <w:pPr>
        <w:jc w:val="both"/>
      </w:pPr>
    </w:p>
    <w:sectPr w:rsidR="00957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84FAD"/>
    <w:multiLevelType w:val="multilevel"/>
    <w:tmpl w:val="EBEA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153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C5A"/>
    <w:rsid w:val="00036C25"/>
    <w:rsid w:val="00286C25"/>
    <w:rsid w:val="00333843"/>
    <w:rsid w:val="00390EEA"/>
    <w:rsid w:val="00957C5A"/>
    <w:rsid w:val="00E76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4127"/>
  <w15:chartTrackingRefBased/>
  <w15:docId w15:val="{9C6863A3-E65D-4068-A467-4E45A4C7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C5A"/>
    <w:rPr>
      <w:rFonts w:eastAsiaTheme="majorEastAsia" w:cstheme="majorBidi"/>
      <w:color w:val="272727" w:themeColor="text1" w:themeTint="D8"/>
    </w:rPr>
  </w:style>
  <w:style w:type="paragraph" w:styleId="Title">
    <w:name w:val="Title"/>
    <w:basedOn w:val="Normal"/>
    <w:next w:val="Normal"/>
    <w:link w:val="TitleChar"/>
    <w:uiPriority w:val="10"/>
    <w:qFormat/>
    <w:rsid w:val="0095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C5A"/>
    <w:pPr>
      <w:spacing w:before="160"/>
      <w:jc w:val="center"/>
    </w:pPr>
    <w:rPr>
      <w:i/>
      <w:iCs/>
      <w:color w:val="404040" w:themeColor="text1" w:themeTint="BF"/>
    </w:rPr>
  </w:style>
  <w:style w:type="character" w:customStyle="1" w:styleId="QuoteChar">
    <w:name w:val="Quote Char"/>
    <w:basedOn w:val="DefaultParagraphFont"/>
    <w:link w:val="Quote"/>
    <w:uiPriority w:val="29"/>
    <w:rsid w:val="00957C5A"/>
    <w:rPr>
      <w:i/>
      <w:iCs/>
      <w:color w:val="404040" w:themeColor="text1" w:themeTint="BF"/>
    </w:rPr>
  </w:style>
  <w:style w:type="paragraph" w:styleId="ListParagraph">
    <w:name w:val="List Paragraph"/>
    <w:basedOn w:val="Normal"/>
    <w:uiPriority w:val="34"/>
    <w:qFormat/>
    <w:rsid w:val="00957C5A"/>
    <w:pPr>
      <w:ind w:left="720"/>
      <w:contextualSpacing/>
    </w:pPr>
  </w:style>
  <w:style w:type="character" w:styleId="IntenseEmphasis">
    <w:name w:val="Intense Emphasis"/>
    <w:basedOn w:val="DefaultParagraphFont"/>
    <w:uiPriority w:val="21"/>
    <w:qFormat/>
    <w:rsid w:val="00957C5A"/>
    <w:rPr>
      <w:i/>
      <w:iCs/>
      <w:color w:val="2F5496" w:themeColor="accent1" w:themeShade="BF"/>
    </w:rPr>
  </w:style>
  <w:style w:type="paragraph" w:styleId="IntenseQuote">
    <w:name w:val="Intense Quote"/>
    <w:basedOn w:val="Normal"/>
    <w:next w:val="Normal"/>
    <w:link w:val="IntenseQuoteChar"/>
    <w:uiPriority w:val="30"/>
    <w:qFormat/>
    <w:rsid w:val="00957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C5A"/>
    <w:rPr>
      <w:i/>
      <w:iCs/>
      <w:color w:val="2F5496" w:themeColor="accent1" w:themeShade="BF"/>
    </w:rPr>
  </w:style>
  <w:style w:type="character" w:styleId="IntenseReference">
    <w:name w:val="Intense Reference"/>
    <w:basedOn w:val="DefaultParagraphFont"/>
    <w:uiPriority w:val="32"/>
    <w:qFormat/>
    <w:rsid w:val="00957C5A"/>
    <w:rPr>
      <w:b/>
      <w:bCs/>
      <w:smallCaps/>
      <w:color w:val="2F5496" w:themeColor="accent1" w:themeShade="BF"/>
      <w:spacing w:val="5"/>
    </w:rPr>
  </w:style>
  <w:style w:type="character" w:styleId="Hyperlink">
    <w:name w:val="Hyperlink"/>
    <w:basedOn w:val="DefaultParagraphFont"/>
    <w:uiPriority w:val="99"/>
    <w:unhideWhenUsed/>
    <w:rsid w:val="00957C5A"/>
    <w:rPr>
      <w:color w:val="0563C1" w:themeColor="hyperlink"/>
      <w:u w:val="single"/>
    </w:rPr>
  </w:style>
  <w:style w:type="character" w:styleId="UnresolvedMention">
    <w:name w:val="Unresolved Mention"/>
    <w:basedOn w:val="DefaultParagraphFont"/>
    <w:uiPriority w:val="99"/>
    <w:semiHidden/>
    <w:unhideWhenUsed/>
    <w:rsid w:val="00957C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nsormind.india@gmail.com" TargetMode="External"/><Relationship Id="rId3" Type="http://schemas.openxmlformats.org/officeDocument/2006/relationships/settings" Target="settings.xml"/><Relationship Id="rId7" Type="http://schemas.openxmlformats.org/officeDocument/2006/relationships/hyperlink" Target="mailto:sensormind.indi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2</cp:revision>
  <dcterms:created xsi:type="dcterms:W3CDTF">2026-05-30T09:19:00Z</dcterms:created>
  <dcterms:modified xsi:type="dcterms:W3CDTF">2026-05-30T09:33:00Z</dcterms:modified>
</cp:coreProperties>
</file>