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Fraction: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bidi w:val="0"/>
        <w:rPr/>
      </w:pPr>
      <w:r>
        <w:rPr/>
        <w:t>Root: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e>
          </m:rad>
        </m:oMath>
      </m:oMathPara>
    </w:p>
    <w:p>
      <w:pPr>
        <w:pStyle w:val="Normal"/>
        <w:bidi w:val="0"/>
        <w:rPr/>
      </w:pPr>
      <w:r>
        <w:rPr/>
        <w:t>SubSup: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Sup>
            <m:e>
              <m:r>
                <m:t xml:space="preserve">x</m:t>
              </m:r>
            </m:e>
            <m:sub>
              <m:r>
                <m:t xml:space="preserve">1</m:t>
              </m:r>
            </m:sub>
            <m:sup>
              <m:r>
                <m:t xml:space="preserve">2</m:t>
              </m:r>
            </m:sup>
          </m:sSubSup>
        </m:oMath>
      </m:oMathPara>
    </w:p>
    <w:p>
      <w:pPr>
        <w:pStyle w:val="Normal"/>
        <w:bidi w:val="0"/>
        <w:rPr/>
      </w:pPr>
      <w:r>
        <w:rPr/>
        <w:t>Sum: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∑"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i</m:t>
              </m:r>
            </m:e>
          </m:nary>
        </m:oMath>
      </m:oMathPara>
    </w:p>
    <w:p>
      <w:pPr>
        <w:pStyle w:val="Normal"/>
        <w:bidi w:val="0"/>
        <w:rPr/>
      </w:pPr>
      <w:r>
        <w:rPr/>
        <w:t>Integral: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∫"/>
              <m:subHide m:val="1"/>
              <m:supHide m:val="1"/>
            </m:naryPr>
            <m:sub/>
            <m:sup/>
            <m:e>
              <m:r>
                <m:t xml:space="preserve">f</m:t>
              </m:r>
            </m:e>
          </m:nary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dx</m:t>
          </m:r>
        </m:oMath>
      </m:oMathPara>
    </w:p>
    <w:p>
      <w:pPr>
        <w:pStyle w:val="Normal"/>
        <w:bidi w:val="0"/>
        <w:rPr/>
      </w:pPr>
      <w:r>
        <w:rPr/>
        <w:t>Matrix: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2</m:t>
                    </m:r>
                  </m:e>
                </m:mr>
                <m:mr>
                  <m:e>
                    <m:r>
                      <m:t xml:space="preserve">3</m:t>
                    </m:r>
                  </m:e>
                  <m:e>
                    <m: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Normal"/>
        <w:bidi w:val="0"/>
        <w:rPr/>
      </w:pPr>
      <w:r>
        <w:rPr/>
        <w:t>Brackets: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e>
          </m:d>
        </m:oMath>
      </m:oMathPara>
    </w:p>
    <w:p>
      <w:pPr>
        <w:pStyle w:val="Normal"/>
        <w:bidi w:val="0"/>
        <w:rPr/>
      </w:pPr>
      <w:r>
        <w:rPr/>
        <w:t>Greek: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α</m:t>
          </m:r>
          <m:r>
            <m:t xml:space="preserve">+</m:t>
          </m:r>
          <m:r>
            <m:t xml:space="preserve">β</m:t>
          </m:r>
          <m:r>
            <m:t xml:space="preserve">=</m:t>
          </m:r>
          <m:r>
            <m:t xml:space="preserve">γ</m:t>
          </m:r>
        </m:oMath>
      </m:oMathPara>
    </w:p>
    <w:p>
      <w:pPr>
        <w:pStyle w:val="Normal"/>
        <w:bidi w:val="0"/>
        <w:rPr/>
      </w:pPr>
      <w:r>
        <w:rPr/>
        <w:t>TextInFormula:</w:t>
      </w:r>
    </w:p>
    <w:p>
      <w:pPr>
        <w:pStyle w:val="Normal"/>
        <w:bidi w:val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speed</m:t>
          </m:r>
          <m:r>
            <m:t xml:space="preserve">=</m:t>
          </m:r>
          <m:f>
            <m:num>
              <m:r>
                <m:rPr>
                  <m:lit/>
                  <m:nor/>
                </m:rPr>
                <m:t xml:space="preserve">distance</m:t>
              </m:r>
            </m:num>
            <m:den>
              <m:r>
                <m:rPr>
                  <m:lit/>
                  <m:nor/>
                </m:rPr>
                <m:t xml:space="preserve">time</m:t>
              </m:r>
            </m:den>
          </m:f>
        </m:oMath>
      </m:oMathPara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