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326E2DB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  <w:bookmarkStart w:id="0" w:name="_top"/>
    </w:p>
    <w:bookmarkEnd w:id="0"/>
    <w:p w14:paraId="25D9A70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9EA801B" w14:textId="77777777" w:rsidR="00432D28" w:rsidRDefault="00522EB7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71E22279" wp14:editId="0B518215">
            <wp:extent cx="750570" cy="1000125"/>
            <wp:effectExtent l="0" t="0" r="11430" b="9525"/>
            <wp:docPr id="15" name="图片 15" descr="Ora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ray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523E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78FCE478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18D5C888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1" w:name="_Toc12235"/>
      <w:bookmarkStart w:id="2" w:name="_Toc22592"/>
      <w:bookmarkStart w:id="3" w:name="_Toc10515"/>
      <w:bookmarkStart w:id="4" w:name="_Toc10750"/>
      <w:r>
        <w:rPr>
          <w:rFonts w:ascii="微软雅黑" w:eastAsia="微软雅黑" w:hAnsi="微软雅黑" w:cs="微软雅黑" w:hint="eastAsia"/>
          <w:sz w:val="32"/>
          <w:szCs w:val="32"/>
        </w:rPr>
        <w:t>向日葵</w:t>
      </w:r>
      <w:proofErr w:type="gramStart"/>
      <w:r w:rsidR="00E610A0">
        <w:rPr>
          <w:rFonts w:ascii="微软雅黑" w:eastAsia="微软雅黑" w:hAnsi="微软雅黑" w:cs="微软雅黑" w:hint="eastAsia"/>
          <w:sz w:val="32"/>
          <w:szCs w:val="32"/>
        </w:rPr>
        <w:t>安卓</w:t>
      </w:r>
      <w:r>
        <w:rPr>
          <w:rFonts w:ascii="微软雅黑" w:eastAsia="微软雅黑" w:hAnsi="微软雅黑" w:cs="微软雅黑" w:hint="eastAsia"/>
          <w:sz w:val="32"/>
          <w:szCs w:val="32"/>
        </w:rPr>
        <w:t>控制端</w:t>
      </w:r>
      <w:bookmarkEnd w:id="1"/>
      <w:bookmarkEnd w:id="2"/>
      <w:bookmarkEnd w:id="3"/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_支持</w:t>
      </w:r>
      <w:r w:rsidR="00BC3565">
        <w:rPr>
          <w:rFonts w:ascii="微软雅黑" w:eastAsia="微软雅黑" w:hAnsi="微软雅黑" w:cs="微软雅黑" w:hint="eastAsia"/>
          <w:sz w:val="32"/>
          <w:szCs w:val="32"/>
        </w:rPr>
        <w:t>插线板</w:t>
      </w:r>
      <w:bookmarkEnd w:id="4"/>
    </w:p>
    <w:p w14:paraId="5C7AC379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5" w:name="_Toc32590"/>
      <w:bookmarkStart w:id="6" w:name="_Toc21806"/>
      <w:bookmarkStart w:id="7" w:name="_Toc8672"/>
      <w:r>
        <w:rPr>
          <w:rFonts w:ascii="微软雅黑" w:eastAsia="微软雅黑" w:hAnsi="微软雅黑" w:cs="微软雅黑" w:hint="eastAsia"/>
          <w:sz w:val="32"/>
          <w:szCs w:val="32"/>
        </w:rPr>
        <w:t>需求说明书</w:t>
      </w:r>
      <w:bookmarkEnd w:id="5"/>
      <w:bookmarkEnd w:id="6"/>
      <w:bookmarkEnd w:id="7"/>
    </w:p>
    <w:p w14:paraId="6CA9F064" w14:textId="77777777" w:rsidR="00432D28" w:rsidRDefault="00522EB7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</w:p>
    <w:p w14:paraId="4E781AB2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70A50DEE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0714598D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32BC33E4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791F781C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74FB28C" w14:textId="77777777" w:rsidR="00432D28" w:rsidRDefault="00522EB7">
      <w:pPr>
        <w:pStyle w:val="a7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21"/>
          <w:szCs w:val="21"/>
        </w:rPr>
        <w:t>上海贝锐信息科技股份有限公司</w:t>
      </w:r>
    </w:p>
    <w:p w14:paraId="57817FBF" w14:textId="77777777" w:rsidR="00432D28" w:rsidRDefault="00432D28">
      <w:pPr>
        <w:widowControl/>
        <w:jc w:val="left"/>
        <w:rPr>
          <w:rFonts w:ascii="微软雅黑" w:eastAsia="微软雅黑" w:hAnsi="微软雅黑" w:cs="微软雅黑"/>
          <w:szCs w:val="21"/>
        </w:rPr>
      </w:pPr>
    </w:p>
    <w:p w14:paraId="1E0EA8E4" w14:textId="77777777" w:rsidR="00AA0589" w:rsidRDefault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3371F8E3" w14:textId="77777777" w:rsidR="00AA0589" w:rsidRDefault="00AA0589" w:rsidP="00AA0589">
      <w:pPr>
        <w:widowControl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76"/>
        <w:gridCol w:w="3075"/>
        <w:gridCol w:w="3075"/>
        <w:gridCol w:w="3076"/>
        <w:gridCol w:w="3031"/>
      </w:tblGrid>
      <w:tr w:rsidR="00AA0589" w14:paraId="47B4EC0A" w14:textId="77777777" w:rsidTr="00AA0589">
        <w:tc>
          <w:tcPr>
            <w:tcW w:w="3076" w:type="dxa"/>
          </w:tcPr>
          <w:p w14:paraId="3665EFF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75" w:type="dxa"/>
          </w:tcPr>
          <w:p w14:paraId="7FB28AFF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新增/修改章节</w:t>
            </w:r>
          </w:p>
        </w:tc>
        <w:tc>
          <w:tcPr>
            <w:tcW w:w="3075" w:type="dxa"/>
          </w:tcPr>
          <w:p w14:paraId="7F8B5D68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76" w:type="dxa"/>
          </w:tcPr>
          <w:p w14:paraId="208B59E4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31" w:type="dxa"/>
          </w:tcPr>
          <w:p w14:paraId="1D044417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备注</w:t>
            </w:r>
          </w:p>
        </w:tc>
      </w:tr>
      <w:tr w:rsidR="00AA0589" w14:paraId="0444CCBE" w14:textId="77777777" w:rsidTr="00AA0589">
        <w:tc>
          <w:tcPr>
            <w:tcW w:w="3076" w:type="dxa"/>
          </w:tcPr>
          <w:p w14:paraId="02D012A1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020-4-15</w:t>
            </w:r>
          </w:p>
        </w:tc>
        <w:tc>
          <w:tcPr>
            <w:tcW w:w="3075" w:type="dxa"/>
          </w:tcPr>
          <w:p w14:paraId="0367598C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2EE30609" w14:textId="77777777" w:rsidR="00AA0589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合并插座与插线板为同一入口</w:t>
            </w:r>
          </w:p>
          <w:p w14:paraId="566B5E40" w14:textId="77777777" w:rsidR="00EE142A" w:rsidRPr="00EE142A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添加插座/插线板成功后，获得设备S</w:t>
            </w:r>
            <w:r>
              <w:rPr>
                <w:rFonts w:ascii="微软雅黑" w:eastAsia="微软雅黑" w:hAnsi="微软雅黑" w:cs="微软雅黑"/>
                <w:szCs w:val="21"/>
              </w:rPr>
              <w:t>N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码来区分设备类型</w:t>
            </w:r>
          </w:p>
        </w:tc>
        <w:tc>
          <w:tcPr>
            <w:tcW w:w="3076" w:type="dxa"/>
          </w:tcPr>
          <w:p w14:paraId="700BA9C8" w14:textId="77777777" w:rsidR="00AA0589" w:rsidRDefault="00626A8D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A7D4ECD" w14:textId="77777777" w:rsidR="00AA0589" w:rsidRDefault="00EE142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本次修订前已有一版</w:t>
            </w:r>
          </w:p>
        </w:tc>
      </w:tr>
      <w:tr w:rsidR="00714D06" w14:paraId="170A7F39" w14:textId="77777777" w:rsidTr="00AA0589">
        <w:tc>
          <w:tcPr>
            <w:tcW w:w="3076" w:type="dxa"/>
          </w:tcPr>
          <w:p w14:paraId="5E6F4653" w14:textId="3E2A3279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020-4-17</w:t>
            </w:r>
          </w:p>
        </w:tc>
        <w:tc>
          <w:tcPr>
            <w:tcW w:w="3075" w:type="dxa"/>
          </w:tcPr>
          <w:p w14:paraId="6DE9CBEB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5" w:type="dxa"/>
          </w:tcPr>
          <w:p w14:paraId="3D40FA8C" w14:textId="77777777" w:rsidR="00714D06" w:rsidRPr="00714D06" w:rsidRDefault="00714D06" w:rsidP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00D89039" w14:textId="77777777" w:rsidR="00714D06" w:rsidRDefault="005D0955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F219980" w14:textId="20857334" w:rsidR="00714D06" w:rsidRDefault="00AA6FDF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涉及插座/插线板错误提示文案完善，由张文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宇提供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错误码</w:t>
            </w:r>
          </w:p>
        </w:tc>
      </w:tr>
      <w:tr w:rsidR="00E17BAF" w14:paraId="478B3624" w14:textId="77777777" w:rsidTr="00E17BAF">
        <w:tc>
          <w:tcPr>
            <w:tcW w:w="3076" w:type="dxa"/>
          </w:tcPr>
          <w:p w14:paraId="329473C4" w14:textId="77777777" w:rsidR="00E17BAF" w:rsidRDefault="00E17BAF" w:rsidP="000D1DD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020-4-26</w:t>
            </w:r>
          </w:p>
        </w:tc>
        <w:tc>
          <w:tcPr>
            <w:tcW w:w="3075" w:type="dxa"/>
          </w:tcPr>
          <w:p w14:paraId="042A00F2" w14:textId="77777777" w:rsidR="00E17BAF" w:rsidRDefault="00E17BAF" w:rsidP="000D1DD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5A72F61D" w14:textId="77777777" w:rsidR="00E17BAF" w:rsidRDefault="00E17BAF" w:rsidP="000D1DDA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完善“添加智能硬件”入口的描述</w:t>
            </w:r>
          </w:p>
          <w:p w14:paraId="0758AB34" w14:textId="77777777" w:rsidR="00E17BAF" w:rsidRPr="007A4B44" w:rsidRDefault="00E17BAF" w:rsidP="000D1DDA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补充网页链接</w:t>
            </w:r>
          </w:p>
        </w:tc>
        <w:tc>
          <w:tcPr>
            <w:tcW w:w="3076" w:type="dxa"/>
          </w:tcPr>
          <w:p w14:paraId="6FAC963F" w14:textId="77777777" w:rsidR="00E17BAF" w:rsidRDefault="00E17BAF" w:rsidP="000D1DDA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4B0CDD1B" w14:textId="77777777" w:rsidR="00E17BAF" w:rsidRDefault="00E17BAF" w:rsidP="000D1DDA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31634549" w14:textId="77777777" w:rsidR="00AA0589" w:rsidRDefault="00AA0589" w:rsidP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4865D301" w14:textId="77777777" w:rsidR="00432D28" w:rsidRDefault="00522EB7">
      <w:pPr>
        <w:jc w:val="center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目录</w:t>
      </w:r>
    </w:p>
    <w:p w14:paraId="055CA884" w14:textId="77777777" w:rsidR="00432D28" w:rsidRDefault="00522EB7">
      <w:pPr>
        <w:pStyle w:val="TOC1"/>
        <w:tabs>
          <w:tab w:val="right" w:leader="dot" w:pos="15343"/>
        </w:tabs>
      </w:pPr>
      <w:r>
        <w:rPr>
          <w:rFonts w:ascii="微软雅黑" w:eastAsia="微软雅黑" w:hAnsi="微软雅黑" w:cs="微软雅黑" w:hint="eastAsia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Cs w:val="21"/>
        </w:rPr>
        <w:fldChar w:fldCharType="separate"/>
      </w:r>
    </w:p>
    <w:p w14:paraId="4EB99556" w14:textId="236FC5DC" w:rsidR="00432D28" w:rsidRDefault="00486976">
      <w:pPr>
        <w:pStyle w:val="TOC1"/>
        <w:tabs>
          <w:tab w:val="right" w:leader="dot" w:pos="15343"/>
        </w:tabs>
      </w:pPr>
      <w:hyperlink w:anchor="_Toc8672" w:history="1">
        <w:r w:rsidR="00522EB7">
          <w:rPr>
            <w:rFonts w:ascii="微软雅黑" w:eastAsia="微软雅黑" w:hAnsi="微软雅黑" w:cs="微软雅黑" w:hint="eastAsia"/>
            <w:szCs w:val="32"/>
          </w:rPr>
          <w:t>需求说明书</w:t>
        </w:r>
        <w:r w:rsidR="00522EB7">
          <w:tab/>
        </w:r>
        <w:r>
          <w:fldChar w:fldCharType="begin"/>
        </w:r>
        <w:r>
          <w:instrText xml:space="preserve"> PAGEREF _Toc8672 </w:instrText>
        </w:r>
        <w:r>
          <w:fldChar w:fldCharType="separate"/>
        </w:r>
        <w:r w:rsidR="00FD5B44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0A2E5B9" w14:textId="111460F4" w:rsidR="00432D28" w:rsidRDefault="00486976">
      <w:pPr>
        <w:pStyle w:val="TOC1"/>
        <w:tabs>
          <w:tab w:val="right" w:leader="dot" w:pos="15343"/>
        </w:tabs>
      </w:pPr>
      <w:hyperlink w:anchor="_Toc9390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1、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的功能说明</w:t>
        </w:r>
        <w:r w:rsidR="00522EB7">
          <w:tab/>
        </w:r>
        <w:r>
          <w:fldChar w:fldCharType="begin"/>
        </w:r>
        <w:r>
          <w:instrText xml:space="preserve"> PAGEREF _Toc9390 </w:instrText>
        </w:r>
        <w:r>
          <w:fldChar w:fldCharType="separate"/>
        </w:r>
        <w:r w:rsidR="00FD5B44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453D01C" w14:textId="62752778" w:rsidR="00432D28" w:rsidRDefault="00486976">
      <w:pPr>
        <w:pStyle w:val="TOC1"/>
        <w:tabs>
          <w:tab w:val="right" w:leader="dot" w:pos="15343"/>
        </w:tabs>
      </w:pPr>
      <w:hyperlink w:anchor="_Toc23515" w:history="1">
        <w:r w:rsidR="00522EB7">
          <w:t>2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添加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流程</w:t>
        </w:r>
        <w:r w:rsidR="00522EB7">
          <w:tab/>
        </w:r>
        <w:r>
          <w:fldChar w:fldCharType="begin"/>
        </w:r>
        <w:r>
          <w:instrText xml:space="preserve"> PAGEREF _Toc23515 </w:instrText>
        </w:r>
        <w:r>
          <w:fldChar w:fldCharType="separate"/>
        </w:r>
        <w:r w:rsidR="00FD5B44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E639D35" w14:textId="7269DDCE" w:rsidR="00432D28" w:rsidRDefault="00486976">
      <w:pPr>
        <w:pStyle w:val="TOC1"/>
        <w:tabs>
          <w:tab w:val="right" w:leader="dot" w:pos="15343"/>
        </w:tabs>
      </w:pPr>
      <w:hyperlink w:anchor="_Toc15038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3、使用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须知</w:t>
        </w:r>
        <w:r w:rsidR="00522EB7">
          <w:tab/>
        </w:r>
        <w:r>
          <w:fldChar w:fldCharType="begin"/>
        </w:r>
        <w:r>
          <w:instrText xml:space="preserve"> PAGEREF _Toc15038 </w:instrText>
        </w:r>
        <w:r>
          <w:fldChar w:fldCharType="separate"/>
        </w:r>
        <w:r w:rsidR="00FD5B44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E92EEB2" w14:textId="5D403ABA" w:rsidR="00432D28" w:rsidRDefault="00486976">
      <w:pPr>
        <w:pStyle w:val="TOC1"/>
        <w:tabs>
          <w:tab w:val="right" w:leader="dot" w:pos="15343"/>
        </w:tabs>
      </w:pPr>
      <w:hyperlink w:anchor="_Toc1858" w:history="1">
        <w:r w:rsidR="00522EB7">
          <w:t>4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开机设备列表</w:t>
        </w:r>
        <w:r w:rsidR="00522EB7">
          <w:tab/>
        </w:r>
        <w:r>
          <w:fldChar w:fldCharType="begin"/>
        </w:r>
        <w:r>
          <w:instrText xml:space="preserve"> PAGEREF _Toc1858 </w:instrText>
        </w:r>
        <w:r>
          <w:fldChar w:fldCharType="separate"/>
        </w:r>
        <w:r w:rsidR="00FD5B44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5DBE07B" w14:textId="6D976190" w:rsidR="00432D28" w:rsidRDefault="00486976">
      <w:pPr>
        <w:pStyle w:val="TOC1"/>
        <w:tabs>
          <w:tab w:val="right" w:leader="dot" w:pos="15343"/>
        </w:tabs>
      </w:pPr>
      <w:hyperlink w:anchor="_Toc17112" w:history="1">
        <w:r w:rsidR="00522EB7">
          <w:t>5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 xml:space="preserve">、 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功能</w:t>
        </w:r>
        <w:r w:rsidR="00522EB7">
          <w:tab/>
        </w:r>
        <w:r>
          <w:fldChar w:fldCharType="begin"/>
        </w:r>
        <w:r>
          <w:instrText xml:space="preserve"> PAGEREF _Toc17112 </w:instrText>
        </w:r>
        <w:r>
          <w:fldChar w:fldCharType="separate"/>
        </w:r>
        <w:r w:rsidR="00FD5B44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F3FA2E7" w14:textId="44127E4B" w:rsidR="00432D28" w:rsidRDefault="00486976">
      <w:pPr>
        <w:pStyle w:val="TOC2"/>
        <w:tabs>
          <w:tab w:val="right" w:leader="dot" w:pos="15343"/>
        </w:tabs>
      </w:pPr>
      <w:hyperlink w:anchor="_Toc22178" w:history="1">
        <w:r w:rsidR="00522EB7">
          <w:rPr>
            <w:rFonts w:ascii="微软雅黑" w:eastAsia="微软雅黑" w:hAnsi="微软雅黑" w:cs="微软雅黑" w:hint="eastAsia"/>
            <w:szCs w:val="24"/>
          </w:rPr>
          <w:t>5.1 主界面（开关）</w:t>
        </w:r>
        <w:r w:rsidR="00522EB7">
          <w:tab/>
        </w:r>
        <w:r>
          <w:fldChar w:fldCharType="begin"/>
        </w:r>
        <w:r>
          <w:instrText xml:space="preserve"> PAGEREF _Toc22178 </w:instrText>
        </w:r>
        <w:r>
          <w:fldChar w:fldCharType="separate"/>
        </w:r>
        <w:r w:rsidR="00FD5B44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759580C" w14:textId="1FBD1E13" w:rsidR="00432D28" w:rsidRDefault="00486976">
      <w:pPr>
        <w:pStyle w:val="TOC2"/>
        <w:tabs>
          <w:tab w:val="right" w:leader="dot" w:pos="15343"/>
        </w:tabs>
      </w:pPr>
      <w:hyperlink w:anchor="_Toc2516" w:history="1">
        <w:r w:rsidR="00522EB7">
          <w:rPr>
            <w:rFonts w:ascii="微软雅黑" w:eastAsia="微软雅黑" w:hAnsi="微软雅黑" w:cs="微软雅黑" w:hint="eastAsia"/>
            <w:szCs w:val="24"/>
          </w:rPr>
          <w:t>5.2设置</w:t>
        </w:r>
        <w:r w:rsidR="00522EB7">
          <w:tab/>
        </w:r>
        <w:r>
          <w:fldChar w:fldCharType="begin"/>
        </w:r>
        <w:r>
          <w:instrText xml:space="preserve"> PAGEREF _Toc2516 </w:instrText>
        </w:r>
        <w:r>
          <w:fldChar w:fldCharType="separate"/>
        </w:r>
        <w:r w:rsidR="00FD5B44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993C65C" w14:textId="2DA70855" w:rsidR="00432D28" w:rsidRDefault="00486976">
      <w:pPr>
        <w:pStyle w:val="TOC2"/>
        <w:tabs>
          <w:tab w:val="right" w:leader="dot" w:pos="15343"/>
        </w:tabs>
      </w:pPr>
      <w:hyperlink w:anchor="_Toc7678" w:history="1">
        <w:r w:rsidR="00522EB7">
          <w:rPr>
            <w:rFonts w:ascii="微软雅黑" w:eastAsia="微软雅黑" w:hAnsi="微软雅黑" w:cs="微软雅黑" w:hint="eastAsia"/>
            <w:szCs w:val="24"/>
          </w:rPr>
          <w:t>5.3绑定主机</w:t>
        </w:r>
        <w:r w:rsidR="00522EB7">
          <w:tab/>
        </w:r>
        <w:r>
          <w:fldChar w:fldCharType="begin"/>
        </w:r>
        <w:r>
          <w:instrText xml:space="preserve"> PAGEREF _Toc7678 </w:instrText>
        </w:r>
        <w:r>
          <w:fldChar w:fldCharType="separate"/>
        </w:r>
        <w:r w:rsidR="00FD5B44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52D96F4" w14:textId="5C727C4E" w:rsidR="00432D28" w:rsidRDefault="00486976">
      <w:pPr>
        <w:pStyle w:val="TOC2"/>
        <w:tabs>
          <w:tab w:val="right" w:leader="dot" w:pos="15343"/>
        </w:tabs>
      </w:pPr>
      <w:hyperlink w:anchor="_Toc11244" w:history="1">
        <w:r w:rsidR="00522EB7">
          <w:rPr>
            <w:rFonts w:ascii="微软雅黑" w:eastAsia="微软雅黑" w:hAnsi="微软雅黑" w:cs="微软雅黑" w:hint="eastAsia"/>
            <w:szCs w:val="24"/>
          </w:rPr>
          <w:t>5.4 倒计时/定时</w:t>
        </w:r>
        <w:r w:rsidR="00522EB7">
          <w:tab/>
        </w:r>
        <w:r>
          <w:fldChar w:fldCharType="begin"/>
        </w:r>
        <w:r>
          <w:instrText xml:space="preserve"> PAGEREF _Toc11244 </w:instrText>
        </w:r>
        <w:r>
          <w:fldChar w:fldCharType="separate"/>
        </w:r>
        <w:r w:rsidR="00FD5B44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7104FF2E" w14:textId="38E8B700" w:rsidR="00432D28" w:rsidRDefault="00486976">
      <w:pPr>
        <w:pStyle w:val="TOC2"/>
        <w:tabs>
          <w:tab w:val="right" w:leader="dot" w:pos="15343"/>
        </w:tabs>
      </w:pPr>
      <w:hyperlink w:anchor="_Toc26574" w:history="1">
        <w:r w:rsidR="00522EB7">
          <w:rPr>
            <w:rFonts w:ascii="微软雅黑" w:eastAsia="微软雅黑" w:hAnsi="微软雅黑" w:cs="微软雅黑" w:hint="eastAsia"/>
            <w:szCs w:val="24"/>
          </w:rPr>
          <w:t>5.5 电量统计/用电日志</w:t>
        </w:r>
        <w:r w:rsidR="00522EB7">
          <w:tab/>
        </w:r>
        <w:r>
          <w:fldChar w:fldCharType="begin"/>
        </w:r>
        <w:r>
          <w:instrText xml:space="preserve"> PAGEREF _Toc26574 </w:instrText>
        </w:r>
        <w:r>
          <w:fldChar w:fldCharType="separate"/>
        </w:r>
        <w:r w:rsidR="00FD5B44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67BE815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fldChar w:fldCharType="end"/>
      </w:r>
    </w:p>
    <w:p w14:paraId="1273F92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6297F1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FD8B3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9D2B27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315783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9B2AEE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6ED14A2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03D6B96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55201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BC56C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75A4DB7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E64202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2323442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B0BBBE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C33F39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14D8E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AD2B33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03345B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A07409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534503DE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9B24BE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816476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9BE8254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8" w:name="_Toc9390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1、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的功能说明</w:t>
      </w:r>
      <w:bookmarkEnd w:id="8"/>
    </w:p>
    <w:p w14:paraId="5C9A9BA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1）支持被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当做</w:t>
      </w:r>
      <w:proofErr w:type="gramEnd"/>
      <w:r>
        <w:rPr>
          <w:rFonts w:ascii="微软雅黑" w:eastAsia="微软雅黑" w:hAnsi="微软雅黑" w:cs="微软雅黑" w:hint="eastAsia"/>
          <w:szCs w:val="21"/>
        </w:rPr>
        <w:t>普通</w:t>
      </w:r>
      <w:r w:rsidR="00BC3565">
        <w:rPr>
          <w:rFonts w:ascii="微软雅黑" w:eastAsia="微软雅黑" w:hAnsi="微软雅黑" w:cs="微软雅黑" w:hint="eastAsia"/>
          <w:szCs w:val="21"/>
        </w:rPr>
        <w:t>插线板</w:t>
      </w:r>
      <w:r>
        <w:rPr>
          <w:rFonts w:ascii="微软雅黑" w:eastAsia="微软雅黑" w:hAnsi="微软雅黑" w:cs="微软雅黑" w:hint="eastAsia"/>
          <w:szCs w:val="21"/>
        </w:rPr>
        <w:t>使用</w:t>
      </w:r>
    </w:p>
    <w:p w14:paraId="3252D014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2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通过向日葵主控APP</w:t>
      </w:r>
      <w:proofErr w:type="gramStart"/>
      <w:r>
        <w:rPr>
          <w:rFonts w:ascii="微软雅黑" w:eastAsia="微软雅黑" w:hAnsi="微软雅黑" w:cs="微软雅黑"/>
          <w:szCs w:val="21"/>
        </w:rPr>
        <w:t>可对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进行网络配置，</w:t>
      </w:r>
      <w:proofErr w:type="gramStart"/>
      <w:r>
        <w:rPr>
          <w:rFonts w:ascii="微软雅黑" w:eastAsia="微软雅黑" w:hAnsi="微软雅黑" w:cs="微软雅黑"/>
          <w:szCs w:val="21"/>
        </w:rPr>
        <w:t>将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绑定在Oray</w:t>
      </w:r>
      <w:proofErr w:type="gramStart"/>
      <w:r>
        <w:rPr>
          <w:rFonts w:ascii="微软雅黑" w:eastAsia="微软雅黑" w:hAnsi="微软雅黑" w:cs="微软雅黑"/>
          <w:szCs w:val="21"/>
        </w:rPr>
        <w:t>帐号</w:t>
      </w:r>
      <w:proofErr w:type="gramEnd"/>
      <w:r>
        <w:rPr>
          <w:rFonts w:ascii="微软雅黑" w:eastAsia="微软雅黑" w:hAnsi="微软雅黑" w:cs="微软雅黑"/>
          <w:szCs w:val="21"/>
        </w:rPr>
        <w:t>，通过向日葵主控APP来操作，具体规则可见</w:t>
      </w:r>
      <w:r>
        <w:rPr>
          <w:rFonts w:ascii="微软雅黑" w:eastAsia="微软雅黑" w:hAnsi="微软雅黑" w:cs="微软雅黑" w:hint="eastAsia"/>
          <w:color w:val="0000FF"/>
          <w:szCs w:val="21"/>
        </w:rPr>
        <w:t>《固件规则定义》</w:t>
      </w:r>
    </w:p>
    <w:p w14:paraId="2E056AC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3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口可以单独绑定主机，可对主机进行远程开关机</w:t>
      </w:r>
      <w:r>
        <w:rPr>
          <w:rFonts w:ascii="微软雅黑" w:eastAsia="微软雅黑" w:hAnsi="微软雅黑" w:cs="微软雅黑" w:hint="eastAsia"/>
          <w:szCs w:val="21"/>
        </w:rPr>
        <w:t>或定时开关机</w:t>
      </w:r>
    </w:p>
    <w:p w14:paraId="20DD3FA3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可针对每个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口设置倒计时或与定时</w:t>
      </w:r>
      <w:r>
        <w:rPr>
          <w:rFonts w:ascii="微软雅黑" w:eastAsia="微软雅黑" w:hAnsi="微软雅黑" w:cs="微软雅黑" w:hint="eastAsia"/>
          <w:szCs w:val="21"/>
        </w:rPr>
        <w:t>开关</w:t>
      </w:r>
    </w:p>
    <w:p w14:paraId="62DF1BAA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5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电量统计，整个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的当前用电（电压/电流/实时功率）、整个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的今日用电（今日用电/今日用电时长/今日开关次数)、累计用电统计（月/周/日/时）、具体用电日志</w:t>
      </w:r>
      <w:r>
        <w:rPr>
          <w:rFonts w:ascii="微软雅黑" w:eastAsia="微软雅黑" w:hAnsi="微软雅黑" w:cs="微软雅黑" w:hint="eastAsia"/>
          <w:szCs w:val="21"/>
        </w:rPr>
        <w:t>等</w:t>
      </w:r>
    </w:p>
    <w:p w14:paraId="24354597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ABB7CDC" w14:textId="77777777" w:rsidR="00432D28" w:rsidRDefault="00522EB7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Start"/>
      <w:r>
        <w:rPr>
          <w:rFonts w:ascii="微软雅黑" w:eastAsia="微软雅黑" w:hAnsi="微软雅黑" w:cs="微软雅黑" w:hint="eastAsia"/>
          <w:b/>
          <w:bCs/>
          <w:szCs w:val="21"/>
        </w:rPr>
        <w:t>流程至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End"/>
      <w:r>
        <w:rPr>
          <w:rFonts w:ascii="微软雅黑" w:eastAsia="微软雅黑" w:hAnsi="微软雅黑" w:cs="微软雅黑" w:hint="eastAsia"/>
          <w:b/>
          <w:bCs/>
          <w:szCs w:val="21"/>
        </w:rPr>
        <w:t>为在线状态，流程如</w:t>
      </w:r>
      <w:r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&lt;图1&gt;</w:t>
      </w:r>
    </w:p>
    <w:p w14:paraId="75B1D6F1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50F81880" wp14:editId="58D0BB2B">
            <wp:extent cx="3035935" cy="629666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Cs w:val="21"/>
        </w:rPr>
        <w:t xml:space="preserve">      </w:t>
      </w:r>
    </w:p>
    <w:p w14:paraId="428FBF48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&lt;图1&gt;详细描述可见——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2、添加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流程</w:t>
      </w:r>
    </w:p>
    <w:p w14:paraId="1FA9FE02" w14:textId="77777777" w:rsidR="00432D28" w:rsidRDefault="00BC3565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Cs w:val="21"/>
        </w:rPr>
        <w:t>的相关功能模块图，可见</w:t>
      </w:r>
      <w:r w:rsidR="00522EB7"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&lt;图2&gt;</w:t>
      </w:r>
    </w:p>
    <w:p w14:paraId="578245D4" w14:textId="77777777" w:rsidR="00432D28" w:rsidRDefault="00522EB7">
      <w:r>
        <w:rPr>
          <w:noProof/>
        </w:rPr>
        <w:lastRenderedPageBreak/>
        <w:drawing>
          <wp:inline distT="0" distB="0" distL="114300" distR="114300" wp14:anchorId="5AA94433" wp14:editId="2AAA41BA">
            <wp:extent cx="6414770" cy="3583305"/>
            <wp:effectExtent l="0" t="0" r="50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BBDAB36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&lt;图2&gt;详细描述可见——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5、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功能</w:t>
      </w:r>
    </w:p>
    <w:p w14:paraId="765DFE3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EEFA99B" w14:textId="77777777" w:rsidR="00432D28" w:rsidRDefault="00432D28">
      <w:pPr>
        <w:rPr>
          <w:b/>
          <w:bCs/>
        </w:rPr>
      </w:pPr>
    </w:p>
    <w:p w14:paraId="1B4A5662" w14:textId="77777777" w:rsidR="00432D28" w:rsidRDefault="00522EB7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9" w:name="_Ref8355"/>
      <w:bookmarkStart w:id="10" w:name="_Toc23515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流程</w:t>
      </w:r>
      <w:bookmarkEnd w:id="9"/>
      <w:bookmarkEnd w:id="10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3547EB42" w14:textId="77777777">
        <w:tc>
          <w:tcPr>
            <w:tcW w:w="9617" w:type="dxa"/>
          </w:tcPr>
          <w:p w14:paraId="0DE0B47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0078CC7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B210DA8" w14:textId="77777777">
        <w:tc>
          <w:tcPr>
            <w:tcW w:w="9617" w:type="dxa"/>
          </w:tcPr>
          <w:p w14:paraId="2319258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0A8574F" wp14:editId="352A4A44">
                  <wp:extent cx="2653030" cy="5657850"/>
                  <wp:effectExtent l="0" t="0" r="139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565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 w:rsidR="00F93132">
              <w:rPr>
                <w:noProof/>
              </w:rPr>
              <w:drawing>
                <wp:inline distT="0" distB="0" distL="0" distR="0" wp14:anchorId="326FE101" wp14:editId="0917B616">
                  <wp:extent cx="2653200" cy="465800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46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0CC1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7D62B16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添加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</w:p>
          <w:p w14:paraId="4E3DE96B" w14:textId="0665138E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点击【最近】【设备】-右上角的添加“+”，如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；</w:t>
            </w:r>
            <w:r w:rsidR="000B7BA4">
              <w:rPr>
                <w:rFonts w:ascii="微软雅黑" w:eastAsia="微软雅黑" w:hAnsi="微软雅黑" w:cs="微软雅黑" w:hint="eastAsia"/>
              </w:rPr>
              <w:t>点击“添加智能硬件”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进入</w:t>
            </w:r>
            <w:r>
              <w:rPr>
                <w:rFonts w:ascii="微软雅黑" w:eastAsia="微软雅黑" w:hAnsi="微软雅黑" w:cs="微软雅黑" w:hint="eastAsia"/>
              </w:rPr>
              <w:t>“智能硬件”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页面</w:t>
            </w:r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38309A4B" w14:textId="77777777" w:rsidR="00432D28" w:rsidRDefault="00E42B5D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将插座和插线板合并为同一项，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点击【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插座/插线板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】进入添加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流程</w:t>
            </w:r>
          </w:p>
          <w:p w14:paraId="3B9C02B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注：一次只能添加一个</w:t>
            </w:r>
            <w:r w:rsidR="0045183D">
              <w:rPr>
                <w:rFonts w:ascii="微软雅黑" w:eastAsia="微软雅黑" w:hAnsi="微软雅黑" w:cs="微软雅黑" w:hint="eastAsia"/>
                <w:color w:val="FF0000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</w:p>
        </w:tc>
      </w:tr>
      <w:tr w:rsidR="00432D28" w14:paraId="305D5D28" w14:textId="77777777">
        <w:tc>
          <w:tcPr>
            <w:tcW w:w="9617" w:type="dxa"/>
          </w:tcPr>
          <w:p w14:paraId="6E15C470" w14:textId="77777777" w:rsidR="00432D28" w:rsidRDefault="00D93C7E">
            <w:r>
              <w:rPr>
                <w:noProof/>
              </w:rPr>
              <w:lastRenderedPageBreak/>
              <w:drawing>
                <wp:inline distT="0" distB="0" distL="0" distR="0" wp14:anchorId="6DB131D9" wp14:editId="41D23317">
                  <wp:extent cx="2782800" cy="58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EB7">
              <w:rPr>
                <w:rFonts w:hint="eastAsia"/>
              </w:rPr>
              <w:t xml:space="preserve">    </w:t>
            </w:r>
            <w:r w:rsidR="00522EB7">
              <w:rPr>
                <w:noProof/>
              </w:rPr>
              <w:drawing>
                <wp:inline distT="0" distB="0" distL="114300" distR="114300" wp14:anchorId="37FECA81" wp14:editId="44AB85D6">
                  <wp:extent cx="2724785" cy="5734050"/>
                  <wp:effectExtent l="0" t="0" r="184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DF7CB" w14:textId="77777777" w:rsidR="00B61390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&lt;图4&gt; </w:t>
            </w:r>
          </w:p>
          <w:p w14:paraId="1CB8115F" w14:textId="77777777" w:rsidR="00B61390" w:rsidRDefault="00144ABE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0" distR="0" wp14:anchorId="033A4DD2" wp14:editId="6EC8140E">
                  <wp:extent cx="2818800" cy="5041585"/>
                  <wp:effectExtent l="0" t="0" r="635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504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DD8"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E76DD8">
              <w:rPr>
                <w:rFonts w:ascii="微软雅黑" w:eastAsia="微软雅黑" w:hAnsi="微软雅黑" w:cs="微软雅黑"/>
              </w:rPr>
              <w:t xml:space="preserve">   </w:t>
            </w:r>
            <w:r w:rsidR="00E76DD8">
              <w:rPr>
                <w:noProof/>
              </w:rPr>
              <w:drawing>
                <wp:inline distT="0" distB="0" distL="114300" distR="114300" wp14:anchorId="0CB641B8" wp14:editId="4703F826">
                  <wp:extent cx="2696210" cy="57531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F2F32" w14:textId="77777777" w:rsidR="00432D28" w:rsidRPr="00E76DD8" w:rsidRDefault="00B61390" w:rsidP="00E76DD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&lt;图</w:t>
            </w:r>
            <w:r>
              <w:rPr>
                <w:rFonts w:ascii="微软雅黑" w:eastAsia="微软雅黑" w:hAnsi="微软雅黑" w:cs="微软雅黑"/>
              </w:rPr>
              <w:t>4.1</w:t>
            </w:r>
            <w:r w:rsidR="003824A4">
              <w:rPr>
                <w:rFonts w:ascii="微软雅黑" w:eastAsia="微软雅黑" w:hAnsi="微软雅黑" w:cs="微软雅黑" w:hint="eastAsia"/>
              </w:rPr>
              <w:t>&gt;</w:t>
            </w:r>
            <w:r w:rsidR="00E76DD8">
              <w:rPr>
                <w:rFonts w:ascii="微软雅黑" w:eastAsia="微软雅黑" w:hAnsi="微软雅黑" w:cs="微软雅黑"/>
              </w:rPr>
              <w:t xml:space="preserve">                                  &lt;</w:t>
            </w:r>
            <w:r w:rsidR="00E76DD8">
              <w:rPr>
                <w:rFonts w:ascii="微软雅黑" w:eastAsia="微软雅黑" w:hAnsi="微软雅黑" w:cs="微软雅黑" w:hint="eastAsia"/>
              </w:rPr>
              <w:t>图5</w:t>
            </w:r>
            <w:r w:rsidR="00E76DD8">
              <w:rPr>
                <w:rFonts w:ascii="微软雅黑" w:eastAsia="微软雅黑" w:hAnsi="微软雅黑" w:cs="微软雅黑"/>
              </w:rPr>
              <w:t>&gt;</w:t>
            </w:r>
            <w:r w:rsidR="00522EB7">
              <w:rPr>
                <w:rFonts w:hint="eastAsia"/>
              </w:rPr>
              <w:t xml:space="preserve"> </w:t>
            </w:r>
            <w:r w:rsidR="00522EB7">
              <w:rPr>
                <w:noProof/>
              </w:rPr>
              <w:lastRenderedPageBreak/>
              <w:drawing>
                <wp:inline distT="0" distB="0" distL="114300" distR="114300" wp14:anchorId="7E53AE81" wp14:editId="6B5A8FDC">
                  <wp:extent cx="2692400" cy="5725160"/>
                  <wp:effectExtent l="0" t="0" r="1270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572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 w:rsidR="00E76DD8"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0C4DD4A6" wp14:editId="20E3A32C">
                  <wp:extent cx="2695575" cy="5772785"/>
                  <wp:effectExtent l="0" t="0" r="9525" b="184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577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26829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76DD8">
              <w:rPr>
                <w:rFonts w:ascii="微软雅黑" w:eastAsia="微软雅黑" w:hAnsi="微软雅黑" w:cs="微软雅黑"/>
              </w:rPr>
              <w:t>6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</w:t>
            </w:r>
            <w:r w:rsidR="00E76DD8">
              <w:rPr>
                <w:rFonts w:ascii="微软雅黑" w:eastAsia="微软雅黑" w:hAnsi="微软雅黑" w:cs="微软雅黑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</w:rPr>
              <w:t xml:space="preserve"> &lt;图</w:t>
            </w:r>
            <w:r w:rsidR="00E76DD8">
              <w:rPr>
                <w:rFonts w:ascii="微软雅黑" w:eastAsia="微软雅黑" w:hAnsi="微软雅黑" w:cs="微软雅黑"/>
              </w:rPr>
              <w:t>7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0CA29B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的【</w:t>
            </w:r>
            <w:r w:rsidR="00D93C7E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】，跳至“添加</w:t>
            </w:r>
            <w:r w:rsidR="004F1039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”页面，如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554595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界面常在提示文案“请将</w:t>
            </w:r>
            <w:r w:rsidR="007C482A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接通电源 确认设备处于连接状态”</w:t>
            </w:r>
          </w:p>
          <w:p w14:paraId="699132EA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1C279662" w14:textId="77777777" w:rsidR="00856AC1" w:rsidRDefault="00522EB7" w:rsidP="00856AC1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</w:t>
            </w:r>
            <w:r>
              <w:rPr>
                <w:rFonts w:ascii="微软雅黑" w:eastAsia="微软雅黑" w:hAnsi="微软雅黑" w:cs="微软雅黑" w:hint="eastAsia"/>
                <w:u w:val="single"/>
              </w:rPr>
              <w:t>无法连接?</w:t>
            </w:r>
            <w:r>
              <w:rPr>
                <w:rFonts w:ascii="微软雅黑" w:eastAsia="微软雅黑" w:hAnsi="微软雅黑" w:cs="微软雅黑" w:hint="eastAsia"/>
              </w:rPr>
              <w:t>】此为给用户提供教程，内部打开，需要跳转链接，</w:t>
            </w:r>
            <w:r w:rsidR="00856AC1">
              <w:rPr>
                <w:rFonts w:ascii="微软雅黑" w:eastAsia="微软雅黑" w:hAnsi="微软雅黑" w:cs="微软雅黑"/>
              </w:rPr>
              <w:fldChar w:fldCharType="begin"/>
            </w:r>
            <w:r w:rsidR="00856AC1">
              <w:rPr>
                <w:rFonts w:ascii="微软雅黑" w:eastAsia="微软雅黑" w:hAnsi="微软雅黑" w:cs="微软雅黑"/>
              </w:rPr>
              <w:instrText xml:space="preserve"> HYPERLINK "</w:instrText>
            </w:r>
            <w:r w:rsidR="00856AC1" w:rsidRPr="002035DC">
              <w:rPr>
                <w:rFonts w:ascii="微软雅黑" w:eastAsia="微软雅黑" w:hAnsi="微软雅黑" w:cs="微软雅黑"/>
              </w:rPr>
              <w:instrText>http://url.oray.com/dsaWHr</w:instrText>
            </w:r>
            <w:r w:rsidR="00856AC1">
              <w:rPr>
                <w:rFonts w:ascii="微软雅黑" w:eastAsia="微软雅黑" w:hAnsi="微软雅黑" w:cs="微软雅黑"/>
              </w:rPr>
              <w:instrText xml:space="preserve">" </w:instrText>
            </w:r>
            <w:r w:rsidR="00856AC1">
              <w:rPr>
                <w:rFonts w:ascii="微软雅黑" w:eastAsia="微软雅黑" w:hAnsi="微软雅黑" w:cs="微软雅黑"/>
              </w:rPr>
              <w:fldChar w:fldCharType="separate"/>
            </w:r>
            <w:r w:rsidR="00856AC1" w:rsidRPr="00CD7EF7">
              <w:rPr>
                <w:rStyle w:val="ab"/>
                <w:rFonts w:ascii="微软雅黑" w:eastAsia="微软雅黑" w:hAnsi="微软雅黑" w:cs="微软雅黑"/>
              </w:rPr>
              <w:t>http://url.oray.com/dsaWHr</w:t>
            </w:r>
            <w:r w:rsidR="00856AC1">
              <w:rPr>
                <w:rFonts w:ascii="微软雅黑" w:eastAsia="微软雅黑" w:hAnsi="微软雅黑" w:cs="微软雅黑"/>
              </w:rPr>
              <w:fldChar w:fldCharType="end"/>
            </w:r>
          </w:p>
          <w:p w14:paraId="7BEDD27B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6DB0C57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添加步骤如下：</w:t>
            </w:r>
          </w:p>
          <w:p w14:paraId="3194AF6A" w14:textId="77777777" w:rsidR="00432D28" w:rsidRPr="0080259D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的总控指示灯蓝灯快闪状态（约6次/秒）为处于连接状态，点击【确定】进入“配置网络”，如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301A441C" w14:textId="77777777" w:rsidR="00210AAA" w:rsidRPr="00210AAA" w:rsidRDefault="006009DB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如&lt;</w:t>
            </w:r>
            <w:r w:rsidRPr="006009DB">
              <w:rPr>
                <w:rFonts w:ascii="微软雅黑" w:eastAsia="微软雅黑" w:hAnsi="微软雅黑" w:cs="微软雅黑" w:hint="eastAsia"/>
                <w:color w:val="ED7D31" w:themeColor="accent2"/>
              </w:rPr>
              <w:t>图4</w:t>
            </w:r>
            <w:r w:rsidRPr="006009DB">
              <w:rPr>
                <w:rFonts w:ascii="微软雅黑" w:eastAsia="微软雅黑" w:hAnsi="微软雅黑" w:cs="微软雅黑"/>
                <w:color w:val="ED7D31" w:themeColor="accent2"/>
              </w:rPr>
              <w:t>.1</w:t>
            </w:r>
            <w:r>
              <w:rPr>
                <w:rFonts w:ascii="微软雅黑" w:eastAsia="微软雅黑" w:hAnsi="微软雅黑" w:cs="微软雅黑"/>
                <w:color w:val="000000" w:themeColor="text1"/>
              </w:rPr>
              <w:t>&gt;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若</w:t>
            </w:r>
            <w:r w:rsidR="007156AE">
              <w:rPr>
                <w:rFonts w:ascii="微软雅黑" w:eastAsia="微软雅黑" w:hAnsi="微软雅黑" w:cs="微软雅黑" w:hint="eastAsia"/>
                <w:color w:val="000000" w:themeColor="text1"/>
              </w:rPr>
              <w:t>用户拒绝手机获得定位信息（手机无位置权限）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，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弹窗文案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提示修改为：</w:t>
            </w:r>
            <w:r w:rsidR="00823EB2" w:rsidRPr="00823EB2">
              <w:rPr>
                <w:rFonts w:ascii="微软雅黑" w:eastAsia="微软雅黑" w:hAnsi="微软雅黑" w:cs="微软雅黑" w:hint="eastAsia"/>
                <w:color w:val="000000" w:themeColor="text1"/>
              </w:rPr>
              <w:t>获取不到</w:t>
            </w:r>
            <w:proofErr w:type="spellStart"/>
            <w:r w:rsidR="00823EB2" w:rsidRPr="00823EB2">
              <w:rPr>
                <w:rFonts w:ascii="微软雅黑" w:eastAsia="微软雅黑" w:hAnsi="微软雅黑" w:cs="微软雅黑"/>
                <w:color w:val="000000" w:themeColor="text1"/>
              </w:rPr>
              <w:t>WiFi</w:t>
            </w:r>
            <w:proofErr w:type="spellEnd"/>
            <w:r w:rsidR="00823EB2" w:rsidRPr="00823EB2">
              <w:rPr>
                <w:rFonts w:ascii="微软雅黑" w:eastAsia="微软雅黑" w:hAnsi="微软雅黑" w:cs="微软雅黑"/>
                <w:color w:val="000000" w:themeColor="text1"/>
              </w:rPr>
              <w:t>信息权限，请允许向日葵访问设备定位信息</w:t>
            </w:r>
            <w:r w:rsidR="00210AAA">
              <w:rPr>
                <w:rFonts w:ascii="微软雅黑" w:eastAsia="微软雅黑" w:hAnsi="微软雅黑" w:cs="微软雅黑" w:hint="eastAsia"/>
                <w:color w:val="000000" w:themeColor="text1"/>
              </w:rPr>
              <w:t>，点击“去设置”，直接进入向日葵应用权限管理页</w:t>
            </w:r>
            <w:r w:rsidR="00BD3022">
              <w:rPr>
                <w:rFonts w:ascii="微软雅黑" w:eastAsia="微软雅黑" w:hAnsi="微软雅黑" w:cs="微软雅黑" w:hint="eastAsia"/>
                <w:color w:val="000000" w:themeColor="text1"/>
              </w:rPr>
              <w:t>，点击右上角“X”可关闭弹窗</w:t>
            </w:r>
          </w:p>
          <w:p w14:paraId="7AB3AE66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此处可获取手机设备现在所连接的2.4G 网络，用户直接输入密码即可（若无获取到，则文本框内提示文字：“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请将手机连接至2.4GWiFi</w:t>
            </w:r>
            <w:r>
              <w:rPr>
                <w:rFonts w:ascii="微软雅黑" w:eastAsia="微软雅黑" w:hAnsi="微软雅黑" w:cs="微软雅黑" w:hint="eastAsia"/>
              </w:rPr>
              <w:t>”）</w:t>
            </w:r>
          </w:p>
          <w:p w14:paraId="5A36832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网络：</w:t>
            </w:r>
            <w:r>
              <w:rPr>
                <w:rFonts w:ascii="微软雅黑" w:eastAsia="微软雅黑" w:hAnsi="微软雅黑" w:cs="微软雅黑" w:hint="eastAsia"/>
              </w:rPr>
              <w:t>点击网络“&gt;”，也可去往向日葵系统设置处进行网络更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换或位置设置等</w:t>
            </w:r>
          </w:p>
          <w:p w14:paraId="785251FF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（此处网络的要求为2.4G网络，名称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不可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包含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中文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、特殊字符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等，只支持英文字母数字及下划线组合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  <w:p w14:paraId="092093E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密码：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WiFi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密码，默认密文，点击“眼睛”图标可显示明文</w:t>
            </w:r>
          </w:p>
          <w:p w14:paraId="41D5FC7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常在提示：“请将手机连接至2.4GWiFi”</w:t>
            </w:r>
          </w:p>
          <w:p w14:paraId="34C8633F" w14:textId="069449BF" w:rsidR="00BF561E" w:rsidRDefault="00522EB7" w:rsidP="00BF561E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自检流程：此为给用户提供教程，内部打开，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</w:t>
            </w:r>
          </w:p>
          <w:p w14:paraId="37F6BC37" w14:textId="77777777" w:rsidR="00BF561E" w:rsidRDefault="00486976" w:rsidP="00BF561E">
            <w:pPr>
              <w:rPr>
                <w:rFonts w:ascii="微软雅黑" w:eastAsia="微软雅黑" w:hAnsi="微软雅黑" w:cs="微软雅黑"/>
              </w:rPr>
            </w:pPr>
            <w:hyperlink r:id="rId20" w:history="1">
              <w:r w:rsidR="00BF561E" w:rsidRPr="00CD7EF7">
                <w:rPr>
                  <w:rStyle w:val="ab"/>
                  <w:rFonts w:ascii="微软雅黑" w:eastAsia="微软雅黑" w:hAnsi="微软雅黑" w:cs="微软雅黑"/>
                </w:rPr>
                <w:t>http://url.oray.com/dsaWHr</w:t>
              </w:r>
            </w:hyperlink>
          </w:p>
          <w:p w14:paraId="5373E05F" w14:textId="77777777" w:rsidR="00BF561E" w:rsidRPr="00BF561E" w:rsidRDefault="00BF561E" w:rsidP="00BF561E">
            <w:pPr>
              <w:rPr>
                <w:rFonts w:ascii="微软雅黑" w:eastAsia="微软雅黑" w:hAnsi="微软雅黑" w:cs="微软雅黑"/>
              </w:rPr>
            </w:pPr>
          </w:p>
          <w:p w14:paraId="40137F64" w14:textId="2DE4922C" w:rsidR="00432D28" w:rsidRDefault="00522EB7" w:rsidP="00BF561E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点击【确认】，二次确认网络信息，如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</w:p>
          <w:p w14:paraId="470B010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点击【取消】关闭弹层，点击【确认】进入“正在连接...”状态，如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0C338AB8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432D28" w14:paraId="5DC2F1E1" w14:textId="77777777">
        <w:tc>
          <w:tcPr>
            <w:tcW w:w="9617" w:type="dxa"/>
          </w:tcPr>
          <w:p w14:paraId="08CB96BC" w14:textId="77777777" w:rsidR="00432D28" w:rsidRDefault="00522EB7">
            <w:r>
              <w:rPr>
                <w:rFonts w:hint="eastAsia"/>
              </w:rPr>
              <w:t xml:space="preserve"> </w:t>
            </w:r>
            <w:r w:rsidR="0041579C">
              <w:rPr>
                <w:noProof/>
              </w:rPr>
              <w:drawing>
                <wp:inline distT="0" distB="0" distL="0" distR="0" wp14:anchorId="57F791AB" wp14:editId="4F9C4049">
                  <wp:extent cx="2782800" cy="4895234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9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140">
              <w:t xml:space="preserve">     </w:t>
            </w:r>
            <w:r w:rsidR="00037140">
              <w:rPr>
                <w:noProof/>
              </w:rPr>
              <w:drawing>
                <wp:inline distT="0" distB="0" distL="0" distR="0" wp14:anchorId="385B1154" wp14:editId="18B49112">
                  <wp:extent cx="2782800" cy="4856259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25D8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  </w:t>
            </w:r>
            <w:r w:rsidR="00037140">
              <w:rPr>
                <w:rFonts w:ascii="微软雅黑" w:eastAsia="微软雅黑" w:hAnsi="微软雅黑" w:cs="微软雅黑"/>
              </w:rPr>
              <w:t xml:space="preserve">    </w:t>
            </w:r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9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29ABA6FE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等待“正在连接...”，圈圈接近走完之后，反馈连接结果：— —&gt;连接失败：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为连接失败提示，点击【了解详情】内部打开帮助页面；点击【确认】则关闭弹层</w:t>
            </w:r>
          </w:p>
          <w:p w14:paraId="39321DAA" w14:textId="77777777" w:rsidR="00317172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— —&gt;连接成功：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此时已获得设备S</w:t>
            </w:r>
            <w:r w:rsidR="00317172">
              <w:rPr>
                <w:rFonts w:ascii="微软雅黑" w:eastAsia="微软雅黑" w:hAnsi="微软雅黑" w:cs="微软雅黑"/>
                <w:szCs w:val="21"/>
              </w:rPr>
              <w:t>N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码，可区分插座和插线板</w:t>
            </w:r>
          </w:p>
          <w:p w14:paraId="52A8CFDC" w14:textId="77777777" w:rsidR="00432D28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①插线板情况如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&lt;图8&gt;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313B013E" w14:textId="77777777" w:rsidR="00432D28" w:rsidRDefault="00522EB7">
            <w:pPr>
              <w:rPr>
                <w:rFonts w:ascii="微软雅黑" w:eastAsia="微软雅黑" w:hAnsi="微软雅黑" w:cs="微软雅黑"/>
                <w:color w:val="000003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【添加完成】则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  <w:p w14:paraId="3FAB6497" w14:textId="77777777" w:rsidR="00317172" w:rsidRDefault="00317172" w:rsidP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情况如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</w:t>
            </w:r>
            <w:r w:rsidR="003C262C">
              <w:rPr>
                <w:rFonts w:ascii="微软雅黑" w:eastAsia="微软雅黑" w:hAnsi="微软雅黑" w:cs="微软雅黑"/>
                <w:color w:val="ED7D31" w:themeColor="accent2"/>
                <w:szCs w:val="21"/>
              </w:rPr>
              <w:t>9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193AF3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ED0E4A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可对插线板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2D3ED01F" w14:textId="77777777" w:rsidR="00432D28" w:rsidRPr="00B207CC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点击【添加完成】则</w:t>
            </w:r>
            <w:r w:rsidR="00AE11A7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</w:tc>
      </w:tr>
    </w:tbl>
    <w:p w14:paraId="1AC61C8F" w14:textId="77777777" w:rsidR="00432D28" w:rsidRDefault="00432D28"/>
    <w:p w14:paraId="3D4248EE" w14:textId="77777777" w:rsidR="00432D28" w:rsidRDefault="00432D28"/>
    <w:p w14:paraId="32F4A808" w14:textId="77777777" w:rsidR="00CC60AB" w:rsidRDefault="00CC60AB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6EDEFF03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1" w:name="_Toc1503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3、使用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须知</w:t>
      </w:r>
      <w:bookmarkEnd w:id="11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32"/>
        <w:gridCol w:w="5927"/>
      </w:tblGrid>
      <w:tr w:rsidR="00432D28" w14:paraId="19B8009B" w14:textId="77777777">
        <w:tc>
          <w:tcPr>
            <w:tcW w:w="9632" w:type="dxa"/>
          </w:tcPr>
          <w:p w14:paraId="7BEA1A8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27" w:type="dxa"/>
          </w:tcPr>
          <w:p w14:paraId="5F09E58B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42AE5D7" w14:textId="77777777">
        <w:tc>
          <w:tcPr>
            <w:tcW w:w="9632" w:type="dxa"/>
          </w:tcPr>
          <w:p w14:paraId="42FBFE7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22E12F0" wp14:editId="1C997242">
                  <wp:extent cx="2720975" cy="5709920"/>
                  <wp:effectExtent l="0" t="0" r="317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570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F0CD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</w:t>
            </w:r>
          </w:p>
        </w:tc>
        <w:tc>
          <w:tcPr>
            <w:tcW w:w="5927" w:type="dxa"/>
          </w:tcPr>
          <w:p w14:paraId="517CE24F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完成，首次进入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时：</w:t>
            </w:r>
          </w:p>
          <w:p w14:paraId="3F02C5B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底部向上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滑动出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“使用须知”窗口</w:t>
            </w:r>
          </w:p>
          <w:p w14:paraId="497703BB" w14:textId="77777777" w:rsidR="00EE3515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《开机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使用须知》，为跳转链接，点击内部打开，</w:t>
            </w:r>
          </w:p>
          <w:p w14:paraId="75D70BAD" w14:textId="77777777" w:rsidR="00EE3515" w:rsidRDefault="00486976" w:rsidP="00EE3515">
            <w:pPr>
              <w:rPr>
                <w:rFonts w:ascii="微软雅黑" w:eastAsia="微软雅黑" w:hAnsi="微软雅黑" w:cs="微软雅黑"/>
                <w:szCs w:val="21"/>
              </w:rPr>
            </w:pPr>
            <w:hyperlink r:id="rId24" w:history="1">
              <w:r w:rsidR="00EE3515" w:rsidRPr="00CD7EF7">
                <w:rPr>
                  <w:rStyle w:val="ab"/>
                  <w:rFonts w:ascii="微软雅黑" w:eastAsia="微软雅黑" w:hAnsi="微软雅黑" w:cs="微软雅黑"/>
                  <w:szCs w:val="21"/>
                </w:rPr>
                <w:t>http://url.oray.com/tGdGZd</w:t>
              </w:r>
            </w:hyperlink>
          </w:p>
          <w:p w14:paraId="6868EA14" w14:textId="0A353E1B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1BE8FC3A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（已经同意过的二次添加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不再出现）</w:t>
            </w:r>
          </w:p>
          <w:p w14:paraId="5420F351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0F2357C0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【取消】：返回上一页</w:t>
            </w:r>
          </w:p>
          <w:p w14:paraId="59EA14C0" w14:textId="77777777" w:rsidR="00432D28" w:rsidRDefault="00522EB7">
            <w:pPr>
              <w:pStyle w:val="11"/>
              <w:ind w:firstLineChars="0" w:firstLine="0"/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【同意并继续】：窗口关闭，进入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主界面（注：进入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后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首次会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有绑定主机的引导提示）</w:t>
            </w:r>
          </w:p>
        </w:tc>
      </w:tr>
    </w:tbl>
    <w:p w14:paraId="7CC025A5" w14:textId="77777777" w:rsidR="00432D28" w:rsidRDefault="00432D28"/>
    <w:p w14:paraId="72712226" w14:textId="77777777" w:rsidR="00432D28" w:rsidRDefault="00432D28"/>
    <w:p w14:paraId="79380BB4" w14:textId="77777777" w:rsidR="00432D28" w:rsidRDefault="00522EB7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2" w:name="_Toc185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开机设备列表</w:t>
      </w:r>
      <w:bookmarkEnd w:id="12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5C6510AA" w14:textId="77777777">
        <w:tc>
          <w:tcPr>
            <w:tcW w:w="9617" w:type="dxa"/>
          </w:tcPr>
          <w:p w14:paraId="7625FAF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2A1AACD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74DF442E" w14:textId="77777777">
        <w:tc>
          <w:tcPr>
            <w:tcW w:w="9617" w:type="dxa"/>
          </w:tcPr>
          <w:p w14:paraId="2C3D26D2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5C10520" wp14:editId="18EE6A7A">
                  <wp:extent cx="2752725" cy="589661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9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0D779999" wp14:editId="404C3CCD">
                  <wp:extent cx="2753360" cy="5876925"/>
                  <wp:effectExtent l="0" t="0" r="889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710B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  <w:p w14:paraId="47183E4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7C5637B" wp14:editId="7A864BCF">
                  <wp:extent cx="2740660" cy="5870575"/>
                  <wp:effectExtent l="0" t="0" r="2540" b="158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587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0D173425" wp14:editId="4E38314E">
                  <wp:extent cx="2762250" cy="5848985"/>
                  <wp:effectExtent l="0" t="0" r="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84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AEE5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0C351A7A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开机设备列表</w:t>
            </w:r>
          </w:p>
          <w:p w14:paraId="6C4582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一个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有4个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口，可分别绑定1个主机，共4个</w:t>
            </w:r>
          </w:p>
          <w:p w14:paraId="41B118D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情况1：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完全未绑定主机，如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42125BA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提示：“请绑定需开关的主机”</w:t>
            </w:r>
          </w:p>
          <w:p w14:paraId="5552D8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情况2：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已绑定1/2/3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未完全绑满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659E6D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提示：“已绑定N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主机”</w:t>
            </w:r>
          </w:p>
          <w:p w14:paraId="21F912D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      “可继续绑定需开关的主机”</w:t>
            </w:r>
          </w:p>
          <w:p w14:paraId="6B552C1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情况3：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已绑定4个主机，如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D89EBC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提示：“已绑定4个主机”</w:t>
            </w:r>
          </w:p>
          <w:p w14:paraId="6F267D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注：</w:t>
            </w:r>
          </w:p>
          <w:p w14:paraId="32AFDD31" w14:textId="77777777" w:rsidR="00432D28" w:rsidRDefault="00522EB7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以上的情况均是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的绑定主机情况的显示，列表需区分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是否在线状态，在线状态样式如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图为准；</w:t>
            </w:r>
          </w:p>
          <w:p w14:paraId="1FC57326" w14:textId="77777777" w:rsidR="00432D28" w:rsidRDefault="00BC3565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的备注名称样式，如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 w:rsidR="00522EB7"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</w:rPr>
              <w:t>图为准</w:t>
            </w:r>
          </w:p>
        </w:tc>
      </w:tr>
    </w:tbl>
    <w:p w14:paraId="34478E93" w14:textId="77777777" w:rsidR="00432D28" w:rsidRDefault="00432D28"/>
    <w:p w14:paraId="38356C9A" w14:textId="77777777" w:rsidR="00432D28" w:rsidRDefault="00BC3565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3" w:name="_Toc17112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 w:val="28"/>
          <w:szCs w:val="28"/>
        </w:rPr>
        <w:t>功能</w:t>
      </w:r>
      <w:bookmarkEnd w:id="13"/>
    </w:p>
    <w:p w14:paraId="7494298F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4" w:name="_Toc22178"/>
      <w:r>
        <w:rPr>
          <w:rFonts w:ascii="微软雅黑" w:eastAsia="微软雅黑" w:hAnsi="微软雅黑" w:cs="微软雅黑" w:hint="eastAsia"/>
          <w:sz w:val="24"/>
          <w:szCs w:val="24"/>
        </w:rPr>
        <w:t>5.1 主界面（开关）</w:t>
      </w:r>
      <w:bookmarkEnd w:id="14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308003DD" w14:textId="77777777">
        <w:tc>
          <w:tcPr>
            <w:tcW w:w="9605" w:type="dxa"/>
          </w:tcPr>
          <w:p w14:paraId="730B361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1026831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35E5DA1" w14:textId="77777777">
        <w:tc>
          <w:tcPr>
            <w:tcW w:w="9605" w:type="dxa"/>
          </w:tcPr>
          <w:p w14:paraId="3A210E7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CC84A36" wp14:editId="0AD3E165">
                  <wp:extent cx="2750185" cy="5812155"/>
                  <wp:effectExtent l="0" t="0" r="1206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81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7D7AA91E" wp14:editId="65B6E466">
                  <wp:extent cx="2767965" cy="5815965"/>
                  <wp:effectExtent l="0" t="0" r="13335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581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4317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</w:p>
        </w:tc>
        <w:tc>
          <w:tcPr>
            <w:tcW w:w="5954" w:type="dxa"/>
          </w:tcPr>
          <w:p w14:paraId="6A5A53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从开机设备列表，点击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</w:t>
            </w:r>
          </w:p>
          <w:p w14:paraId="2654B56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1ABFF58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513A1B7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3D3CC0FB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5EC436B9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特别注意：</w:t>
            </w:r>
          </w:p>
          <w:p w14:paraId="2874335F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主界面时，先读本地缓存状态</w:t>
            </w:r>
          </w:p>
          <w:p w14:paraId="0CE38707" w14:textId="77777777" w:rsidR="00432D28" w:rsidRDefault="00522EB7">
            <w:pPr>
              <w:pStyle w:val="11"/>
              <w:ind w:left="360" w:firstLineChars="0" w:firstLine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加载数据完成前，绑定主机、倒计时/定时功能键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FF0000"/>
              </w:rPr>
              <w:t>不</w:t>
            </w:r>
            <w:proofErr w:type="gramEnd"/>
            <w:r>
              <w:rPr>
                <w:rFonts w:ascii="微软雅黑" w:eastAsia="微软雅黑" w:hAnsi="微软雅黑" w:cs="微软雅黑" w:hint="eastAsia"/>
                <w:color w:val="FF0000"/>
              </w:rPr>
              <w:t>可用</w:t>
            </w:r>
          </w:p>
          <w:p w14:paraId="0FBFBDE9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</w:t>
            </w:r>
          </w:p>
          <w:p w14:paraId="49E5471F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绑定主机、倒计时/定时功能键可用</w:t>
            </w:r>
          </w:p>
          <w:p w14:paraId="7BE641EE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显示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状态等信息</w:t>
            </w:r>
          </w:p>
          <w:p w14:paraId="4B7C4737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79C4D74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，最终效果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</w:t>
            </w:r>
          </w:p>
          <w:p w14:paraId="0F83B7E1" w14:textId="77777777" w:rsidR="00432D28" w:rsidRDefault="00522EB7">
            <w:pPr>
              <w:rPr>
                <w:rFonts w:ascii="微软雅黑" w:eastAsia="微软雅黑" w:hAnsi="微软雅黑" w:cs="微软雅黑"/>
                <w:color w:val="4472C4" w:themeColor="accent1"/>
              </w:rPr>
            </w:pPr>
            <w:r>
              <w:rPr>
                <w:rFonts w:ascii="微软雅黑" w:eastAsia="微软雅黑" w:hAnsi="微软雅黑" w:cs="微软雅黑" w:hint="eastAsia"/>
              </w:rPr>
              <w:t>【设置】：点击进入设置页，详见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5.2设置</w:t>
            </w:r>
          </w:p>
          <w:p w14:paraId="4B31FA9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lastRenderedPageBreak/>
              <w:t>【电量统计】：点击进入电量统计页，详见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5.5电量统计</w:t>
            </w:r>
          </w:p>
          <w:p w14:paraId="57677A79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界面上需呈现每一个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口的开启/关闭状态，可分别操作：</w:t>
            </w:r>
          </w:p>
          <w:p w14:paraId="37D26B52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可做“开关”操作</w:t>
            </w:r>
          </w:p>
          <w:p w14:paraId="1E6BE9D4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可单独绑定主机，并进入主机开关</w:t>
            </w:r>
          </w:p>
          <w:p w14:paraId="2CF636F8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可设置倒计时或定时开关机</w:t>
            </w:r>
          </w:p>
          <w:p w14:paraId="7CA79079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注：UI上的呈现需要注意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的线的方向</w:t>
            </w:r>
          </w:p>
        </w:tc>
      </w:tr>
      <w:tr w:rsidR="00432D28" w14:paraId="2B8E7B86" w14:textId="77777777">
        <w:tc>
          <w:tcPr>
            <w:tcW w:w="9605" w:type="dxa"/>
          </w:tcPr>
          <w:p w14:paraId="163AC41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34650AAD" wp14:editId="23575EB9">
                  <wp:extent cx="2759710" cy="58483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584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9D9AACF" wp14:editId="5E7AAB9A">
                  <wp:extent cx="2773045" cy="5819140"/>
                  <wp:effectExtent l="0" t="0" r="825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0FDE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</w:tc>
        <w:tc>
          <w:tcPr>
            <w:tcW w:w="5954" w:type="dxa"/>
          </w:tcPr>
          <w:p w14:paraId="5A9910B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添加完的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与服务器断开时的显示状态，如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&lt;图3&gt;</w:t>
            </w:r>
          </w:p>
          <w:p w14:paraId="3D23CE45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文案提示：“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请检查</w:t>
            </w:r>
            <w:r w:rsidR="00BC3565"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是否已连接电源及网络是否异常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</w:t>
            </w:r>
          </w:p>
          <w:p w14:paraId="2B25CB63" w14:textId="77777777" w:rsidR="00602F2A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与添加时的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自检流程“同链接：此为给用户提供教程，内部打开，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</w:t>
            </w:r>
          </w:p>
          <w:p w14:paraId="63F856D3" w14:textId="77777777" w:rsidR="00602F2A" w:rsidRDefault="00486976" w:rsidP="00602F2A">
            <w:pPr>
              <w:rPr>
                <w:rFonts w:ascii="微软雅黑" w:eastAsia="微软雅黑" w:hAnsi="微软雅黑" w:cs="微软雅黑"/>
                <w:szCs w:val="21"/>
              </w:rPr>
            </w:pPr>
            <w:hyperlink r:id="rId33" w:history="1">
              <w:r w:rsidR="00602F2A" w:rsidRPr="00CD7EF7">
                <w:rPr>
                  <w:rStyle w:val="ab"/>
                  <w:rFonts w:ascii="微软雅黑" w:eastAsia="微软雅黑" w:hAnsi="微软雅黑" w:cs="微软雅黑"/>
                  <w:szCs w:val="21"/>
                </w:rPr>
                <w:t>http://url.oray.com/dsaWHr</w:t>
              </w:r>
            </w:hyperlink>
          </w:p>
          <w:p w14:paraId="044B16D7" w14:textId="4AD4B853" w:rsidR="00432D28" w:rsidRPr="00602F2A" w:rsidRDefault="00432D28">
            <w:pPr>
              <w:rPr>
                <w:rFonts w:ascii="微软雅黑" w:eastAsia="微软雅黑" w:hAnsi="微软雅黑" w:cs="微软雅黑"/>
              </w:rPr>
            </w:pPr>
          </w:p>
          <w:p w14:paraId="4FB7DCFE" w14:textId="77777777" w:rsidR="00432D28" w:rsidRDefault="00BC3565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口的各个状态如下，可参照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&lt;图4&gt;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5BA5E08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1、开/关</w:t>
            </w:r>
          </w:p>
          <w:p w14:paraId="05A3763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开启，样式可见S1、S3、S4</w:t>
            </w:r>
          </w:p>
          <w:p w14:paraId="6AFB9171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关闭，样式可见S2</w:t>
            </w:r>
          </w:p>
          <w:p w14:paraId="50079E5A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点击S1、S3、S4的开关，可关闭对应的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口，开关按钮由显示开启变更为关闭；</w:t>
            </w:r>
          </w:p>
          <w:p w14:paraId="4F52B7BD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点击S2，的开关，可直接关闭对应的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口，开关按钮由显示关闭变更为开启；</w:t>
            </w:r>
          </w:p>
          <w:p w14:paraId="335FADB8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注：开关的效果需要有动画形式</w:t>
            </w:r>
          </w:p>
          <w:p w14:paraId="7898406F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未绑定主机/已绑定主机</w:t>
            </w:r>
          </w:p>
          <w:p w14:paraId="03ECE54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未绑定主机，显示“绑定主机”，如对应的S1、S2、S4；</w:t>
            </w:r>
          </w:p>
          <w:p w14:paraId="322581EE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已绑定主机，显示“已绑定XXX”，XXX为主机名，如对应的S3；</w:t>
            </w:r>
          </w:p>
          <w:p w14:paraId="63F661D3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倒计时/定时</w:t>
            </w:r>
          </w:p>
          <w:p w14:paraId="7E13B7BC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已设置倒计时开或关，显示样式如对应的S2、S4</w:t>
            </w:r>
          </w:p>
          <w:p w14:paraId="557CB091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定时的设置，不显示在主界面</w:t>
            </w:r>
          </w:p>
        </w:tc>
      </w:tr>
      <w:tr w:rsidR="00432D28" w14:paraId="1E1AA630" w14:textId="77777777">
        <w:tc>
          <w:tcPr>
            <w:tcW w:w="9605" w:type="dxa"/>
          </w:tcPr>
          <w:p w14:paraId="14259D26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23161C12" wp14:editId="223FB250">
                  <wp:extent cx="2792095" cy="5857875"/>
                  <wp:effectExtent l="0" t="0" r="825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A69A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</w:t>
            </w:r>
          </w:p>
        </w:tc>
        <w:tc>
          <w:tcPr>
            <w:tcW w:w="5954" w:type="dxa"/>
          </w:tcPr>
          <w:p w14:paraId="648359D8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因网络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延迟对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做开关等操作时，可能会有延迟情况，需要Loading效果过渡，如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</w:tc>
      </w:tr>
    </w:tbl>
    <w:p w14:paraId="7F664D6F" w14:textId="77777777" w:rsidR="00432D28" w:rsidRDefault="00432D28"/>
    <w:p w14:paraId="12B59EE7" w14:textId="77777777" w:rsidR="00432D28" w:rsidRDefault="00432D28"/>
    <w:p w14:paraId="5C9DB5E5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5" w:name="_Toc2516"/>
      <w:r>
        <w:rPr>
          <w:rFonts w:ascii="微软雅黑" w:eastAsia="微软雅黑" w:hAnsi="微软雅黑" w:cs="微软雅黑" w:hint="eastAsia"/>
          <w:sz w:val="24"/>
          <w:szCs w:val="24"/>
        </w:rPr>
        <w:t>5.2设置</w:t>
      </w:r>
      <w:bookmarkEnd w:id="15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ED17484" w14:textId="77777777">
        <w:tc>
          <w:tcPr>
            <w:tcW w:w="9605" w:type="dxa"/>
          </w:tcPr>
          <w:p w14:paraId="2957F1F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2DE9D65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D4769BF" w14:textId="77777777">
        <w:tc>
          <w:tcPr>
            <w:tcW w:w="9605" w:type="dxa"/>
          </w:tcPr>
          <w:p w14:paraId="446FD7C6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0A85D64" wp14:editId="56136CE4">
                  <wp:extent cx="2795270" cy="5985510"/>
                  <wp:effectExtent l="0" t="0" r="5080" b="152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598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1B5AF7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&lt;图1&gt;</w:t>
            </w:r>
          </w:p>
        </w:tc>
        <w:tc>
          <w:tcPr>
            <w:tcW w:w="5954" w:type="dxa"/>
          </w:tcPr>
          <w:p w14:paraId="0218DDE5" w14:textId="77777777" w:rsidR="00432D28" w:rsidRDefault="00BC356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_设置页</w:t>
            </w:r>
          </w:p>
          <w:p w14:paraId="0F054B1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点击主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界面右上角的【设置】，进入设置页面，如&lt;图1&gt;</w:t>
            </w:r>
          </w:p>
          <w:p w14:paraId="591FAF31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名称</w:t>
            </w:r>
            <w:r w:rsidR="00522EB7">
              <w:rPr>
                <w:rFonts w:ascii="微软雅黑" w:eastAsia="微软雅黑" w:hAnsi="微软雅黑" w:cs="微软雅黑" w:hint="eastAsia"/>
              </w:rPr>
              <w:t>：</w:t>
            </w:r>
          </w:p>
          <w:p w14:paraId="2F90CDD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可自定义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名称，字符不能超出40个字符（同插座规则），超出则不可继续输入</w:t>
            </w:r>
          </w:p>
          <w:p w14:paraId="6136295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备注：</w:t>
            </w:r>
          </w:p>
          <w:p w14:paraId="75DCE63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增加备注显示，字符不能超出40个字符（同插座规则），超出则不可继续输入</w:t>
            </w:r>
          </w:p>
          <w:p w14:paraId="3677BBB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断电记忆：</w:t>
            </w:r>
            <w:r>
              <w:rPr>
                <w:rFonts w:ascii="微软雅黑" w:eastAsia="微软雅黑" w:hAnsi="微软雅黑" w:cs="微软雅黑" w:hint="eastAsia"/>
              </w:rPr>
              <w:t>状态有开启/关闭可设置</w:t>
            </w:r>
          </w:p>
          <w:p w14:paraId="2A6A4F0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小字提示“断电后重新来电，将回复为断电前的开关状态”</w:t>
            </w:r>
          </w:p>
          <w:p w14:paraId="4B67763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具体解释如下：</w:t>
            </w:r>
          </w:p>
          <w:p w14:paraId="5B2E39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1）断电前，假设S4是关闭状态，S1~S3是开启状态；断电后再连接电源，S4仍会是关闭状态，S1-S3是开启状态</w:t>
            </w:r>
          </w:p>
          <w:p w14:paraId="1753509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2）断电前，假设S1-S4是关闭状态，断电后再连接电源，S1-S4仍会是关闭状态</w:t>
            </w:r>
          </w:p>
          <w:p w14:paraId="7248101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指示灯开关：状态有开启/关闭可设置</w:t>
            </w:r>
          </w:p>
          <w:p w14:paraId="519D3A2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开启状态下，总控与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口指示灯均为亮起状态</w:t>
            </w:r>
          </w:p>
          <w:p w14:paraId="17CC222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口指示灯均为关闭状态</w:t>
            </w:r>
          </w:p>
        </w:tc>
      </w:tr>
      <w:tr w:rsidR="00432D28" w14:paraId="0BA17857" w14:textId="77777777">
        <w:tc>
          <w:tcPr>
            <w:tcW w:w="9605" w:type="dxa"/>
          </w:tcPr>
          <w:p w14:paraId="07B0789E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42453D12" wp14:editId="7544C376">
                  <wp:extent cx="2807335" cy="5915025"/>
                  <wp:effectExtent l="0" t="0" r="1206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A0B8398" wp14:editId="56C456A1">
                  <wp:extent cx="2812415" cy="5915660"/>
                  <wp:effectExtent l="0" t="0" r="698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59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FE9AB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&lt;图2&gt;                                       &lt;图3&gt; </w:t>
            </w:r>
          </w:p>
        </w:tc>
        <w:tc>
          <w:tcPr>
            <w:tcW w:w="5954" w:type="dxa"/>
          </w:tcPr>
          <w:p w14:paraId="3583F54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检查网络：</w:t>
            </w:r>
          </w:p>
          <w:p w14:paraId="22665CF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点击【检查网络】，可检查当前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的网络状态</w:t>
            </w:r>
          </w:p>
          <w:p w14:paraId="4C087E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&gt;网络状态良好，如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CF5D5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提醒已连接的网络名</w:t>
            </w:r>
          </w:p>
          <w:p w14:paraId="7E12CE5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&gt;无网络连接，如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283F6D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文案提示：“请检查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是否已连接电源及网络是否异常或更换或长按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电源键5S重置”</w:t>
            </w:r>
          </w:p>
        </w:tc>
      </w:tr>
      <w:tr w:rsidR="00432D28" w14:paraId="5AEC6853" w14:textId="77777777">
        <w:tc>
          <w:tcPr>
            <w:tcW w:w="9605" w:type="dxa"/>
          </w:tcPr>
          <w:p w14:paraId="4C925A1A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53C345B" wp14:editId="31B1670B">
                  <wp:extent cx="2834640" cy="6045835"/>
                  <wp:effectExtent l="0" t="0" r="3810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604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DCADE9E" wp14:editId="6ACB5A7E">
                  <wp:extent cx="2849245" cy="6009640"/>
                  <wp:effectExtent l="0" t="0" r="8255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600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76FA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&lt;图4&gt;                                       &lt;图5&gt; </w:t>
            </w:r>
          </w:p>
          <w:p w14:paraId="3DA2920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65B80CC" wp14:editId="4F68D0AD">
                  <wp:extent cx="2858770" cy="5990590"/>
                  <wp:effectExtent l="0" t="0" r="1778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031A4A07" wp14:editId="2296A578">
                  <wp:extent cx="2856230" cy="6010910"/>
                  <wp:effectExtent l="0" t="0" r="127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601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94A9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&lt;图6&gt;                                       &lt;图7&gt; </w:t>
            </w:r>
          </w:p>
          <w:p w14:paraId="653F959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856A58C" wp14:editId="7F1991C5">
                  <wp:extent cx="2924810" cy="6162675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6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9A82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</w:t>
            </w:r>
          </w:p>
        </w:tc>
        <w:tc>
          <w:tcPr>
            <w:tcW w:w="5954" w:type="dxa"/>
          </w:tcPr>
          <w:p w14:paraId="3195B1A5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关于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：</w:t>
            </w:r>
          </w:p>
          <w:p w14:paraId="56CCE4F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基础信息：MAC、SN、产品型号（待定）</w:t>
            </w:r>
          </w:p>
          <w:p w14:paraId="0D79231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固件版本：</w:t>
            </w:r>
          </w:p>
          <w:p w14:paraId="7B43DBC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——&gt;无固件可更新</w:t>
            </w:r>
          </w:p>
          <w:p w14:paraId="75536AD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显示当前最新固件的版本号，点击可查看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1C3766A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——&gt;有固件可更新，红点提示，如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1469910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点击显示可升级的固件版本号及升级内容，如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30EC644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升级中的状态如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&lt;图7&gt;</w:t>
            </w:r>
            <w:r>
              <w:rPr>
                <w:rFonts w:ascii="微软雅黑" w:eastAsia="微软雅黑" w:hAnsi="微软雅黑" w:cs="微软雅黑" w:hint="eastAsia"/>
              </w:rPr>
              <w:t>，升级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完需要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反馈结果</w:t>
            </w:r>
          </w:p>
          <w:p w14:paraId="77D0936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1）升级成功：“固件升级中”变更为“升级成功”，页面切换显示至新更新的固件版本，样式同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17B3771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2）升级失败：如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，小字提示“请检查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所在网络是否异常 连接电源是否异常”</w:t>
            </w:r>
          </w:p>
        </w:tc>
      </w:tr>
    </w:tbl>
    <w:p w14:paraId="3A6B101E" w14:textId="77777777" w:rsidR="00432D28" w:rsidRDefault="00432D28"/>
    <w:p w14:paraId="3856322E" w14:textId="77777777" w:rsidR="00432D28" w:rsidRDefault="00432D28"/>
    <w:p w14:paraId="5DCFDC09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6" w:name="_Toc7678"/>
      <w:r>
        <w:rPr>
          <w:rFonts w:ascii="微软雅黑" w:eastAsia="微软雅黑" w:hAnsi="微软雅黑" w:cs="微软雅黑" w:hint="eastAsia"/>
          <w:sz w:val="24"/>
          <w:szCs w:val="24"/>
        </w:rPr>
        <w:t>5.3绑定主机</w:t>
      </w:r>
      <w:bookmarkEnd w:id="16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3A599C7E" w14:textId="77777777">
        <w:tc>
          <w:tcPr>
            <w:tcW w:w="9590" w:type="dxa"/>
          </w:tcPr>
          <w:p w14:paraId="0A39307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界面</w:t>
            </w:r>
          </w:p>
        </w:tc>
        <w:tc>
          <w:tcPr>
            <w:tcW w:w="5969" w:type="dxa"/>
          </w:tcPr>
          <w:p w14:paraId="4F0628D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C98D65F" w14:textId="77777777">
        <w:tc>
          <w:tcPr>
            <w:tcW w:w="9590" w:type="dxa"/>
          </w:tcPr>
          <w:p w14:paraId="1AD56631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2FA2F53" wp14:editId="22F64744">
                  <wp:extent cx="2851150" cy="6001385"/>
                  <wp:effectExtent l="0" t="0" r="6350" b="184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600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D18B373" wp14:editId="17A92204">
                  <wp:extent cx="2854960" cy="601154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601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E262B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  <w:p w14:paraId="24CAF439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E8AA1C2" wp14:editId="376C730F">
                  <wp:extent cx="2851785" cy="6076950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686C949" wp14:editId="0BE4D043">
                  <wp:extent cx="2863215" cy="6041390"/>
                  <wp:effectExtent l="0" t="0" r="13335" b="165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604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7F5D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  <w:p w14:paraId="616E14DC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64164C8A" wp14:editId="46833ECC">
                  <wp:extent cx="2819400" cy="5982335"/>
                  <wp:effectExtent l="0" t="0" r="0" b="184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98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40CEAD5" wp14:editId="6E99B53C">
                  <wp:extent cx="2862580" cy="5971540"/>
                  <wp:effectExtent l="0" t="0" r="1397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5971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3362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                                    &lt;图6&gt; </w:t>
            </w:r>
          </w:p>
        </w:tc>
        <w:tc>
          <w:tcPr>
            <w:tcW w:w="5969" w:type="dxa"/>
          </w:tcPr>
          <w:p w14:paraId="7CE073A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49C14AB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175D581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7308D72C" w14:textId="77777777" w:rsidR="00432D28" w:rsidRDefault="00432D28"/>
          <w:p w14:paraId="3533A002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188E2B4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绑定主机流程不变，同插座，具体描述如下：</w:t>
            </w:r>
          </w:p>
          <w:p w14:paraId="211FA96D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主界面“绑定主机”，显示可绑定主机的主机列表，如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56B37185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选择某一主机，点击二次提示是否确定绑定某主机，如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>
              <w:rPr>
                <w:rFonts w:ascii="微软雅黑" w:eastAsia="微软雅黑" w:hAnsi="微软雅黑" w:cs="微软雅黑" w:hint="eastAsia"/>
              </w:rPr>
              <w:t>，【取消】则关闭确认弹层，【确认】则继续绑定主机</w:t>
            </w:r>
          </w:p>
          <w:p w14:paraId="3D16DAA0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3、绑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定</w:t>
            </w:r>
            <w:r>
              <w:rPr>
                <w:rFonts w:ascii="微软雅黑" w:eastAsia="微软雅黑" w:hAnsi="微软雅黑" w:cs="微软雅黑" w:hint="eastAsia"/>
              </w:rPr>
              <w:t>过程提示如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，绑定成功如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30CE07C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若绑定过程中，网络异常则toast提示“网络连接失败”</w:t>
            </w:r>
          </w:p>
          <w:p w14:paraId="6B0CA34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4、“绑定成功”后点击【确认】，显示远程开关主机的教程页，该页UI可在原来的基础上做调整</w:t>
            </w:r>
          </w:p>
          <w:p w14:paraId="5EE1842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【知道了】，点击回到APP主界面【设备】页</w:t>
            </w:r>
          </w:p>
        </w:tc>
      </w:tr>
      <w:tr w:rsidR="00432D28" w14:paraId="67CED1D8" w14:textId="77777777">
        <w:tc>
          <w:tcPr>
            <w:tcW w:w="9590" w:type="dxa"/>
          </w:tcPr>
          <w:p w14:paraId="5E649F1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9CAA00E" wp14:editId="0D6B0A3D">
                  <wp:extent cx="2828290" cy="5934710"/>
                  <wp:effectExtent l="0" t="0" r="1016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593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</w:p>
          <w:p w14:paraId="55378E5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&lt;图7&gt;                                       </w:t>
            </w:r>
          </w:p>
        </w:tc>
        <w:tc>
          <w:tcPr>
            <w:tcW w:w="5969" w:type="dxa"/>
          </w:tcPr>
          <w:p w14:paraId="4F5BA14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第一次绑定主机之后，进入主界面会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有如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提示，引导可以在设备页面进入主机进行开关操作</w:t>
            </w:r>
          </w:p>
          <w:p w14:paraId="0946F13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【知道了】：点击后关闭该弹层，留在当前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</w:t>
            </w:r>
          </w:p>
          <w:p w14:paraId="019FBAD3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【主机功能页】：点击去到对应主机的功能页面</w:t>
            </w:r>
          </w:p>
        </w:tc>
      </w:tr>
      <w:tr w:rsidR="00432D28" w14:paraId="4E651CE9" w14:textId="77777777">
        <w:tc>
          <w:tcPr>
            <w:tcW w:w="9590" w:type="dxa"/>
          </w:tcPr>
          <w:p w14:paraId="0455373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E746EC5" wp14:editId="33CA66A4">
                  <wp:extent cx="2820035" cy="5933440"/>
                  <wp:effectExtent l="0" t="0" r="1841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593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6D06AB5" wp14:editId="349A8662">
                  <wp:extent cx="2815590" cy="5957570"/>
                  <wp:effectExtent l="0" t="0" r="381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595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425E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                                      &lt;图9&gt; </w:t>
            </w:r>
          </w:p>
        </w:tc>
        <w:tc>
          <w:tcPr>
            <w:tcW w:w="5969" w:type="dxa"/>
          </w:tcPr>
          <w:p w14:paraId="6F9FD2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需要操作开关的主机有在线或离线状态，如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为主机为离线状态，可进行开机操作</w:t>
            </w:r>
          </w:p>
          <w:p w14:paraId="616DD7E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此处需要判断该主机是否有开机设备</w:t>
            </w:r>
          </w:p>
          <w:p w14:paraId="4DFF8D6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则弹层提示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“您需要支持远程开机的设备”</w:t>
            </w:r>
          </w:p>
          <w:p w14:paraId="5FE0B13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【取消】：关闭弹层，留在当前页</w:t>
            </w:r>
          </w:p>
          <w:p w14:paraId="49FC3E9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【马上了解】：此处提供跳转链接，引导设备购买</w:t>
            </w:r>
          </w:p>
          <w:p w14:paraId="6CF8E62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——&gt;有，则需要提示该主机绑定的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口为具体的S1/S2/S3/S4是否是开启状态，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口为开启状态，则提示文案（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口以此类推）如：</w:t>
            </w:r>
          </w:p>
          <w:p w14:paraId="23A1C60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“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S1口已开启，使用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开机，S1口将断电重开</w:t>
            </w:r>
          </w:p>
          <w:p w14:paraId="1036B10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部分主板关机后2-5分钟方完全断电，建议进入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断电后5分钟再开机”</w:t>
            </w:r>
          </w:p>
          <w:p w14:paraId="1D31C2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对主机进行开关操作，流程同插座，具体描述如下：</w:t>
            </w:r>
          </w:p>
          <w:p w14:paraId="18F86B6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 开机成功：点击开启进去等待开启状态，若开机成功则显示该主机的功能页</w:t>
            </w:r>
          </w:p>
          <w:p w14:paraId="0D3E11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——&gt;开机失败：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&lt;图9&gt;</w:t>
            </w:r>
          </w:p>
          <w:p w14:paraId="213E0A8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【返回主机列表】可去到主机列表页</w:t>
            </w:r>
          </w:p>
          <w:p w14:paraId="64272FE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【确认】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关闭弹层</w:t>
            </w:r>
            <w:proofErr w:type="gramEnd"/>
          </w:p>
        </w:tc>
      </w:tr>
      <w:tr w:rsidR="00432D28" w14:paraId="7B84BDC3" w14:textId="77777777">
        <w:tc>
          <w:tcPr>
            <w:tcW w:w="9590" w:type="dxa"/>
          </w:tcPr>
          <w:p w14:paraId="181303B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7223558" wp14:editId="66653F57">
                  <wp:extent cx="2837180" cy="6076315"/>
                  <wp:effectExtent l="0" t="0" r="127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607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3557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&lt;图10&gt; </w:t>
            </w:r>
          </w:p>
        </w:tc>
        <w:tc>
          <w:tcPr>
            <w:tcW w:w="5969" w:type="dxa"/>
          </w:tcPr>
          <w:p w14:paraId="4573382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主机_设置</w:t>
            </w:r>
          </w:p>
          <w:p w14:paraId="703D522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新增“已绑定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”项的判断，若有绑定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，则显示已绑定的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&lt;图10&gt;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，若无绑定插座或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，则不显示这一项</w:t>
            </w:r>
          </w:p>
        </w:tc>
      </w:tr>
      <w:tr w:rsidR="00432D28" w14:paraId="720DF104" w14:textId="77777777">
        <w:tc>
          <w:tcPr>
            <w:tcW w:w="9590" w:type="dxa"/>
          </w:tcPr>
          <w:p w14:paraId="2E70D2C2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53BECA8" wp14:editId="76F2D320">
                  <wp:extent cx="2834640" cy="59918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5C9A7A9E" wp14:editId="2D5EF350">
                  <wp:extent cx="2843530" cy="5990590"/>
                  <wp:effectExtent l="0" t="0" r="1397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22C2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&lt;图11&gt;                                      &lt;图12&gt;</w:t>
            </w:r>
          </w:p>
          <w:p w14:paraId="2073A4B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EA91DD4" wp14:editId="28EA18B9">
                  <wp:extent cx="2870835" cy="5982970"/>
                  <wp:effectExtent l="0" t="0" r="5715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98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37C3285B" wp14:editId="54EFF8E8">
                  <wp:extent cx="2831465" cy="5991860"/>
                  <wp:effectExtent l="0" t="0" r="698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1BE58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&lt;图13&gt;                                      &lt;图14&gt;</w:t>
            </w:r>
          </w:p>
        </w:tc>
        <w:tc>
          <w:tcPr>
            <w:tcW w:w="5969" w:type="dxa"/>
          </w:tcPr>
          <w:p w14:paraId="7F6FF79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主界面点击“已绑定XXXX主机”，显示【绑定主机】页，如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&lt;图11&gt;</w:t>
            </w:r>
          </w:p>
          <w:p w14:paraId="057AD3A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更新原插座文案：“关机后关闭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口电源”</w:t>
            </w:r>
          </w:p>
          <w:p w14:paraId="54162EC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该功能与插座的“绑定主机”一致，在此不做赘述</w:t>
            </w:r>
          </w:p>
        </w:tc>
      </w:tr>
    </w:tbl>
    <w:p w14:paraId="1BE42D67" w14:textId="77777777" w:rsidR="00432D28" w:rsidRDefault="00432D28"/>
    <w:p w14:paraId="1BAE8124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7" w:name="_Toc11244"/>
      <w:r>
        <w:rPr>
          <w:rFonts w:ascii="微软雅黑" w:eastAsia="微软雅黑" w:hAnsi="微软雅黑" w:cs="微软雅黑" w:hint="eastAsia"/>
          <w:sz w:val="24"/>
          <w:szCs w:val="24"/>
        </w:rPr>
        <w:t>5.4 倒计时/定时</w:t>
      </w:r>
      <w:bookmarkEnd w:id="17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1FD7D44" w14:textId="77777777">
        <w:tc>
          <w:tcPr>
            <w:tcW w:w="9605" w:type="dxa"/>
          </w:tcPr>
          <w:p w14:paraId="109D08D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7367D905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13D30CB5" w14:textId="77777777">
        <w:tc>
          <w:tcPr>
            <w:tcW w:w="9605" w:type="dxa"/>
          </w:tcPr>
          <w:p w14:paraId="24BB7BA3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52CD1EC" wp14:editId="737E04F3">
                  <wp:extent cx="2879090" cy="6102985"/>
                  <wp:effectExtent l="0" t="0" r="16510" b="1206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610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4490E3A6" wp14:editId="057A3D70">
                  <wp:extent cx="2904490" cy="6104255"/>
                  <wp:effectExtent l="0" t="0" r="10160" b="1079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0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2DF4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</w:tc>
        <w:tc>
          <w:tcPr>
            <w:tcW w:w="5954" w:type="dxa"/>
          </w:tcPr>
          <w:p w14:paraId="02BC7014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主界面的【倒计时/定时】，默认显示如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1224551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 w:themeColor="text1"/>
              </w:rPr>
              <w:t>倒计时</w:t>
            </w:r>
          </w:p>
          <w:p w14:paraId="16E1BC3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为未设置倒计时的初始状态</w:t>
            </w:r>
          </w:p>
          <w:p w14:paraId="6CFF28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为已经设置倒计时的状态，圈中文案为“XX小时XX 分钟后开启/关闭”，【开始】为灰掉不可点击状态，【取消】点击后可取消倒计时恢复初始状态（主界面的倒计时会取消显示）</w:t>
            </w:r>
          </w:p>
        </w:tc>
      </w:tr>
      <w:tr w:rsidR="00432D28" w14:paraId="2EC31580" w14:textId="77777777">
        <w:tc>
          <w:tcPr>
            <w:tcW w:w="9605" w:type="dxa"/>
          </w:tcPr>
          <w:p w14:paraId="229B3D2B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3D9394E7" wp14:editId="61C449FE">
                  <wp:extent cx="2897505" cy="6096635"/>
                  <wp:effectExtent l="0" t="0" r="17145" b="184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42577A94" wp14:editId="3106496C">
                  <wp:extent cx="2882265" cy="6099175"/>
                  <wp:effectExtent l="0" t="0" r="1333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609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6640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&lt;图3&gt;                                       &lt;图4&gt;</w:t>
            </w:r>
          </w:p>
        </w:tc>
        <w:tc>
          <w:tcPr>
            <w:tcW w:w="5954" w:type="dxa"/>
          </w:tcPr>
          <w:p w14:paraId="16B920D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定时</w:t>
            </w:r>
          </w:p>
          <w:p w14:paraId="572E857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定时功能与插座的“定时”一致，在此不做赘述</w:t>
            </w:r>
          </w:p>
        </w:tc>
      </w:tr>
      <w:tr w:rsidR="00432D28" w14:paraId="657F36ED" w14:textId="77777777">
        <w:tc>
          <w:tcPr>
            <w:tcW w:w="9605" w:type="dxa"/>
          </w:tcPr>
          <w:p w14:paraId="0D1C9F3A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593B7CEA" wp14:editId="5A33FE30">
                  <wp:extent cx="2904490" cy="6181725"/>
                  <wp:effectExtent l="0" t="0" r="1016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531B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&lt;图5&gt;</w:t>
            </w:r>
          </w:p>
        </w:tc>
        <w:tc>
          <w:tcPr>
            <w:tcW w:w="5954" w:type="dxa"/>
          </w:tcPr>
          <w:p w14:paraId="2E21E5F2" w14:textId="77777777" w:rsidR="00432D28" w:rsidRDefault="00432D28"/>
        </w:tc>
      </w:tr>
    </w:tbl>
    <w:p w14:paraId="5C6AFCE9" w14:textId="77777777" w:rsidR="00432D28" w:rsidRDefault="00432D28"/>
    <w:p w14:paraId="0F75562E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8" w:name="_Toc26574"/>
      <w:r>
        <w:rPr>
          <w:rFonts w:ascii="微软雅黑" w:eastAsia="微软雅黑" w:hAnsi="微软雅黑" w:cs="微软雅黑" w:hint="eastAsia"/>
          <w:sz w:val="24"/>
          <w:szCs w:val="24"/>
        </w:rPr>
        <w:t>5.5 电量统计/用电日志</w:t>
      </w:r>
      <w:bookmarkEnd w:id="18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6B347D6E" w14:textId="77777777">
        <w:tc>
          <w:tcPr>
            <w:tcW w:w="9590" w:type="dxa"/>
          </w:tcPr>
          <w:p w14:paraId="2377ECE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69" w:type="dxa"/>
          </w:tcPr>
          <w:p w14:paraId="4AC7B9E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7AF8FBDC" w14:textId="77777777">
        <w:tc>
          <w:tcPr>
            <w:tcW w:w="9590" w:type="dxa"/>
          </w:tcPr>
          <w:p w14:paraId="57BCD7FA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7AB67D5" wp14:editId="25BB1B8A">
                  <wp:extent cx="2908935" cy="6106160"/>
                  <wp:effectExtent l="0" t="0" r="5715" b="889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61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161C49B6" wp14:editId="56449705">
                  <wp:extent cx="2912745" cy="6096635"/>
                  <wp:effectExtent l="0" t="0" r="1905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664C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 &lt;图2&gt; </w:t>
            </w:r>
          </w:p>
        </w:tc>
        <w:tc>
          <w:tcPr>
            <w:tcW w:w="5969" w:type="dxa"/>
          </w:tcPr>
          <w:p w14:paraId="2A448FF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主界面的【电量统计】，进入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2353CBA1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的电量统计是针对整个</w:t>
            </w: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的，与插座的“电量统计”功能一致，有所不同的是：</w:t>
            </w:r>
          </w:p>
          <w:p w14:paraId="60B7A23F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今日开关次数（次）：此处记录的是所有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口的开关次数</w:t>
            </w:r>
          </w:p>
          <w:p w14:paraId="7FD84504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用电日志：仅显示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口的开关状态及时间</w:t>
            </w:r>
          </w:p>
          <w:p w14:paraId="26DCAD8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其余功能（用电统计：月/周/日/时、用电量等）于插座一致，在此不做赘述</w:t>
            </w:r>
          </w:p>
        </w:tc>
      </w:tr>
    </w:tbl>
    <w:p w14:paraId="3CE32A7F" w14:textId="77777777" w:rsidR="005079D8" w:rsidRDefault="005079D8" w:rsidP="005079D8"/>
    <w:sectPr w:rsidR="005079D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03946" w14:textId="77777777" w:rsidR="00486976" w:rsidRDefault="00486976" w:rsidP="00E17BAF">
      <w:r>
        <w:separator/>
      </w:r>
    </w:p>
  </w:endnote>
  <w:endnote w:type="continuationSeparator" w:id="0">
    <w:p w14:paraId="516634E7" w14:textId="77777777" w:rsidR="00486976" w:rsidRDefault="00486976" w:rsidP="00E17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7CCA7" w14:textId="77777777" w:rsidR="00486976" w:rsidRDefault="00486976" w:rsidP="00E17BAF">
      <w:r>
        <w:separator/>
      </w:r>
    </w:p>
  </w:footnote>
  <w:footnote w:type="continuationSeparator" w:id="0">
    <w:p w14:paraId="24A91811" w14:textId="77777777" w:rsidR="00486976" w:rsidRDefault="00486976" w:rsidP="00E17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D44F2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7E06"/>
    <w:multiLevelType w:val="multilevel"/>
    <w:tmpl w:val="59677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637F7"/>
    <w:multiLevelType w:val="singleLevel"/>
    <w:tmpl w:val="5DD637F7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DD63BD2"/>
    <w:multiLevelType w:val="singleLevel"/>
    <w:tmpl w:val="5DD63BD2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D757EB"/>
    <w:multiLevelType w:val="singleLevel"/>
    <w:tmpl w:val="5DD757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DD76A70"/>
    <w:multiLevelType w:val="singleLevel"/>
    <w:tmpl w:val="5DD76A70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DD77D01"/>
    <w:multiLevelType w:val="singleLevel"/>
    <w:tmpl w:val="5DD77D01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DD780DD"/>
    <w:multiLevelType w:val="singleLevel"/>
    <w:tmpl w:val="5DD780DD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DD78A29"/>
    <w:multiLevelType w:val="singleLevel"/>
    <w:tmpl w:val="5DD78A29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34631C3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923DAC"/>
    <w:multiLevelType w:val="hybridMultilevel"/>
    <w:tmpl w:val="A62210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87A"/>
    <w:rsid w:val="000023CB"/>
    <w:rsid w:val="00017B73"/>
    <w:rsid w:val="0002007F"/>
    <w:rsid w:val="00037140"/>
    <w:rsid w:val="000813E6"/>
    <w:rsid w:val="000B21F6"/>
    <w:rsid w:val="000B7BA4"/>
    <w:rsid w:val="001201DB"/>
    <w:rsid w:val="001326C1"/>
    <w:rsid w:val="00144ABE"/>
    <w:rsid w:val="00162D0B"/>
    <w:rsid w:val="0016363F"/>
    <w:rsid w:val="00176CB6"/>
    <w:rsid w:val="001835FB"/>
    <w:rsid w:val="00193AF3"/>
    <w:rsid w:val="001D487A"/>
    <w:rsid w:val="001F5A80"/>
    <w:rsid w:val="00210AAA"/>
    <w:rsid w:val="002259B6"/>
    <w:rsid w:val="0027182D"/>
    <w:rsid w:val="00295912"/>
    <w:rsid w:val="003042DD"/>
    <w:rsid w:val="00317172"/>
    <w:rsid w:val="003201D4"/>
    <w:rsid w:val="00324F8B"/>
    <w:rsid w:val="00361C48"/>
    <w:rsid w:val="00364286"/>
    <w:rsid w:val="00374CBF"/>
    <w:rsid w:val="003824A4"/>
    <w:rsid w:val="00395CD8"/>
    <w:rsid w:val="003A3AA5"/>
    <w:rsid w:val="003B0C8C"/>
    <w:rsid w:val="003C262C"/>
    <w:rsid w:val="003D4BAE"/>
    <w:rsid w:val="003E4446"/>
    <w:rsid w:val="0041579C"/>
    <w:rsid w:val="00417F4C"/>
    <w:rsid w:val="00421532"/>
    <w:rsid w:val="00432D28"/>
    <w:rsid w:val="0045183D"/>
    <w:rsid w:val="00454F2B"/>
    <w:rsid w:val="00486976"/>
    <w:rsid w:val="004B70F1"/>
    <w:rsid w:val="004F1039"/>
    <w:rsid w:val="004F5884"/>
    <w:rsid w:val="004F7C82"/>
    <w:rsid w:val="00501897"/>
    <w:rsid w:val="005079D8"/>
    <w:rsid w:val="00522EB7"/>
    <w:rsid w:val="00542B26"/>
    <w:rsid w:val="00543E32"/>
    <w:rsid w:val="00571CB5"/>
    <w:rsid w:val="00577A67"/>
    <w:rsid w:val="00591B4E"/>
    <w:rsid w:val="005D0955"/>
    <w:rsid w:val="005D5E32"/>
    <w:rsid w:val="005E1B24"/>
    <w:rsid w:val="005E2208"/>
    <w:rsid w:val="006009DB"/>
    <w:rsid w:val="00602F2A"/>
    <w:rsid w:val="0062324E"/>
    <w:rsid w:val="006258A6"/>
    <w:rsid w:val="00626A8D"/>
    <w:rsid w:val="00672DEF"/>
    <w:rsid w:val="006A7BEA"/>
    <w:rsid w:val="006B59FE"/>
    <w:rsid w:val="006D1224"/>
    <w:rsid w:val="00714D06"/>
    <w:rsid w:val="007156AE"/>
    <w:rsid w:val="007162A6"/>
    <w:rsid w:val="007527CF"/>
    <w:rsid w:val="007A7AFA"/>
    <w:rsid w:val="007C482A"/>
    <w:rsid w:val="007E3E4A"/>
    <w:rsid w:val="0080259D"/>
    <w:rsid w:val="00823EB2"/>
    <w:rsid w:val="00836E3B"/>
    <w:rsid w:val="00852FF5"/>
    <w:rsid w:val="00856AC1"/>
    <w:rsid w:val="00891BA3"/>
    <w:rsid w:val="008957EC"/>
    <w:rsid w:val="008E5252"/>
    <w:rsid w:val="00964638"/>
    <w:rsid w:val="009A10C2"/>
    <w:rsid w:val="009A7A1E"/>
    <w:rsid w:val="009B0188"/>
    <w:rsid w:val="009E1488"/>
    <w:rsid w:val="009F3FA2"/>
    <w:rsid w:val="00AA0589"/>
    <w:rsid w:val="00AA6FDF"/>
    <w:rsid w:val="00AD0FF3"/>
    <w:rsid w:val="00AE11A7"/>
    <w:rsid w:val="00B06B2D"/>
    <w:rsid w:val="00B207CC"/>
    <w:rsid w:val="00B43E09"/>
    <w:rsid w:val="00B61390"/>
    <w:rsid w:val="00B94D0E"/>
    <w:rsid w:val="00B956EE"/>
    <w:rsid w:val="00BA5C75"/>
    <w:rsid w:val="00BB6DA2"/>
    <w:rsid w:val="00BC3565"/>
    <w:rsid w:val="00BD3022"/>
    <w:rsid w:val="00BF561E"/>
    <w:rsid w:val="00BF6D01"/>
    <w:rsid w:val="00C02D84"/>
    <w:rsid w:val="00C111A4"/>
    <w:rsid w:val="00C37CDD"/>
    <w:rsid w:val="00C64003"/>
    <w:rsid w:val="00CC60AB"/>
    <w:rsid w:val="00D00004"/>
    <w:rsid w:val="00D23442"/>
    <w:rsid w:val="00D46F81"/>
    <w:rsid w:val="00D53D20"/>
    <w:rsid w:val="00D63DE0"/>
    <w:rsid w:val="00D93C7E"/>
    <w:rsid w:val="00DA587D"/>
    <w:rsid w:val="00DE3544"/>
    <w:rsid w:val="00DE6443"/>
    <w:rsid w:val="00E041B3"/>
    <w:rsid w:val="00E17BAF"/>
    <w:rsid w:val="00E42B5D"/>
    <w:rsid w:val="00E50E7B"/>
    <w:rsid w:val="00E610A0"/>
    <w:rsid w:val="00E76DD8"/>
    <w:rsid w:val="00EC031B"/>
    <w:rsid w:val="00ED0E4A"/>
    <w:rsid w:val="00ED6DA8"/>
    <w:rsid w:val="00EE142A"/>
    <w:rsid w:val="00EE3515"/>
    <w:rsid w:val="00F254D1"/>
    <w:rsid w:val="00F44CDB"/>
    <w:rsid w:val="00F93132"/>
    <w:rsid w:val="00F94D54"/>
    <w:rsid w:val="00F97CE0"/>
    <w:rsid w:val="00FB6B7C"/>
    <w:rsid w:val="00FD5B44"/>
    <w:rsid w:val="02402EC0"/>
    <w:rsid w:val="02412B40"/>
    <w:rsid w:val="02574CE3"/>
    <w:rsid w:val="02580567"/>
    <w:rsid w:val="02F6716B"/>
    <w:rsid w:val="04E7791B"/>
    <w:rsid w:val="05615F60"/>
    <w:rsid w:val="07B40D33"/>
    <w:rsid w:val="07DF17F7"/>
    <w:rsid w:val="094139BD"/>
    <w:rsid w:val="09FC086D"/>
    <w:rsid w:val="0A4E0677"/>
    <w:rsid w:val="0AD34F3C"/>
    <w:rsid w:val="0DD77C44"/>
    <w:rsid w:val="0EFC70AC"/>
    <w:rsid w:val="117074AB"/>
    <w:rsid w:val="128F7902"/>
    <w:rsid w:val="132E545F"/>
    <w:rsid w:val="16C005E1"/>
    <w:rsid w:val="174D14CA"/>
    <w:rsid w:val="175233D3"/>
    <w:rsid w:val="1763586C"/>
    <w:rsid w:val="17AF5CEB"/>
    <w:rsid w:val="17BD71FF"/>
    <w:rsid w:val="186B4589"/>
    <w:rsid w:val="188B64AE"/>
    <w:rsid w:val="1A841F91"/>
    <w:rsid w:val="1B746016"/>
    <w:rsid w:val="1BBE5191"/>
    <w:rsid w:val="1D640D44"/>
    <w:rsid w:val="1DF35130"/>
    <w:rsid w:val="1EB33EEA"/>
    <w:rsid w:val="1ED81F2B"/>
    <w:rsid w:val="20947C82"/>
    <w:rsid w:val="2107473E"/>
    <w:rsid w:val="215B63C6"/>
    <w:rsid w:val="21E45026"/>
    <w:rsid w:val="22027E59"/>
    <w:rsid w:val="22461847"/>
    <w:rsid w:val="226520FC"/>
    <w:rsid w:val="230D6F6D"/>
    <w:rsid w:val="23693F28"/>
    <w:rsid w:val="23730FB4"/>
    <w:rsid w:val="23C81D43"/>
    <w:rsid w:val="24FC303A"/>
    <w:rsid w:val="26210C1E"/>
    <w:rsid w:val="26330B38"/>
    <w:rsid w:val="263F494B"/>
    <w:rsid w:val="27B53233"/>
    <w:rsid w:val="28187A54"/>
    <w:rsid w:val="2967647C"/>
    <w:rsid w:val="296D0386"/>
    <w:rsid w:val="29CD16A4"/>
    <w:rsid w:val="2A575D85"/>
    <w:rsid w:val="2A785624"/>
    <w:rsid w:val="2F6E5A5D"/>
    <w:rsid w:val="2F9C692C"/>
    <w:rsid w:val="30141A6E"/>
    <w:rsid w:val="3044003E"/>
    <w:rsid w:val="30E07EBD"/>
    <w:rsid w:val="310216F6"/>
    <w:rsid w:val="3204001F"/>
    <w:rsid w:val="320D2EAD"/>
    <w:rsid w:val="33712774"/>
    <w:rsid w:val="33A132C4"/>
    <w:rsid w:val="342966A0"/>
    <w:rsid w:val="351453A4"/>
    <w:rsid w:val="35CC4B52"/>
    <w:rsid w:val="362551E1"/>
    <w:rsid w:val="3652282D"/>
    <w:rsid w:val="36E36898"/>
    <w:rsid w:val="37712C84"/>
    <w:rsid w:val="37736187"/>
    <w:rsid w:val="37D800AA"/>
    <w:rsid w:val="39026893"/>
    <w:rsid w:val="3A9C1EB7"/>
    <w:rsid w:val="3D440B11"/>
    <w:rsid w:val="3FEC0DF0"/>
    <w:rsid w:val="42E71A52"/>
    <w:rsid w:val="42EF48E0"/>
    <w:rsid w:val="43353D4F"/>
    <w:rsid w:val="45CA1091"/>
    <w:rsid w:val="46D0233C"/>
    <w:rsid w:val="46F102F3"/>
    <w:rsid w:val="47AC51A3"/>
    <w:rsid w:val="4873716A"/>
    <w:rsid w:val="49D74833"/>
    <w:rsid w:val="4DFD7181"/>
    <w:rsid w:val="4E2C224E"/>
    <w:rsid w:val="4F383685"/>
    <w:rsid w:val="50BE6D04"/>
    <w:rsid w:val="50DC3D36"/>
    <w:rsid w:val="51067F2A"/>
    <w:rsid w:val="519A53EE"/>
    <w:rsid w:val="51B64D1E"/>
    <w:rsid w:val="520D572D"/>
    <w:rsid w:val="524E6196"/>
    <w:rsid w:val="54A07C64"/>
    <w:rsid w:val="54C25C1B"/>
    <w:rsid w:val="55796CB2"/>
    <w:rsid w:val="560D23B9"/>
    <w:rsid w:val="571F0F7D"/>
    <w:rsid w:val="574D2D46"/>
    <w:rsid w:val="58A15BF6"/>
    <w:rsid w:val="58B27195"/>
    <w:rsid w:val="5A3C3419"/>
    <w:rsid w:val="5B3D0A3D"/>
    <w:rsid w:val="5B486DCE"/>
    <w:rsid w:val="5B5A5DEF"/>
    <w:rsid w:val="5C1C2629"/>
    <w:rsid w:val="5D4C079D"/>
    <w:rsid w:val="5D810FF7"/>
    <w:rsid w:val="5D9F6029"/>
    <w:rsid w:val="5E333019"/>
    <w:rsid w:val="5E3D71AC"/>
    <w:rsid w:val="606A06BA"/>
    <w:rsid w:val="618C1A96"/>
    <w:rsid w:val="61B606DC"/>
    <w:rsid w:val="624E1B54"/>
    <w:rsid w:val="64182F1C"/>
    <w:rsid w:val="649D011F"/>
    <w:rsid w:val="659E3545"/>
    <w:rsid w:val="65D656AF"/>
    <w:rsid w:val="66D76745"/>
    <w:rsid w:val="678036DB"/>
    <w:rsid w:val="68DC3997"/>
    <w:rsid w:val="6A143694"/>
    <w:rsid w:val="6D08413E"/>
    <w:rsid w:val="6DF026EB"/>
    <w:rsid w:val="6FC04EE4"/>
    <w:rsid w:val="710D040A"/>
    <w:rsid w:val="711D2C22"/>
    <w:rsid w:val="71971267"/>
    <w:rsid w:val="71EF2F7B"/>
    <w:rsid w:val="721708BC"/>
    <w:rsid w:val="723C307A"/>
    <w:rsid w:val="729A0E95"/>
    <w:rsid w:val="7585185D"/>
    <w:rsid w:val="762C54EE"/>
    <w:rsid w:val="768129FA"/>
    <w:rsid w:val="76EE55AC"/>
    <w:rsid w:val="77594C5B"/>
    <w:rsid w:val="7855167B"/>
    <w:rsid w:val="79360969"/>
    <w:rsid w:val="7AD60415"/>
    <w:rsid w:val="7CC70BC5"/>
    <w:rsid w:val="7D121F3E"/>
    <w:rsid w:val="7D9D7924"/>
    <w:rsid w:val="7E350D9C"/>
    <w:rsid w:val="7F90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50292"/>
  <w15:docId w15:val="{1B8DE1E3-6188-462B-97B6-8031CA92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Subtitle"/>
    <w:basedOn w:val="a8"/>
    <w:uiPriority w:val="11"/>
    <w:qFormat/>
    <w:rPr>
      <w:bCs w:val="0"/>
      <w:sz w:val="32"/>
      <w:szCs w:val="32"/>
    </w:rPr>
  </w:style>
  <w:style w:type="paragraph" w:styleId="a8">
    <w:name w:val="Title"/>
    <w:basedOn w:val="a"/>
    <w:uiPriority w:val="10"/>
    <w:qFormat/>
    <w:pPr>
      <w:spacing w:line="720" w:lineRule="auto"/>
      <w:jc w:val="center"/>
    </w:pPr>
    <w:rPr>
      <w:rFonts w:cs="Arial"/>
      <w:b/>
      <w:bCs/>
      <w:kern w:val="0"/>
      <w:sz w:val="44"/>
      <w:szCs w:val="4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d">
    <w:name w:val="正文中"/>
    <w:basedOn w:val="a"/>
    <w:qFormat/>
    <w:pPr>
      <w:jc w:val="center"/>
    </w:pPr>
  </w:style>
  <w:style w:type="character" w:customStyle="1" w:styleId="20">
    <w:name w:val="标题 2 字符"/>
    <w:basedOn w:val="a0"/>
    <w:link w:val="2"/>
    <w:uiPriority w:val="9"/>
    <w:rsid w:val="005079D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EE14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url.oray.com/tGdGZd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url.oray.com/dsaWHr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hyperlink" Target="http://url.oray.com/dsaWHr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9CB2CF-0A38-4AF4-80F4-0249DDBBB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1084</Words>
  <Characters>6182</Characters>
  <Application>Microsoft Office Word</Application>
  <DocSecurity>0</DocSecurity>
  <Lines>51</Lines>
  <Paragraphs>14</Paragraphs>
  <ScaleCrop>false</ScaleCrop>
  <Company/>
  <LinksUpToDate>false</LinksUpToDate>
  <CharactersWithSpaces>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oray</dc:creator>
  <cp:lastModifiedBy>oray</cp:lastModifiedBy>
  <cp:revision>63</cp:revision>
  <cp:lastPrinted>2020-05-06T08:22:00Z</cp:lastPrinted>
  <dcterms:created xsi:type="dcterms:W3CDTF">2019-09-19T03:04:00Z</dcterms:created>
  <dcterms:modified xsi:type="dcterms:W3CDTF">2020-05-06T08:23:00Z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