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531274680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bookmarkEnd w:id="0"/>
      <w:r w:rsidR="005B3BE7">
        <w:rPr>
          <w:rFonts w:ascii="微软雅黑" w:eastAsia="微软雅黑" w:hAnsi="微软雅黑" w:cs="微软雅黑" w:hint="eastAsia"/>
          <w:sz w:val="52"/>
          <w:szCs w:val="52"/>
        </w:rPr>
        <w:t>-雷锋计划</w:t>
      </w:r>
    </w:p>
    <w:p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1" w:name="_Toc531274681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F3232F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274680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向日葵XXX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_Toc531274680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051075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1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_Toc531274681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051075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2" w:history="1">
            <w:r w:rsidR="00F3232F" w:rsidRPr="006B78EE">
              <w:rPr>
                <w:rStyle w:val="ab"/>
                <w:noProof/>
              </w:rPr>
              <w:t>1.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概述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_Toc531274682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051075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3" w:history="1">
            <w:r w:rsidR="00F3232F" w:rsidRPr="006B78EE">
              <w:rPr>
                <w:rStyle w:val="ab"/>
                <w:noProof/>
              </w:rPr>
              <w:t>2.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具体需求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_Toc531274683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2D7BC4" w:rsidRDefault="002D7BC4">
      <w:pPr>
        <w:widowControl/>
        <w:jc w:val="left"/>
      </w:pPr>
      <w:r>
        <w:br w:type="page"/>
      </w:r>
    </w:p>
    <w:p w:rsidR="003B3676" w:rsidRPr="004072B1" w:rsidRDefault="003B3676" w:rsidP="00D21194"/>
    <w:p w:rsidR="003B3676" w:rsidRDefault="00F553BB" w:rsidP="00F553BB">
      <w:pPr>
        <w:pStyle w:val="1"/>
      </w:pPr>
      <w:bookmarkStart w:id="2" w:name="_Toc531274682"/>
      <w:r>
        <w:rPr>
          <w:rFonts w:hint="eastAsia"/>
        </w:rPr>
        <w:t>概述</w:t>
      </w:r>
      <w:bookmarkEnd w:id="2"/>
    </w:p>
    <w:p w:rsidR="00932AD6" w:rsidRDefault="006166B0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雷锋计划：针对远程运维人员，寻找并培养优质的向日葵软件推广渠道</w:t>
      </w:r>
    </w:p>
    <w:p w:rsidR="00510128" w:rsidRDefault="00347CF9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雷锋计划活动落地页：向日葵软件推广大</w:t>
      </w:r>
      <w:proofErr w:type="gramStart"/>
      <w:r>
        <w:rPr>
          <w:rFonts w:hint="eastAsia"/>
        </w:rPr>
        <w:t>咖</w:t>
      </w:r>
      <w:proofErr w:type="gramEnd"/>
      <w:r>
        <w:rPr>
          <w:rFonts w:hint="eastAsia"/>
        </w:rPr>
        <w:t>招募令</w:t>
      </w:r>
      <w:r w:rsidR="00255338">
        <w:rPr>
          <w:rFonts w:hint="eastAsia"/>
        </w:rPr>
        <w:t>（推广大咖，以下称为推广员）</w:t>
      </w:r>
    </w:p>
    <w:p w:rsidR="00510128" w:rsidRDefault="001C79F5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向日葵管理中心</w:t>
      </w:r>
      <w:r>
        <w:rPr>
          <w:rFonts w:hint="eastAsia"/>
        </w:rPr>
        <w:t>-</w:t>
      </w:r>
      <w:r>
        <w:rPr>
          <w:rFonts w:hint="eastAsia"/>
        </w:rPr>
        <w:t>新增向日葵推广</w:t>
      </w:r>
      <w:r w:rsidR="00AB0AC9">
        <w:t>T</w:t>
      </w:r>
      <w:r>
        <w:rPr>
          <w:rFonts w:hint="eastAsia"/>
        </w:rPr>
        <w:t>ab</w:t>
      </w:r>
    </w:p>
    <w:p w:rsidR="00510128" w:rsidRDefault="001C79F5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运营系统</w:t>
      </w:r>
      <w:r w:rsidR="00B950A9">
        <w:rPr>
          <w:rFonts w:hint="eastAsia"/>
        </w:rPr>
        <w:t>新增</w:t>
      </w:r>
      <w:r>
        <w:rPr>
          <w:rFonts w:hint="eastAsia"/>
        </w:rPr>
        <w:t>推广记录</w:t>
      </w:r>
      <w:r w:rsidR="00136C43">
        <w:rPr>
          <w:rFonts w:hint="eastAsia"/>
        </w:rPr>
        <w:t>（推广员带来的注册、消费、提现记录）</w:t>
      </w:r>
    </w:p>
    <w:p w:rsidR="002D7BC4" w:rsidRPr="002D7BC4" w:rsidRDefault="002D7BC4" w:rsidP="002D7BC4"/>
    <w:p w:rsidR="002D7BC4" w:rsidRDefault="002D7BC4" w:rsidP="002D7BC4"/>
    <w:p w:rsidR="002D7BC4" w:rsidRPr="002D7BC4" w:rsidRDefault="002D7BC4" w:rsidP="002D7BC4">
      <w:pPr>
        <w:tabs>
          <w:tab w:val="left" w:pos="3573"/>
        </w:tabs>
      </w:pPr>
      <w:r>
        <w:tab/>
      </w:r>
    </w:p>
    <w:p w:rsidR="00D432AF" w:rsidRDefault="00263F03" w:rsidP="00E05C80">
      <w:pPr>
        <w:pStyle w:val="1"/>
      </w:pPr>
      <w:r>
        <w:rPr>
          <w:rFonts w:hint="eastAsia"/>
        </w:rPr>
        <w:lastRenderedPageBreak/>
        <w:t>流程</w:t>
      </w:r>
    </w:p>
    <w:p w:rsidR="00263F03" w:rsidRPr="00263F03" w:rsidRDefault="00DD0E3E" w:rsidP="00263F03">
      <w:r>
        <w:rPr>
          <w:noProof/>
        </w:rPr>
        <w:drawing>
          <wp:inline distT="0" distB="0" distL="0" distR="0">
            <wp:extent cx="9742170" cy="130690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056" cy="1309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EA8" w:rsidRDefault="00471EA8" w:rsidP="006E7478">
      <w:pPr>
        <w:pStyle w:val="1"/>
      </w:pPr>
      <w:r>
        <w:rPr>
          <w:rFonts w:hint="eastAsia"/>
        </w:rPr>
        <w:lastRenderedPageBreak/>
        <w:t>规则</w:t>
      </w:r>
    </w:p>
    <w:p w:rsidR="006E7478" w:rsidRDefault="006E7478" w:rsidP="00214BCD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成为向日葵</w:t>
      </w:r>
      <w:r w:rsidR="00EC629F">
        <w:rPr>
          <w:rFonts w:hint="eastAsia"/>
        </w:rPr>
        <w:t>推广员</w:t>
      </w:r>
      <w:r>
        <w:rPr>
          <w:rFonts w:hint="eastAsia"/>
        </w:rPr>
        <w:t>规则</w:t>
      </w:r>
    </w:p>
    <w:p w:rsidR="003E3B75" w:rsidRDefault="00480E06" w:rsidP="003E3B75">
      <w:pPr>
        <w:pStyle w:val="ad"/>
        <w:numPr>
          <w:ilvl w:val="1"/>
          <w:numId w:val="5"/>
        </w:numPr>
        <w:ind w:firstLineChars="0"/>
      </w:pPr>
      <w:r>
        <w:rPr>
          <w:rFonts w:hint="eastAsia"/>
        </w:rPr>
        <w:t>接受推广员考核任务日起，</w:t>
      </w:r>
      <w:r>
        <w:rPr>
          <w:rFonts w:hint="eastAsia"/>
        </w:rPr>
        <w:t>5</w:t>
      </w:r>
      <w:r>
        <w:rPr>
          <w:rFonts w:hint="eastAsia"/>
        </w:rPr>
        <w:t>天内带来</w:t>
      </w:r>
      <w:r>
        <w:rPr>
          <w:rFonts w:hint="eastAsia"/>
        </w:rPr>
        <w:t>5</w:t>
      </w:r>
      <w:r>
        <w:rPr>
          <w:rFonts w:hint="eastAsia"/>
        </w:rPr>
        <w:t>个新注用户</w:t>
      </w:r>
    </w:p>
    <w:p w:rsidR="006E7478" w:rsidRDefault="006E7478" w:rsidP="00214BCD"/>
    <w:p w:rsidR="006E7478" w:rsidRDefault="00D064FA" w:rsidP="00214BCD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推广员带来的</w:t>
      </w:r>
      <w:r w:rsidR="006E7478">
        <w:rPr>
          <w:rFonts w:hint="eastAsia"/>
        </w:rPr>
        <w:t>新注用户判定规则</w:t>
      </w:r>
    </w:p>
    <w:p w:rsidR="00BE60ED" w:rsidRDefault="00BE60ED" w:rsidP="00BE60ED">
      <w:pPr>
        <w:pStyle w:val="ad"/>
        <w:numPr>
          <w:ilvl w:val="1"/>
          <w:numId w:val="5"/>
        </w:numPr>
        <w:ind w:firstLineChars="0"/>
      </w:pPr>
    </w:p>
    <w:p w:rsidR="006E7478" w:rsidRDefault="006E7478" w:rsidP="00214BCD"/>
    <w:p w:rsidR="006E7478" w:rsidRDefault="00D064FA" w:rsidP="00214BCD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订单提成判定规则</w:t>
      </w:r>
    </w:p>
    <w:p w:rsidR="00D064FA" w:rsidRDefault="00D064FA" w:rsidP="00214BCD"/>
    <w:p w:rsidR="00D064FA" w:rsidRDefault="00D064FA" w:rsidP="00214BCD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提现规则</w:t>
      </w:r>
    </w:p>
    <w:p w:rsidR="00634DE9" w:rsidRDefault="00634DE9" w:rsidP="00214BCD"/>
    <w:p w:rsidR="00634DE9" w:rsidRDefault="0010207A" w:rsidP="00214BCD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推广员</w:t>
      </w:r>
      <w:r w:rsidR="00634DE9">
        <w:rPr>
          <w:rFonts w:hint="eastAsia"/>
        </w:rPr>
        <w:t>每月任务考核规则</w:t>
      </w:r>
    </w:p>
    <w:p w:rsidR="00E4244B" w:rsidRPr="00E4244B" w:rsidRDefault="00E4244B" w:rsidP="00E4244B"/>
    <w:p w:rsidR="006E7478" w:rsidRPr="006E7478" w:rsidRDefault="006E7478" w:rsidP="006E7478"/>
    <w:p w:rsidR="00263F03" w:rsidRDefault="00263F03" w:rsidP="00263F03">
      <w:pPr>
        <w:pStyle w:val="1"/>
      </w:pPr>
      <w:r>
        <w:rPr>
          <w:rFonts w:hint="eastAsia"/>
        </w:rPr>
        <w:t>活动落地页</w:t>
      </w:r>
    </w:p>
    <w:p w:rsidR="00CA70A3" w:rsidRDefault="007B3FC5" w:rsidP="007B3FC5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点击图中“申请推广兑换码”按钮，</w:t>
      </w:r>
      <w:r w:rsidR="007B7840">
        <w:rPr>
          <w:rFonts w:hint="eastAsia"/>
        </w:rPr>
        <w:t>先验证用户是否登录，</w:t>
      </w:r>
      <w:r w:rsidR="000C007A">
        <w:rPr>
          <w:rFonts w:hint="eastAsia"/>
        </w:rPr>
        <w:t>若</w:t>
      </w:r>
      <w:r w:rsidR="007B7840">
        <w:rPr>
          <w:rFonts w:hint="eastAsia"/>
        </w:rPr>
        <w:t>已登录，</w:t>
      </w:r>
      <w:r w:rsidR="000C007A">
        <w:rPr>
          <w:rFonts w:hint="eastAsia"/>
        </w:rPr>
        <w:t>页面展示推广员的推广兑换码</w:t>
      </w:r>
      <w:r w:rsidR="00282072">
        <w:rPr>
          <w:rFonts w:hint="eastAsia"/>
        </w:rPr>
        <w:t>；提示任务持续时间</w:t>
      </w:r>
    </w:p>
    <w:p w:rsidR="00C80454" w:rsidRDefault="00077E33" w:rsidP="007B3FC5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后台计算</w:t>
      </w:r>
      <w:r w:rsidR="00C457BF">
        <w:rPr>
          <w:rFonts w:hint="eastAsia"/>
        </w:rPr>
        <w:t>新注用户数，如果推广员带来的新注用户达到目标，页面展示如图</w:t>
      </w:r>
    </w:p>
    <w:p w:rsidR="00C457BF" w:rsidRDefault="008C5041" w:rsidP="007B3FC5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信息更新，推广码有效期更新</w:t>
      </w:r>
    </w:p>
    <w:p w:rsidR="008C5041" w:rsidRDefault="008C5041" w:rsidP="007B3FC5">
      <w:pPr>
        <w:pStyle w:val="ad"/>
        <w:numPr>
          <w:ilvl w:val="0"/>
          <w:numId w:val="4"/>
        </w:numPr>
        <w:ind w:firstLineChars="0"/>
      </w:pPr>
    </w:p>
    <w:p w:rsidR="00A74769" w:rsidRDefault="00A74769" w:rsidP="00CA70A3"/>
    <w:p w:rsidR="00CA70A3" w:rsidRPr="00CA70A3" w:rsidRDefault="00CA70A3" w:rsidP="00CA70A3">
      <w:pPr>
        <w:pStyle w:val="1"/>
      </w:pPr>
      <w:r>
        <w:rPr>
          <w:rFonts w:hint="eastAsia"/>
        </w:rPr>
        <w:t>推广员管理中心</w:t>
      </w:r>
    </w:p>
    <w:p w:rsidR="00400DEC" w:rsidRDefault="00400DEC" w:rsidP="00400DEC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在向日葵管理中心</w:t>
      </w:r>
      <w:r>
        <w:rPr>
          <w:rFonts w:hint="eastAsia"/>
        </w:rPr>
        <w:t>-</w:t>
      </w:r>
      <w:r>
        <w:rPr>
          <w:rFonts w:hint="eastAsia"/>
        </w:rPr>
        <w:t>新增“向日葵推广”</w:t>
      </w:r>
      <w:r>
        <w:rPr>
          <w:rFonts w:hint="eastAsia"/>
        </w:rPr>
        <w:t>Tab</w:t>
      </w:r>
      <w:r>
        <w:rPr>
          <w:rFonts w:hint="eastAsia"/>
        </w:rPr>
        <w:t>，如图</w:t>
      </w:r>
    </w:p>
    <w:p w:rsidR="00400DEC" w:rsidRDefault="00B2434E" w:rsidP="00B2434E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用户申请任务后，</w:t>
      </w:r>
      <w:r w:rsidR="00164E63">
        <w:rPr>
          <w:rFonts w:hint="eastAsia"/>
        </w:rPr>
        <w:t>页面更新信息</w:t>
      </w:r>
    </w:p>
    <w:p w:rsidR="00164E63" w:rsidRDefault="00164E63" w:rsidP="00B2434E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用户完成任务后，提示用户签约获取提现权利</w:t>
      </w:r>
    </w:p>
    <w:p w:rsidR="00A74769" w:rsidRDefault="00A74769" w:rsidP="00263F03"/>
    <w:p w:rsidR="00905EF0" w:rsidRDefault="00905EF0" w:rsidP="00905EF0">
      <w:pPr>
        <w:pStyle w:val="1"/>
      </w:pPr>
      <w:r>
        <w:rPr>
          <w:rFonts w:hint="eastAsia"/>
        </w:rPr>
        <w:t>兑换码兑换落地页</w:t>
      </w:r>
    </w:p>
    <w:p w:rsidR="007703DB" w:rsidRDefault="00F6020C" w:rsidP="00A1667D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输入</w:t>
      </w:r>
      <w:proofErr w:type="gramStart"/>
      <w:r>
        <w:rPr>
          <w:rFonts w:hint="eastAsia"/>
        </w:rPr>
        <w:t>框获得</w:t>
      </w:r>
      <w:proofErr w:type="gramEnd"/>
      <w:r>
        <w:rPr>
          <w:rFonts w:hint="eastAsia"/>
        </w:rPr>
        <w:t>焦点时，判断用户是否已登录，如果没登录，展示提示，如图</w:t>
      </w:r>
    </w:p>
    <w:p w:rsidR="00F6020C" w:rsidRDefault="00572903" w:rsidP="00A1667D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登录</w:t>
      </w:r>
    </w:p>
    <w:p w:rsidR="00572903" w:rsidRDefault="00572903" w:rsidP="00A1667D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注册</w:t>
      </w:r>
    </w:p>
    <w:p w:rsidR="00363D51" w:rsidRDefault="00363D51" w:rsidP="00A1667D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给兑换码关联的推广</w:t>
      </w:r>
      <w:proofErr w:type="gramStart"/>
      <w:r>
        <w:rPr>
          <w:rFonts w:hint="eastAsia"/>
        </w:rPr>
        <w:t>员记录</w:t>
      </w:r>
      <w:proofErr w:type="gramEnd"/>
      <w:r w:rsidR="00E1102B">
        <w:rPr>
          <w:rFonts w:hint="eastAsia"/>
        </w:rPr>
        <w:t>下线用户</w:t>
      </w:r>
    </w:p>
    <w:p w:rsidR="00B60094" w:rsidRDefault="00B60094" w:rsidP="007703DB"/>
    <w:p w:rsidR="007703DB" w:rsidRPr="007703DB" w:rsidRDefault="007703DB" w:rsidP="007703DB">
      <w:pPr>
        <w:pStyle w:val="1"/>
      </w:pPr>
      <w:r>
        <w:rPr>
          <w:rFonts w:hint="eastAsia"/>
        </w:rPr>
        <w:t>运营系统</w:t>
      </w:r>
    </w:p>
    <w:p w:rsidR="00736FCD" w:rsidRDefault="00736FCD" w:rsidP="00736FCD"/>
    <w:p w:rsidR="00FD2A4E" w:rsidRDefault="00FD2A4E" w:rsidP="00736FCD"/>
    <w:p w:rsidR="00FD2A4E" w:rsidRDefault="00FD2A4E" w:rsidP="00736FCD"/>
    <w:p w:rsidR="00FD2A4E" w:rsidRDefault="00FD2A4E" w:rsidP="00736FCD"/>
    <w:p w:rsidR="00FD2A4E" w:rsidRDefault="00FD2A4E" w:rsidP="00736FCD"/>
    <w:p w:rsidR="00FD2A4E" w:rsidRDefault="00FD2A4E" w:rsidP="00736FCD"/>
    <w:p w:rsidR="00FD2A4E" w:rsidRDefault="00FD2A4E" w:rsidP="00736FCD"/>
    <w:p w:rsidR="00FD2A4E" w:rsidRDefault="00FD2A4E" w:rsidP="00736FCD"/>
    <w:p w:rsidR="00FD2A4E" w:rsidRDefault="00FD2A4E" w:rsidP="00736FCD"/>
    <w:p w:rsidR="00FD2A4E" w:rsidRDefault="00FD2A4E" w:rsidP="00736FCD"/>
    <w:p w:rsidR="00FD2A4E" w:rsidRDefault="00FD2A4E" w:rsidP="00736FCD"/>
    <w:p w:rsidR="00FD2A4E" w:rsidRDefault="00FD2A4E" w:rsidP="00736FCD"/>
    <w:p w:rsidR="00FD2A4E" w:rsidRDefault="00FD2A4E" w:rsidP="00736FCD"/>
    <w:p w:rsidR="00FD2A4E" w:rsidRDefault="00FD2A4E" w:rsidP="00736FCD"/>
    <w:p w:rsidR="00FD2A4E" w:rsidRDefault="00FD2A4E" w:rsidP="00736FCD"/>
    <w:p w:rsidR="00FD2A4E" w:rsidRDefault="00FD2A4E" w:rsidP="00736FCD"/>
    <w:p w:rsidR="00FD2A4E" w:rsidRDefault="00FD2A4E" w:rsidP="00736FCD"/>
    <w:p w:rsidR="00FD2A4E" w:rsidRDefault="00FD2A4E" w:rsidP="00736FCD"/>
    <w:p w:rsidR="00FD2A4E" w:rsidRDefault="00FD2A4E" w:rsidP="00736FCD"/>
    <w:p w:rsidR="00FD2A4E" w:rsidRDefault="00FD2A4E" w:rsidP="00736FCD"/>
    <w:p w:rsidR="00FD2A4E" w:rsidRDefault="00FD2A4E" w:rsidP="00736FCD"/>
    <w:p w:rsidR="00FD2A4E" w:rsidRDefault="00FD2A4E" w:rsidP="00736FCD"/>
    <w:p w:rsidR="00FD2A4E" w:rsidRDefault="00FD2A4E" w:rsidP="00736FCD">
      <w:r>
        <w:rPr>
          <w:rFonts w:hint="eastAsia"/>
        </w:rPr>
        <w:t>各位好</w:t>
      </w:r>
    </w:p>
    <w:p w:rsidR="00FD2A4E" w:rsidRDefault="00FD2A4E" w:rsidP="00736FCD"/>
    <w:p w:rsidR="00FD2A4E" w:rsidRDefault="00FD2A4E" w:rsidP="00736FCD">
      <w:r>
        <w:rPr>
          <w:rFonts w:hint="eastAsia"/>
        </w:rPr>
        <w:t xml:space="preserve"> </w:t>
      </w:r>
      <w:r>
        <w:rPr>
          <w:rFonts w:hint="eastAsia"/>
        </w:rPr>
        <w:t>向日葵管理中心</w:t>
      </w:r>
      <w:r>
        <w:rPr>
          <w:rFonts w:hint="eastAsia"/>
        </w:rPr>
        <w:t>-</w:t>
      </w:r>
      <w:r>
        <w:rPr>
          <w:rFonts w:hint="eastAsia"/>
        </w:rPr>
        <w:t>优化已发布</w:t>
      </w:r>
    </w:p>
    <w:p w:rsidR="00FD2A4E" w:rsidRDefault="00FD2A4E" w:rsidP="00736FCD"/>
    <w:p w:rsidR="002742C6" w:rsidRDefault="002742C6" w:rsidP="00736FCD">
      <w:pPr>
        <w:rPr>
          <w:rFonts w:hint="eastAsia"/>
        </w:rPr>
      </w:pPr>
      <w:r>
        <w:rPr>
          <w:rFonts w:hint="eastAsia"/>
        </w:rPr>
        <w:t>本次优化包括：云监控、葵域名、主机列表、功能引导、页面风格</w:t>
      </w:r>
    </w:p>
    <w:p w:rsidR="002742C6" w:rsidRDefault="002742C6" w:rsidP="00736FCD">
      <w:pPr>
        <w:rPr>
          <w:rFonts w:hint="eastAsia"/>
        </w:rPr>
      </w:pPr>
    </w:p>
    <w:p w:rsidR="00FD2A4E" w:rsidRDefault="00FD2A4E" w:rsidP="00736FCD">
      <w:r>
        <w:rPr>
          <w:rFonts w:hint="eastAsia"/>
        </w:rPr>
        <w:t>请知悉</w:t>
      </w:r>
    </w:p>
    <w:p w:rsidR="00FC553D" w:rsidRDefault="00FC553D" w:rsidP="00736FCD"/>
    <w:p w:rsidR="00FC553D" w:rsidRDefault="00FC553D" w:rsidP="00736FCD">
      <w:r>
        <w:rPr>
          <w:rFonts w:hint="eastAsia"/>
        </w:rPr>
        <w:t>产品部</w:t>
      </w:r>
    </w:p>
    <w:p w:rsidR="00FC553D" w:rsidRDefault="00FC553D" w:rsidP="00736FCD"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</w:p>
    <w:p w:rsidR="00FC553D" w:rsidRPr="00736FCD" w:rsidRDefault="00FC553D" w:rsidP="00736FCD">
      <w:pPr>
        <w:rPr>
          <w:rFonts w:hint="eastAsia"/>
        </w:rPr>
      </w:pPr>
      <w:r>
        <w:rPr>
          <w:rFonts w:hint="eastAsia"/>
        </w:rPr>
        <w:t>如有疑问，请及时沟通</w:t>
      </w:r>
      <w:bookmarkStart w:id="3" w:name="_GoBack"/>
      <w:bookmarkEnd w:id="3"/>
    </w:p>
    <w:sectPr w:rsidR="00FC553D" w:rsidRPr="00736FCD" w:rsidSect="00F3232F">
      <w:headerReference w:type="default" r:id="rId11"/>
      <w:footerReference w:type="default" r:id="rId12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075" w:rsidRDefault="00051075">
      <w:r>
        <w:separator/>
      </w:r>
    </w:p>
  </w:endnote>
  <w:endnote w:type="continuationSeparator" w:id="0">
    <w:p w:rsidR="00051075" w:rsidRDefault="00051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075" w:rsidRDefault="00051075">
      <w:r>
        <w:separator/>
      </w:r>
    </w:p>
  </w:footnote>
  <w:footnote w:type="continuationSeparator" w:id="0">
    <w:p w:rsidR="00051075" w:rsidRDefault="00051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30BBC"/>
    <w:multiLevelType w:val="hybridMultilevel"/>
    <w:tmpl w:val="BD18DF14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CD2CF7"/>
    <w:multiLevelType w:val="hybridMultilevel"/>
    <w:tmpl w:val="8890609E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B4E2779"/>
    <w:multiLevelType w:val="hybridMultilevel"/>
    <w:tmpl w:val="608A0D84"/>
    <w:lvl w:ilvl="0" w:tplc="516CECEE">
      <w:start w:val="1"/>
      <w:numFmt w:val="decimal"/>
      <w:lvlText w:val="%1."/>
      <w:lvlJc w:val="left"/>
      <w:pPr>
        <w:ind w:left="420" w:hanging="420"/>
      </w:pPr>
      <w:rPr>
        <w:rFonts w:hint="eastAsia"/>
        <w:spacing w:val="-1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1A303A"/>
    <w:multiLevelType w:val="hybridMultilevel"/>
    <w:tmpl w:val="E02A578A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1075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77E33"/>
    <w:rsid w:val="00080B7C"/>
    <w:rsid w:val="00082A5B"/>
    <w:rsid w:val="00085BF2"/>
    <w:rsid w:val="00087EE7"/>
    <w:rsid w:val="000901BC"/>
    <w:rsid w:val="00093FF7"/>
    <w:rsid w:val="0009763E"/>
    <w:rsid w:val="000979B4"/>
    <w:rsid w:val="000A431A"/>
    <w:rsid w:val="000B04F4"/>
    <w:rsid w:val="000B309E"/>
    <w:rsid w:val="000B35F2"/>
    <w:rsid w:val="000B53CF"/>
    <w:rsid w:val="000B7D26"/>
    <w:rsid w:val="000C007A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207A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36C43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4E63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C79F5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4BCD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338"/>
    <w:rsid w:val="00255884"/>
    <w:rsid w:val="0025735F"/>
    <w:rsid w:val="0026038B"/>
    <w:rsid w:val="002621D8"/>
    <w:rsid w:val="00263F03"/>
    <w:rsid w:val="002643EB"/>
    <w:rsid w:val="00264A4E"/>
    <w:rsid w:val="00264EF0"/>
    <w:rsid w:val="002657F8"/>
    <w:rsid w:val="00265805"/>
    <w:rsid w:val="002742C6"/>
    <w:rsid w:val="002769AD"/>
    <w:rsid w:val="00277193"/>
    <w:rsid w:val="00280672"/>
    <w:rsid w:val="002816FC"/>
    <w:rsid w:val="00281D8E"/>
    <w:rsid w:val="00282072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D7BC4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47CF9"/>
    <w:rsid w:val="00353C1B"/>
    <w:rsid w:val="003541BC"/>
    <w:rsid w:val="003551E8"/>
    <w:rsid w:val="00355D3D"/>
    <w:rsid w:val="00357D52"/>
    <w:rsid w:val="00361C8A"/>
    <w:rsid w:val="00362A04"/>
    <w:rsid w:val="00362DD7"/>
    <w:rsid w:val="00363D51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3B75"/>
    <w:rsid w:val="003E440C"/>
    <w:rsid w:val="003E532E"/>
    <w:rsid w:val="003F3A17"/>
    <w:rsid w:val="003F4008"/>
    <w:rsid w:val="003F43BE"/>
    <w:rsid w:val="003F5DE9"/>
    <w:rsid w:val="00400DEC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1EA8"/>
    <w:rsid w:val="0047207D"/>
    <w:rsid w:val="00472224"/>
    <w:rsid w:val="004756FE"/>
    <w:rsid w:val="00480505"/>
    <w:rsid w:val="00480E06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4829"/>
    <w:rsid w:val="00567911"/>
    <w:rsid w:val="005706B2"/>
    <w:rsid w:val="00570B0F"/>
    <w:rsid w:val="00571465"/>
    <w:rsid w:val="00572903"/>
    <w:rsid w:val="00572C42"/>
    <w:rsid w:val="00574860"/>
    <w:rsid w:val="005753A8"/>
    <w:rsid w:val="00577BAD"/>
    <w:rsid w:val="00580059"/>
    <w:rsid w:val="00583841"/>
    <w:rsid w:val="0058470D"/>
    <w:rsid w:val="00586E6F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BE7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166B0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DE9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478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5DD2"/>
    <w:rsid w:val="00756FF8"/>
    <w:rsid w:val="007609AE"/>
    <w:rsid w:val="00761939"/>
    <w:rsid w:val="007624D1"/>
    <w:rsid w:val="00763F37"/>
    <w:rsid w:val="0076515E"/>
    <w:rsid w:val="007703DB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3FC5"/>
    <w:rsid w:val="007B53BF"/>
    <w:rsid w:val="007B7840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37F2C"/>
    <w:rsid w:val="00841E81"/>
    <w:rsid w:val="00842ABA"/>
    <w:rsid w:val="00846D97"/>
    <w:rsid w:val="00850F3E"/>
    <w:rsid w:val="008516CC"/>
    <w:rsid w:val="0085332F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041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05EF0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9E7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7D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769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C9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2786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4F7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434E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6C76"/>
    <w:rsid w:val="00B47C5C"/>
    <w:rsid w:val="00B5196A"/>
    <w:rsid w:val="00B529D7"/>
    <w:rsid w:val="00B56904"/>
    <w:rsid w:val="00B56AF6"/>
    <w:rsid w:val="00B60094"/>
    <w:rsid w:val="00B61739"/>
    <w:rsid w:val="00B61BC6"/>
    <w:rsid w:val="00B62EAA"/>
    <w:rsid w:val="00B64853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50A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0ED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0975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57BF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0454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4B76"/>
    <w:rsid w:val="00CA515A"/>
    <w:rsid w:val="00CA605D"/>
    <w:rsid w:val="00CA6DC3"/>
    <w:rsid w:val="00CA70A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064FA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0E3E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02B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1DEC"/>
    <w:rsid w:val="00E4244B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C629F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20C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553D"/>
    <w:rsid w:val="00FC6855"/>
    <w:rsid w:val="00FC6BC3"/>
    <w:rsid w:val="00FD1B7E"/>
    <w:rsid w:val="00FD2A4E"/>
    <w:rsid w:val="00FD36FC"/>
    <w:rsid w:val="00FD4B04"/>
    <w:rsid w:val="00FD4E17"/>
    <w:rsid w:val="00FD61CF"/>
    <w:rsid w:val="00FD6610"/>
    <w:rsid w:val="00FD6A23"/>
    <w:rsid w:val="00FE1451"/>
    <w:rsid w:val="00FE2440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7D64A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60DE5C-73BE-4FBA-9533-CA37836D2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6</Pages>
  <Words>144</Words>
  <Characters>825</Characters>
  <Application>Microsoft Office Word</Application>
  <DocSecurity>0</DocSecurity>
  <Lines>6</Lines>
  <Paragraphs>1</Paragraphs>
  <ScaleCrop>false</ScaleCrop>
  <Company>微软中国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206</cp:revision>
  <dcterms:created xsi:type="dcterms:W3CDTF">2016-08-29T01:54:00Z</dcterms:created>
  <dcterms:modified xsi:type="dcterms:W3CDTF">2018-12-29T09:41:00Z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