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9055" w14:textId="7E640A5C" w:rsidR="007A6E65" w:rsidRDefault="008C7A4E">
      <w:r>
        <w:t xml:space="preserve">A Novel Map Switching Algorithm and Generation Pipeline for Autonomous Mobile Robot localization in </w:t>
      </w:r>
      <w:r w:rsidRPr="008C7A4E">
        <w:rPr>
          <w:highlight w:val="yellow"/>
        </w:rPr>
        <w:t>Eccentric</w:t>
      </w:r>
      <w:r>
        <w:t xml:space="preserve"> Scenarios</w:t>
      </w:r>
    </w:p>
    <w:p w14:paraId="7B926BA5" w14:textId="77777777" w:rsidR="008C7A4E" w:rsidRDefault="008C7A4E"/>
    <w:p w14:paraId="0446DE67" w14:textId="4B21D1AB" w:rsidR="008C7A4E" w:rsidRPr="008C7A4E" w:rsidRDefault="008C7A4E">
      <w:pPr>
        <w:rPr>
          <w:b/>
          <w:bCs/>
        </w:rPr>
      </w:pPr>
      <w:r w:rsidRPr="008C7A4E">
        <w:rPr>
          <w:b/>
          <w:bCs/>
        </w:rPr>
        <w:t>Introduction</w:t>
      </w:r>
      <w:r>
        <w:rPr>
          <w:b/>
          <w:bCs/>
        </w:rPr>
        <w:t xml:space="preserve"> (Cite as many articles as possible)</w:t>
      </w:r>
    </w:p>
    <w:p w14:paraId="7D0C61F2" w14:textId="5CF1C34B" w:rsidR="008C7A4E" w:rsidRDefault="008C7A4E">
      <w:r>
        <w:t>Maps for indoor localization</w:t>
      </w:r>
    </w:p>
    <w:p w14:paraId="7A0C3346" w14:textId="1652DEE2" w:rsidR="008C7A4E" w:rsidRDefault="008C7A4E">
      <w:r>
        <w:t>Types</w:t>
      </w:r>
    </w:p>
    <w:p w14:paraId="3AC6833B" w14:textId="5E475361" w:rsidR="008C7A4E" w:rsidRDefault="008C7A4E">
      <w:r>
        <w:t>SOTA</w:t>
      </w:r>
    </w:p>
    <w:p w14:paraId="24F279C7" w14:textId="4EDC32A6" w:rsidR="008C7A4E" w:rsidRDefault="008C7A4E">
      <w:r>
        <w:t>Best Practices</w:t>
      </w:r>
    </w:p>
    <w:p w14:paraId="5C66A325" w14:textId="48DE22FD" w:rsidR="008C7A4E" w:rsidRDefault="008C7A4E">
      <w:r>
        <w:t>Challenges</w:t>
      </w:r>
    </w:p>
    <w:p w14:paraId="1A37331B" w14:textId="6FC19ECB" w:rsidR="008C7A4E" w:rsidRDefault="008C7A4E">
      <w:r>
        <w:t>Tradeoff between size and resolution</w:t>
      </w:r>
    </w:p>
    <w:p w14:paraId="79BBA01D" w14:textId="38145F98" w:rsidR="008C7A4E" w:rsidRDefault="008C7A4E" w:rsidP="008C7A4E">
      <w:pPr>
        <w:ind w:firstLine="720"/>
      </w:pPr>
      <w:r>
        <w:t xml:space="preserve">Strategies to address </w:t>
      </w:r>
      <w:r>
        <w:sym w:font="Wingdings" w:char="F0E0"/>
      </w:r>
      <w:r>
        <w:t xml:space="preserve"> All methods to be surveyed</w:t>
      </w:r>
    </w:p>
    <w:p w14:paraId="3C07E73B" w14:textId="3CA16599" w:rsidR="008C7A4E" w:rsidRDefault="008C7A4E" w:rsidP="008C7A4E">
      <w:r>
        <w:t>Comparison of available approaches</w:t>
      </w:r>
    </w:p>
    <w:p w14:paraId="62B64700" w14:textId="79AF87D8" w:rsidR="008C7A4E" w:rsidRDefault="008C7A4E" w:rsidP="008C7A4E">
      <w:r>
        <w:tab/>
        <w:t>Table and Diagram</w:t>
      </w:r>
    </w:p>
    <w:p w14:paraId="717ABBC1" w14:textId="6B4ECA28" w:rsidR="008C7A4E" w:rsidRPr="008C7A4E" w:rsidRDefault="008C7A4E" w:rsidP="008C7A4E">
      <w:pPr>
        <w:rPr>
          <w:b/>
          <w:bCs/>
        </w:rPr>
      </w:pPr>
      <w:r w:rsidRPr="008C7A4E">
        <w:rPr>
          <w:b/>
          <w:bCs/>
        </w:rPr>
        <w:t xml:space="preserve">Experimental Setup and Software Tools </w:t>
      </w:r>
    </w:p>
    <w:p w14:paraId="63746D0B" w14:textId="081E6B99" w:rsidR="008C7A4E" w:rsidRDefault="008C7A4E" w:rsidP="008C7A4E">
      <w:r>
        <w:t>Robot</w:t>
      </w:r>
    </w:p>
    <w:p w14:paraId="6BA7C708" w14:textId="72A53D11" w:rsidR="008C7A4E" w:rsidRDefault="008C7A4E" w:rsidP="008C7A4E">
      <w:r>
        <w:t>Sensors</w:t>
      </w:r>
    </w:p>
    <w:p w14:paraId="42AB436F" w14:textId="51E8C439" w:rsidR="008C7A4E" w:rsidRDefault="008C7A4E" w:rsidP="008C7A4E">
      <w:r>
        <w:t>Application</w:t>
      </w:r>
    </w:p>
    <w:p w14:paraId="04FB301A" w14:textId="77442721" w:rsidR="008C7A4E" w:rsidRDefault="008C7A4E" w:rsidP="008C7A4E">
      <w:r>
        <w:t>Requirements in terms of parameters quantified</w:t>
      </w:r>
    </w:p>
    <w:p w14:paraId="26490FC7" w14:textId="787381C1" w:rsidR="008C7A4E" w:rsidRDefault="008C7A4E" w:rsidP="008C7A4E">
      <w:r>
        <w:t>Libraries used</w:t>
      </w:r>
    </w:p>
    <w:p w14:paraId="495A64D5" w14:textId="31150176" w:rsidR="008C7A4E" w:rsidRDefault="008C7A4E" w:rsidP="008C7A4E">
      <w:r>
        <w:t>Nomenclatures</w:t>
      </w:r>
    </w:p>
    <w:p w14:paraId="25D1924A" w14:textId="77777777" w:rsidR="008C7A4E" w:rsidRDefault="008C7A4E" w:rsidP="008C7A4E">
      <w:pPr>
        <w:rPr>
          <w:b/>
          <w:bCs/>
        </w:rPr>
      </w:pPr>
      <w:r>
        <w:rPr>
          <w:b/>
          <w:bCs/>
        </w:rPr>
        <w:t>Map Data Generation Pipeline</w:t>
      </w:r>
    </w:p>
    <w:p w14:paraId="79E9879E" w14:textId="77777777" w:rsidR="008C7A4E" w:rsidRPr="008C7A4E" w:rsidRDefault="008C7A4E" w:rsidP="008C7A4E">
      <w:r>
        <w:t>Process</w:t>
      </w:r>
    </w:p>
    <w:p w14:paraId="48635570" w14:textId="7D79D06E" w:rsidR="008C7A4E" w:rsidRDefault="008C7A4E" w:rsidP="008C7A4E">
      <w:pPr>
        <w:ind w:left="720"/>
      </w:pPr>
      <w:r>
        <w:t>Measurement</w:t>
      </w:r>
    </w:p>
    <w:p w14:paraId="071BB01C" w14:textId="5C65EBB7" w:rsidR="008C7A4E" w:rsidRDefault="008C7A4E" w:rsidP="008C7A4E">
      <w:pPr>
        <w:ind w:left="720"/>
      </w:pPr>
      <w:r>
        <w:t>CAD</w:t>
      </w:r>
    </w:p>
    <w:p w14:paraId="1612A4E4" w14:textId="360851BC" w:rsidR="008C7A4E" w:rsidRDefault="008C7A4E" w:rsidP="008C7A4E">
      <w:pPr>
        <w:ind w:left="720"/>
      </w:pPr>
      <w:r>
        <w:t>CAD to Image</w:t>
      </w:r>
    </w:p>
    <w:p w14:paraId="10542A54" w14:textId="590A70A9" w:rsidR="008C7A4E" w:rsidRDefault="008C7A4E" w:rsidP="008C7A4E">
      <w:pPr>
        <w:ind w:left="720"/>
      </w:pPr>
      <w:r>
        <w:t>Image to Map</w:t>
      </w:r>
    </w:p>
    <w:p w14:paraId="3DB10287" w14:textId="77777777" w:rsidR="008C7A4E" w:rsidRDefault="008C7A4E" w:rsidP="008C7A4E">
      <w:pPr>
        <w:ind w:left="720"/>
      </w:pPr>
      <w:r>
        <w:lastRenderedPageBreak/>
        <w:t>Map as a data structure</w:t>
      </w:r>
    </w:p>
    <w:p w14:paraId="424D67BA" w14:textId="6CE91E80" w:rsidR="008C7A4E" w:rsidRDefault="008C7A4E" w:rsidP="008C7A4E">
      <w:r>
        <w:tab/>
        <w:t>Scaling issues</w:t>
      </w:r>
    </w:p>
    <w:p w14:paraId="39ECD0F8" w14:textId="73E32CBE" w:rsidR="008C7A4E" w:rsidRDefault="008C7A4E" w:rsidP="008C7A4E">
      <w:r>
        <w:t>Tessellation of the map</w:t>
      </w:r>
    </w:p>
    <w:p w14:paraId="7F15419B" w14:textId="60DA7D77" w:rsidR="008C7A4E" w:rsidRDefault="008C7A4E" w:rsidP="008C7A4E">
      <w:r>
        <w:tab/>
        <w:t>Specification of the map</w:t>
      </w:r>
    </w:p>
    <w:p w14:paraId="42FE5A8E" w14:textId="77777777" w:rsidR="008C7A4E" w:rsidRDefault="008C7A4E" w:rsidP="008C7A4E">
      <w:r>
        <w:tab/>
        <w:t xml:space="preserve">Comparison of the </w:t>
      </w:r>
      <w:proofErr w:type="spellStart"/>
      <w:r>
        <w:t>tessalated</w:t>
      </w:r>
      <w:proofErr w:type="spellEnd"/>
      <w:r>
        <w:t xml:space="preserve"> map with </w:t>
      </w:r>
      <w:r w:rsidRPr="008C7A4E">
        <w:rPr>
          <w:highlight w:val="yellow"/>
        </w:rPr>
        <w:t>whole</w:t>
      </w:r>
      <w:r>
        <w:t xml:space="preserve"> map</w:t>
      </w:r>
    </w:p>
    <w:p w14:paraId="751281BE" w14:textId="1D9B1682" w:rsidR="008C7A4E" w:rsidRDefault="008C7A4E" w:rsidP="008C7A4E">
      <w:r>
        <w:tab/>
      </w:r>
      <w:r>
        <w:tab/>
        <w:t>Compare resolution, computational overheads, map update time, memory</w:t>
      </w:r>
      <w:r>
        <w:tab/>
      </w:r>
    </w:p>
    <w:p w14:paraId="0FDE7AE3" w14:textId="1219710C" w:rsidR="008C7A4E" w:rsidRDefault="008C7A4E" w:rsidP="008C7A4E">
      <w:r>
        <w:tab/>
      </w:r>
      <w:proofErr w:type="spellStart"/>
      <w:r>
        <w:t>Numericals</w:t>
      </w:r>
      <w:proofErr w:type="spellEnd"/>
      <w:r>
        <w:t xml:space="preserve">, Tables, </w:t>
      </w:r>
      <w:proofErr w:type="spellStart"/>
      <w:proofErr w:type="gramStart"/>
      <w:r>
        <w:t>plots.graphs</w:t>
      </w:r>
      <w:proofErr w:type="spellEnd"/>
      <w:proofErr w:type="gramEnd"/>
    </w:p>
    <w:p w14:paraId="212DB998" w14:textId="7235C785" w:rsidR="008C7A4E" w:rsidRDefault="008C7A4E" w:rsidP="008C7A4E">
      <w:r>
        <w:tab/>
      </w:r>
    </w:p>
    <w:p w14:paraId="489A20A4" w14:textId="5DD5B15C" w:rsidR="008C7A4E" w:rsidRDefault="008C7A4E" w:rsidP="008C7A4E">
      <w:r>
        <w:t>Map Switching Algorithm</w:t>
      </w:r>
    </w:p>
    <w:p w14:paraId="6AA12706" w14:textId="689D9A62" w:rsidR="008C7A4E" w:rsidRDefault="008C7A4E" w:rsidP="008C7A4E">
      <w:r>
        <w:tab/>
        <w:t>Cues for switching</w:t>
      </w:r>
    </w:p>
    <w:p w14:paraId="73765B16" w14:textId="7FDDC92F" w:rsidR="008C7A4E" w:rsidRDefault="008C7A4E" w:rsidP="008C7A4E">
      <w:r>
        <w:tab/>
        <w:t>Switching artifacts and inaccuracies</w:t>
      </w:r>
    </w:p>
    <w:p w14:paraId="01F7033C" w14:textId="2ECCEF7D" w:rsidR="008C7A4E" w:rsidRDefault="008C7A4E" w:rsidP="008C7A4E">
      <w:r>
        <w:tab/>
        <w:t>Use of external fiducials for better localization during switching</w:t>
      </w:r>
    </w:p>
    <w:p w14:paraId="02DCE75B" w14:textId="41C49717" w:rsidR="008C7A4E" w:rsidRDefault="008C7A4E" w:rsidP="008C7A4E">
      <w:r>
        <w:tab/>
        <w:t xml:space="preserve">Compare localization accuracy with and without </w:t>
      </w:r>
      <w:proofErr w:type="spellStart"/>
      <w:r>
        <w:t>aruco</w:t>
      </w:r>
      <w:proofErr w:type="spellEnd"/>
      <w:r>
        <w:t xml:space="preserve"> marker in place</w:t>
      </w:r>
    </w:p>
    <w:p w14:paraId="79B1B509" w14:textId="317B1FCB" w:rsidR="008C7A4E" w:rsidRDefault="008C7A4E" w:rsidP="008C7A4E">
      <w:r>
        <w:tab/>
      </w:r>
    </w:p>
    <w:p w14:paraId="335BACE2" w14:textId="77777777" w:rsidR="008C7A4E" w:rsidRDefault="008C7A4E"/>
    <w:p w14:paraId="20EF7D1C" w14:textId="77777777" w:rsidR="008C7A4E" w:rsidRDefault="008C7A4E"/>
    <w:sectPr w:rsidR="008C7A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A4E"/>
    <w:rsid w:val="005B7958"/>
    <w:rsid w:val="007A6E65"/>
    <w:rsid w:val="008C7A4E"/>
    <w:rsid w:val="009B2F68"/>
    <w:rsid w:val="00A96384"/>
    <w:rsid w:val="00B1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0650C"/>
  <w15:chartTrackingRefBased/>
  <w15:docId w15:val="{14EAFA60-B757-47B4-A7C3-0AA779B51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manikandan</dc:creator>
  <cp:keywords/>
  <dc:description/>
  <cp:lastModifiedBy>preetham manikandan</cp:lastModifiedBy>
  <cp:revision>1</cp:revision>
  <dcterms:created xsi:type="dcterms:W3CDTF">2026-01-31T13:12:00Z</dcterms:created>
  <dcterms:modified xsi:type="dcterms:W3CDTF">2026-01-31T13:23:00Z</dcterms:modified>
</cp:coreProperties>
</file>