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AWS Interview Q&amp;A Prep</w:t>
      </w:r>
    </w:p>
    <w:p>
      <w:pPr>
        <w:spacing w:after="400"/>
        <w:jc w:val="center"/>
      </w:pPr>
      <w:r>
        <w:rPr>
          <w:i/>
          <w:iCs/>
          <w:color w:val="555555"/>
        </w:rPr>
        <w:t xml:space="preserve">Prepared for Senthamil Selvan T — based on AWS experience listed on resume</w:t>
      </w:r>
    </w:p>
    <w:p>
      <w:pPr>
        <w:pStyle w:val="Heading1"/>
        <w:pBdr>
          <w:bottom w:val="single" w:color="2E74B5" w:sz="6" w:space="2"/>
        </w:pBdr>
        <w:spacing w:after="150" w:before="300"/>
      </w:pPr>
      <w:r>
        <w:t xml:space="preserve">Account Setup &amp; Governance</w:t>
      </w:r>
    </w:p>
    <w:p>
      <w:pPr>
        <w:spacing w:after="60" w:before="180"/>
      </w:pPr>
      <w:r>
        <w:rPr>
          <w:b/>
          <w:bCs/>
        </w:rPr>
        <w:t xml:space="preserve">Q1. How do you structure a new AWS account (billing alerts, root account security, IAM baseline)?</w:t>
      </w:r>
    </w:p>
    <w:p>
      <w:pPr>
        <w:pStyle w:val="ListParagraph"/>
        <w:numPr>
          <w:ilvl w:val="0"/>
          <w:numId w:val="2"/>
        </w:numPr>
        <w:spacing w:after="60"/>
      </w:pPr>
      <w:r>
        <w:t xml:space="preserve">Lock down the root user with MFA and no access keys, set up billing alerts/budgets, create an IAM baseline with an admin group for day-to-day access instead of root, enable CloudTrail and Config from day one, and apply account-level guardrails (e.g. Service Control Policies if using Organizations).</w:t>
      </w:r>
    </w:p>
    <w:p>
      <w:pPr>
        <w:spacing w:after="60" w:before="180"/>
      </w:pPr>
      <w:r>
        <w:rPr>
          <w:b/>
          <w:bCs/>
        </w:rPr>
        <w:t xml:space="preserve">Q2. What's the difference between AWS Organizations and individual accounts, and when have you used consolidated billing?</w:t>
      </w:r>
    </w:p>
    <w:p>
      <w:pPr>
        <w:pStyle w:val="ListParagraph"/>
        <w:numPr>
          <w:ilvl w:val="0"/>
          <w:numId w:val="2"/>
        </w:numPr>
        <w:spacing w:after="60"/>
      </w:pPr>
      <w:r>
        <w:t xml:space="preserve">AWS Organizations lets you centrally manage multiple accounts under one payer account with consolidated billing, shared volume discounts, and org-wide policies (SCPs). Individual accounts are simpler but harder to govern at scale. Consolidated billing is useful when a company runs separate accounts per environment or business unit but wants one invoice and centralized cost visibility.</w:t>
      </w:r>
    </w:p>
    <w:p>
      <w:pPr>
        <w:spacing w:after="60" w:before="180"/>
      </w:pPr>
      <w:r>
        <w:rPr>
          <w:b/>
          <w:bCs/>
        </w:rPr>
        <w:t xml:space="preserve">Q3. How do you enforce security controls across multiple AWS accounts?</w:t>
      </w:r>
    </w:p>
    <w:p>
      <w:pPr>
        <w:pStyle w:val="ListParagraph"/>
        <w:numPr>
          <w:ilvl w:val="0"/>
          <w:numId w:val="2"/>
        </w:numPr>
        <w:spacing w:after="60"/>
      </w:pPr>
      <w:r>
        <w:t xml:space="preserve">Use AWS Organizations with Service Control Policies to set guardrails, a centralized logging/security account for CloudTrail and GuardDuty findings, IAM Identity Center (SSO) for federated access instead of per-account IAM users, and Config rules or Security Hub for continuous compliance checks.</w:t>
      </w:r>
    </w:p>
    <w:p>
      <w:pPr>
        <w:pStyle w:val="Heading1"/>
        <w:pBdr>
          <w:bottom w:val="single" w:color="2E74B5" w:sz="6" w:space="2"/>
        </w:pBdr>
        <w:spacing w:after="150" w:before="300"/>
      </w:pPr>
      <w:r>
        <w:t xml:space="preserve">EC2, S3, RDS</w:t>
      </w:r>
    </w:p>
    <w:p>
      <w:pPr>
        <w:spacing w:after="60" w:before="180"/>
      </w:pPr>
      <w:r>
        <w:rPr>
          <w:b/>
          <w:bCs/>
        </w:rPr>
        <w:t xml:space="preserve">Q1. Walk me through provisioning an EC2 instance for a production workload — instance type selection, storage, security group setup.</w:t>
      </w:r>
    </w:p>
    <w:p>
      <w:pPr>
        <w:pStyle w:val="ListParagraph"/>
        <w:numPr>
          <w:ilvl w:val="0"/>
          <w:numId w:val="2"/>
        </w:numPr>
        <w:spacing w:after="60"/>
      </w:pPr>
      <w:r>
        <w:t xml:space="preserve">Pick an instance family based on workload profile (compute, memory, or burstable), size it based on expected load with room to scale, choose EBS volume type (gp3 for general purpose, io2 for high IOPS) and enable encryption, place it in a private subnet if it doesn't need direct internet access, and create a security group with only the required inbound ports scoped to specific source IPs or security groups rather than 0.0.0.0/0.</w:t>
      </w:r>
    </w:p>
    <w:p>
      <w:pPr>
        <w:spacing w:after="60" w:before="180"/>
      </w:pPr>
      <w:r>
        <w:rPr>
          <w:b/>
          <w:bCs/>
        </w:rPr>
        <w:t xml:space="preserve">Q2. How do you decide between S3 storage classes (Standard, IA, Glacier)?</w:t>
      </w:r>
    </w:p>
    <w:p>
      <w:pPr>
        <w:pStyle w:val="ListParagraph"/>
        <w:numPr>
          <w:ilvl w:val="0"/>
          <w:numId w:val="2"/>
        </w:numPr>
        <w:spacing w:after="60"/>
      </w:pPr>
      <w:r>
        <w:t xml:space="preserve">Standard for frequently accessed data, Standard-IA or One Zone-IA for infrequently accessed but still retrievable-on-demand data, and Glacier/Glacier Deep Archive for long-term archival where retrieval time isn't critical. Lifecycle policies can automatically transition objects between classes based on age to control cost.</w:t>
      </w:r>
    </w:p>
    <w:p>
      <w:pPr>
        <w:spacing w:after="60" w:before="180"/>
      </w:pPr>
      <w:r>
        <w:rPr>
          <w:b/>
          <w:bCs/>
        </w:rPr>
        <w:t xml:space="preserve">Q3. How have you set up RDS for high availability — Multi-AZ vs Read Replicas?</w:t>
      </w:r>
    </w:p>
    <w:p>
      <w:pPr>
        <w:pStyle w:val="ListParagraph"/>
        <w:numPr>
          <w:ilvl w:val="0"/>
          <w:numId w:val="2"/>
        </w:numPr>
        <w:spacing w:after="60"/>
      </w:pPr>
      <w:r>
        <w:t xml:space="preserve">Multi-AZ provides synchronous replication to a standby in another AZ for automatic failover during outages or maintenance, improving availability. Read Replicas are asynchronous and used to offload read traffic and scale reads horizontally, not for failover, though they can be promoted to standalone instances if needed.</w:t>
      </w:r>
    </w:p>
    <w:p>
      <w:pPr>
        <w:spacing w:after="60" w:before="180"/>
      </w:pPr>
      <w:r>
        <w:rPr>
          <w:b/>
          <w:bCs/>
        </w:rPr>
        <w:t xml:space="preserve">Q4. How do you patch/manage EC2 instances at scale?</w:t>
      </w:r>
    </w:p>
    <w:p>
      <w:pPr>
        <w:pStyle w:val="ListParagraph"/>
        <w:numPr>
          <w:ilvl w:val="0"/>
          <w:numId w:val="2"/>
        </w:numPr>
        <w:spacing w:after="60"/>
      </w:pPr>
      <w:r>
        <w:t xml:space="preserve">Use Systems Manager Patch Manager with maintenance windows to patch fleets in batches, tag-based targeting to group instances, and golden AMIs with automated pipelines to rebuild and replace instances rather than patching in place where possible.</w:t>
      </w:r>
    </w:p>
    <w:p>
      <w:pPr>
        <w:pStyle w:val="Heading1"/>
        <w:pBdr>
          <w:bottom w:val="single" w:color="2E74B5" w:sz="6" w:space="2"/>
        </w:pBdr>
        <w:spacing w:after="150" w:before="300"/>
      </w:pPr>
      <w:r>
        <w:t xml:space="preserve">IAM &amp; Security</w:t>
      </w:r>
    </w:p>
    <w:p>
      <w:pPr>
        <w:spacing w:after="60" w:before="180"/>
      </w:pPr>
      <w:r>
        <w:rPr>
          <w:b/>
          <w:bCs/>
        </w:rPr>
        <w:t xml:space="preserve">Q1. Explain the principle of least privilege and how you've applied it with IAM policies.</w:t>
      </w:r>
    </w:p>
    <w:p>
      <w:pPr>
        <w:pStyle w:val="ListParagraph"/>
        <w:numPr>
          <w:ilvl w:val="0"/>
          <w:numId w:val="2"/>
        </w:numPr>
        <w:spacing w:after="60"/>
      </w:pPr>
      <w:r>
        <w:t xml:space="preserve">Least privilege means granting only the permissions required to perform a task, nothing more. In practice this means writing scoped IAM policies with specific actions and resource ARNs instead of wildcards, using permission boundaries for delegated admin scenarios, and regularly reviewing IAM Access Analyzer findings to remove unused permissions.</w:t>
      </w:r>
    </w:p>
    <w:p>
      <w:pPr>
        <w:spacing w:after="60" w:before="180"/>
      </w:pPr>
      <w:r>
        <w:rPr>
          <w:b/>
          <w:bCs/>
        </w:rPr>
        <w:t xml:space="preserve">Q2. Difference between IAM roles and IAM users — when do you use each?</w:t>
      </w:r>
    </w:p>
    <w:p>
      <w:pPr>
        <w:pStyle w:val="ListParagraph"/>
        <w:numPr>
          <w:ilvl w:val="0"/>
          <w:numId w:val="2"/>
        </w:numPr>
        <w:spacing w:after="60"/>
      </w:pPr>
      <w:r>
        <w:t xml:space="preserve">IAM users are long-term identities with static credentials, typically for people or applications needing persistent access. IAM roles are temporary, assumable identities without long-term credentials, ideal for services (EC2, Lambda), cross-account access, and federated/SSO users. Roles are generally preferred for security since credentials are short-lived.</w:t>
      </w:r>
    </w:p>
    <w:p>
      <w:pPr>
        <w:spacing w:after="60" w:before="180"/>
      </w:pPr>
      <w:r>
        <w:rPr>
          <w:b/>
          <w:bCs/>
        </w:rPr>
        <w:t xml:space="preserve">Q3. How do you rotate credentials/secrets in AWS, and have you integrated anything like Secrets Manager?</w:t>
      </w:r>
    </w:p>
    <w:p>
      <w:pPr>
        <w:pStyle w:val="ListParagraph"/>
        <w:numPr>
          <w:ilvl w:val="0"/>
          <w:numId w:val="2"/>
        </w:numPr>
        <w:spacing w:after="60"/>
      </w:pPr>
      <w:r>
        <w:t xml:space="preserve">Secrets Manager can automatically rotate database credentials and API keys on a schedule using rotation Lambda functions, removing hardcoded secrets from application code. For IAM users specifically, access keys should be rotated periodically and monitored via IAM credential reports.</w:t>
      </w:r>
    </w:p>
    <w:p>
      <w:pPr>
        <w:spacing w:after="60" w:before="180"/>
      </w:pPr>
      <w:r>
        <w:rPr>
          <w:b/>
          <w:bCs/>
        </w:rPr>
        <w:t xml:space="preserve">Q4. How do you detect and respond to a security incident in AWS (tools like GuardDuty, CloudTrail)?</w:t>
      </w:r>
    </w:p>
    <w:p>
      <w:pPr>
        <w:pStyle w:val="ListParagraph"/>
        <w:numPr>
          <w:ilvl w:val="0"/>
          <w:numId w:val="2"/>
        </w:numPr>
        <w:spacing w:after="60"/>
      </w:pPr>
      <w:r>
        <w:t xml:space="preserve">GuardDuty continuously analyzes CloudTrail, VPC Flow Logs, and DNS logs for threats and generates findings. CloudTrail gives the audit trail of who did what. On a finding, the response involves isolating the affected resource (e.g. revoking credentials, updating security groups), reviewing CloudTrail history to scope the incident, and using Security Hub to track remediation.</w:t>
      </w:r>
    </w:p>
    <w:p>
      <w:pPr>
        <w:pStyle w:val="Heading1"/>
        <w:pBdr>
          <w:bottom w:val="single" w:color="2E74B5" w:sz="6" w:space="2"/>
        </w:pBdr>
        <w:spacing w:after="150" w:before="300"/>
      </w:pPr>
      <w:r>
        <w:t xml:space="preserve">Networking (VPC)</w:t>
      </w:r>
    </w:p>
    <w:p>
      <w:pPr>
        <w:spacing w:after="60" w:before="180"/>
      </w:pPr>
      <w:r>
        <w:rPr>
          <w:b/>
          <w:bCs/>
        </w:rPr>
        <w:t xml:space="preserve">Q1. Walk me through designing a VPC with public/private subnets.</w:t>
      </w:r>
    </w:p>
    <w:p>
      <w:pPr>
        <w:pStyle w:val="ListParagraph"/>
        <w:numPr>
          <w:ilvl w:val="0"/>
          <w:numId w:val="2"/>
        </w:numPr>
        <w:spacing w:after="60"/>
      </w:pPr>
      <w:r>
        <w:t xml:space="preserve">Create a VPC with a CIDR range sized for growth, split into public subnets (with a route to an Internet Gateway) for load balancers/bastion hosts, and private subnets (routed through a NAT Gateway) for application and database tiers. Spread subnets across multiple AZs for high availability.</w:t>
      </w:r>
    </w:p>
    <w:p>
      <w:pPr>
        <w:spacing w:after="60" w:before="180"/>
      </w:pPr>
      <w:r>
        <w:rPr>
          <w:b/>
          <w:bCs/>
        </w:rPr>
        <w:t xml:space="preserve">Q2. How do route tables and security groups differ from NACLs?</w:t>
      </w:r>
    </w:p>
    <w:p>
      <w:pPr>
        <w:pStyle w:val="ListParagraph"/>
        <w:numPr>
          <w:ilvl w:val="0"/>
          <w:numId w:val="2"/>
        </w:numPr>
        <w:spacing w:after="60"/>
      </w:pPr>
      <w:r>
        <w:t xml:space="preserve">Route tables control where traffic is directed at the subnet level. Security groups are stateful firewalls applied at the instance/ENI level — return traffic is automatically allowed. NACLs are stateless, applied at the subnet level, and evaluate rules in order, requiring explicit inbound and outbound rules.</w:t>
      </w:r>
    </w:p>
    <w:p>
      <w:pPr>
        <w:spacing w:after="60" w:before="180"/>
      </w:pPr>
      <w:r>
        <w:rPr>
          <w:b/>
          <w:bCs/>
        </w:rPr>
        <w:t xml:space="preserve">Q3. How have you set up VPN connections or Direct Connect equivalents?</w:t>
      </w:r>
    </w:p>
    <w:p>
      <w:pPr>
        <w:pStyle w:val="ListParagraph"/>
        <w:numPr>
          <w:ilvl w:val="0"/>
          <w:numId w:val="2"/>
        </w:numPr>
        <w:spacing w:after="60"/>
      </w:pPr>
      <w:r>
        <w:t xml:space="preserve">Site-to-Site VPN connects on-premises networks to a VPC over IPsec tunnels through a Virtual Private Gateway or Transit Gateway, useful for quick setup. Direct Connect provides a dedicated, private network connection for consistent low-latency, high-throughput links, typically used when VPN bandwidth or reliability isn't sufficient.</w:t>
      </w:r>
    </w:p>
    <w:p>
      <w:pPr>
        <w:spacing w:after="60" w:before="180"/>
      </w:pPr>
      <w:r>
        <w:rPr>
          <w:b/>
          <w:bCs/>
        </w:rPr>
        <w:t xml:space="preserve">Q4. How do you troubleshoot connectivity issues between subnets or to the internet?</w:t>
      </w:r>
    </w:p>
    <w:p>
      <w:pPr>
        <w:pStyle w:val="ListParagraph"/>
        <w:numPr>
          <w:ilvl w:val="0"/>
          <w:numId w:val="2"/>
        </w:numPr>
        <w:spacing w:after="60"/>
      </w:pPr>
      <w:r>
        <w:t xml:space="preserve">Check route tables for correct routes, verify security group and NACL rules on both sides, confirm the resource is in the expected subnet, check for a NAT Gateway/Internet Gateway if internet access is expected, and use VPC Flow Logs or Reachability Analyzer to pinpoint where traffic is being dropped.</w:t>
      </w:r>
    </w:p>
    <w:p>
      <w:pPr>
        <w:pStyle w:val="Heading1"/>
        <w:pBdr>
          <w:bottom w:val="single" w:color="2E74B5" w:sz="6" w:space="2"/>
        </w:pBdr>
        <w:spacing w:after="150" w:before="300"/>
      </w:pPr>
      <w:r>
        <w:t xml:space="preserve">Load Balancing &amp; Scaling</w:t>
      </w:r>
    </w:p>
    <w:p>
      <w:pPr>
        <w:spacing w:after="60" w:before="180"/>
      </w:pPr>
      <w:r>
        <w:rPr>
          <w:b/>
          <w:bCs/>
        </w:rPr>
        <w:t xml:space="preserve">Q1. Difference between ALB, NLB, and CLB — which have you used and why?</w:t>
      </w:r>
    </w:p>
    <w:p>
      <w:pPr>
        <w:pStyle w:val="ListParagraph"/>
        <w:numPr>
          <w:ilvl w:val="0"/>
          <w:numId w:val="2"/>
        </w:numPr>
        <w:spacing w:after="60"/>
      </w:pPr>
      <w:r>
        <w:t xml:space="preserve">ALB operates at Layer 7, ideal for HTTP/HTTPS traffic with path/host-based routing to microservices. NLB operates at Layer 4, handling extreme throughput and static IPs, suited for TCP/UDP workloads. CLB is the legacy load balancer, mostly replaced now by ALB/NLB. ALB is typically preferred for modern web application and microservices routing.</w:t>
      </w:r>
    </w:p>
    <w:p>
      <w:pPr>
        <w:spacing w:after="60" w:before="180"/>
      </w:pPr>
      <w:r>
        <w:rPr>
          <w:b/>
          <w:bCs/>
        </w:rPr>
        <w:t xml:space="preserve">Q2. How do you configure auto-scaling policies, and what metrics trigger scaling?</w:t>
      </w:r>
    </w:p>
    <w:p>
      <w:pPr>
        <w:pStyle w:val="ListParagraph"/>
        <w:numPr>
          <w:ilvl w:val="0"/>
          <w:numId w:val="2"/>
        </w:numPr>
        <w:spacing w:after="60"/>
      </w:pPr>
      <w:r>
        <w:t xml:space="preserve">Set a launch template, define min/max/desired capacity, and attach scaling policies based on target tracking (e.g. keep average CPU at 50%), step scaling for more granular thresholds, or scheduled scaling for predictable load patterns. CloudWatch alarms on metrics like CPU utilization, request count, or custom application metrics typically trigger these policies.</w:t>
      </w:r>
    </w:p>
    <w:p>
      <w:pPr>
        <w:pStyle w:val="Heading1"/>
        <w:pBdr>
          <w:bottom w:val="single" w:color="2E74B5" w:sz="6" w:space="2"/>
        </w:pBdr>
        <w:spacing w:after="150" w:before="300"/>
      </w:pPr>
      <w:r>
        <w:t xml:space="preserve">Monitoring &amp; Logging</w:t>
      </w:r>
    </w:p>
    <w:p>
      <w:pPr>
        <w:spacing w:after="60" w:before="180"/>
      </w:pPr>
      <w:r>
        <w:rPr>
          <w:b/>
          <w:bCs/>
        </w:rPr>
        <w:t xml:space="preserve">Q1. How have you used CloudWatch for monitoring — metrics, alarms, dashboards?</w:t>
      </w:r>
    </w:p>
    <w:p>
      <w:pPr>
        <w:pStyle w:val="ListParagraph"/>
        <w:numPr>
          <w:ilvl w:val="0"/>
          <w:numId w:val="2"/>
        </w:numPr>
        <w:spacing w:after="60"/>
      </w:pPr>
      <w:r>
        <w:t xml:space="preserve">CloudWatch collects metrics from AWS services and custom application metrics, alarms trigger notifications or auto-scaling actions when thresholds are breached, and dashboards give a consolidated view of infrastructure health for teams to monitor at a glance.</w:t>
      </w:r>
    </w:p>
    <w:p>
      <w:pPr>
        <w:spacing w:after="60" w:before="180"/>
      </w:pPr>
      <w:r>
        <w:rPr>
          <w:b/>
          <w:bCs/>
        </w:rPr>
        <w:t xml:space="preserve">Q2. How do you centralize and analyze logs across services?</w:t>
      </w:r>
    </w:p>
    <w:p>
      <w:pPr>
        <w:pStyle w:val="ListParagraph"/>
        <w:numPr>
          <w:ilvl w:val="0"/>
          <w:numId w:val="2"/>
        </w:numPr>
        <w:spacing w:after="60"/>
      </w:pPr>
      <w:r>
        <w:t xml:space="preserve">Route logs to CloudWatch Logs or ship them to a centralized store like an S3 bucket with lifecycle policies, then use tools like OpenSearch/Elasticsearch or Athena for querying. Log groups can be organized by service/environment with retention policies to control cost.</w:t>
      </w:r>
    </w:p>
    <w:p>
      <w:pPr>
        <w:pStyle w:val="Heading1"/>
        <w:pBdr>
          <w:bottom w:val="single" w:color="2E74B5" w:sz="6" w:space="2"/>
        </w:pBdr>
        <w:spacing w:after="150" w:before="300"/>
      </w:pPr>
      <w:r>
        <w:t xml:space="preserve">Backup &amp; Disaster Recovery</w:t>
      </w:r>
    </w:p>
    <w:p>
      <w:pPr>
        <w:spacing w:after="60" w:before="180"/>
      </w:pPr>
      <w:r>
        <w:rPr>
          <w:b/>
          <w:bCs/>
        </w:rPr>
        <w:t xml:space="preserve">Q1. What backup strategy have you implemented for RDS/EC2/S3?</w:t>
      </w:r>
    </w:p>
    <w:p>
      <w:pPr>
        <w:pStyle w:val="ListParagraph"/>
        <w:numPr>
          <w:ilvl w:val="0"/>
          <w:numId w:val="2"/>
        </w:numPr>
        <w:spacing w:after="60"/>
      </w:pPr>
      <w:r>
        <w:t xml:space="preserve">RDS automated backups with point-in-time recovery plus periodic snapshots for longer retention, EC2 backed up via EBS snapshots or AWS Backup on a schedule, and S3 protected with versioning and cross-region replication for critical buckets.</w:t>
      </w:r>
    </w:p>
    <w:p>
      <w:pPr>
        <w:spacing w:after="60" w:before="180"/>
      </w:pPr>
      <w:r>
        <w:rPr>
          <w:b/>
          <w:bCs/>
        </w:rPr>
        <w:t xml:space="preserve">Q2. How would you design a disaster recovery plan with an RTO/RPO requirement?</w:t>
      </w:r>
    </w:p>
    <w:p>
      <w:pPr>
        <w:pStyle w:val="ListParagraph"/>
        <w:numPr>
          <w:ilvl w:val="0"/>
          <w:numId w:val="2"/>
        </w:numPr>
        <w:spacing w:after="60"/>
      </w:pPr>
      <w:r>
        <w:t xml:space="preserve">The DR strategy depends on how tight the RTO/RPO is: backup-and-restore for the most relaxed requirements, pilot light or warm standby for moderate requirements where a scaled-down copy of the environment is kept running in a second region, and multi-site active-active for the strictest near-zero RTO/RPO needs. Choice is a tradeoff between cost and recovery speed.</w:t>
      </w:r>
    </w:p>
    <w:p>
      <w:pPr>
        <w:pStyle w:val="Heading1"/>
        <w:pBdr>
          <w:bottom w:val="single" w:color="2E74B5" w:sz="6" w:space="2"/>
        </w:pBdr>
        <w:spacing w:after="150" w:before="300"/>
      </w:pPr>
      <w:r>
        <w:t xml:space="preserve">Scenario-Based (Mixed Azure/AWS Background)</w:t>
      </w:r>
    </w:p>
    <w:p>
      <w:pPr>
        <w:spacing w:after="60" w:before="180"/>
      </w:pPr>
      <w:r>
        <w:rPr>
          <w:b/>
          <w:bCs/>
        </w:rPr>
        <w:t xml:space="preserve">Q1. You mention managing both Azure and AWS — how do the IAM models differ between them?</w:t>
      </w:r>
    </w:p>
    <w:p>
      <w:pPr>
        <w:pStyle w:val="ListParagraph"/>
        <w:numPr>
          <w:ilvl w:val="0"/>
          <w:numId w:val="2"/>
        </w:numPr>
        <w:spacing w:after="60"/>
      </w:pPr>
      <w:r>
        <w:t xml:space="preserve">Azure IAM (RBAC) assigns roles to identities scoped at management group, subscription, resource group, or resource level, often integrated with Azure AD/Entra ID. AWS IAM uses policies attached to users, groups, or roles, with resource-level permissions defined via ARNs, and typically integrates with IAM Identity Center for federated access. Both follow least-privilege principles but structure scope and inheritance differently.</w:t>
      </w:r>
    </w:p>
    <w:p>
      <w:pPr>
        <w:spacing w:after="60" w:before="180"/>
      </w:pPr>
      <w:r>
        <w:rPr>
          <w:b/>
          <w:bCs/>
        </w:rPr>
        <w:t xml:space="preserve">Q2. Have you used Terraform to provision AWS resources? Walk through a module you've written.</w:t>
      </w:r>
    </w:p>
    <w:p>
      <w:pPr>
        <w:pStyle w:val="ListParagraph"/>
        <w:numPr>
          <w:ilvl w:val="0"/>
          <w:numId w:val="2"/>
        </w:numPr>
        <w:spacing w:after="60"/>
      </w:pPr>
      <w:r>
        <w:t xml:space="preserve">Describe a specific module — for example, a VPC module that provisions subnets, route tables, and an Internet/NAT Gateway, parameterized by environment (dev/staging/prod) with remote state stored in an S3 backend and state locking via DynamoDB.</w:t>
      </w:r>
    </w:p>
    <w:p>
      <w:pPr>
        <w:spacing w:after="60" w:before="180"/>
      </w:pPr>
      <w:r>
        <w:rPr>
          <w:b/>
          <w:bCs/>
        </w:rPr>
        <w:t xml:space="preserve">Q3. How would you set up a CI/CD pipeline that deploys to AWS (e.g., Jenkins/Azure DevOps to EC2/EKS)?</w:t>
      </w:r>
    </w:p>
    <w:p>
      <w:pPr>
        <w:pStyle w:val="ListParagraph"/>
        <w:numPr>
          <w:ilvl w:val="0"/>
          <w:numId w:val="2"/>
        </w:numPr>
        <w:spacing w:after="60"/>
      </w:pPr>
      <w:r>
        <w:t xml:space="preserve">Source code triggers a build stage (compile, test, containerize), the image is pushed to a registry like ECR, and the deploy stage applies infrastructure changes via Terraform or updates an EKS deployment via kubectl/Helm, with approval gates for production and rollback strategy defined.</w:t>
      </w:r>
    </w:p>
    <w:p>
      <w:pPr>
        <w:spacing w:after="60" w:before="180"/>
      </w:pPr>
      <w:r>
        <w:rPr>
          <w:b/>
          <w:bCs/>
        </w:rPr>
        <w:t xml:space="preserve">Q4. Given your Kubernetes background, have you worked with EKS? How does it compare to AKS?</w:t>
      </w:r>
    </w:p>
    <w:p>
      <w:pPr>
        <w:pStyle w:val="ListParagraph"/>
        <w:numPr>
          <w:ilvl w:val="0"/>
          <w:numId w:val="2"/>
        </w:numPr>
        <w:spacing w:after="60"/>
      </w:pPr>
      <w:r>
        <w:t xml:space="preserve">Both are managed Kubernetes control planes. EKS integrates tightly with IAM for pod-level permissions (IRSA) and VPC networking via the AWS VPC CNI, while AKS integrates with Azure AD and Azure networking constructs. The core Kubernetes concepts (deployments, services, ingress, Helm) carry over between the two, so most day-to-day operational skill transfers directly.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2026-08-31T02:49:26.073Z</dcterms:created>
  <dcterms:modified xsi:type="dcterms:W3CDTF">2026-08-31T02:49:26.086Z</dcterms:modified>
</cp:coreProperties>
</file>

<file path=docProps/custom.xml><?xml version="1.0" encoding="utf-8"?>
<Properties xmlns="http://schemas.openxmlformats.org/officeDocument/2006/custom-properties" xmlns:vt="http://schemas.openxmlformats.org/officeDocument/2006/docPropsVTypes"/>
</file>