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2CB58" w14:textId="77777777" w:rsidR="00400DC0" w:rsidRDefault="00400DC0" w:rsidP="00687868">
      <w:pPr>
        <w:pStyle w:val="Heading1"/>
        <w:ind w:left="1440"/>
        <w:rPr>
          <w:rFonts w:eastAsia="Times New Roman"/>
          <w:kern w:val="36"/>
          <w:sz w:val="48"/>
          <w:szCs w:val="48"/>
          <w14:ligatures w14:val="none"/>
        </w:rPr>
      </w:pPr>
      <w:r>
        <w:rPr>
          <w:rFonts w:eastAsia="Times New Roman"/>
        </w:rPr>
        <w:t>Controlling Urgency: Configuring a UI Policy Action for High Impact Incidents</w:t>
      </w:r>
    </w:p>
    <w:p w14:paraId="3BCFB481" w14:textId="77777777" w:rsidR="00400DC0" w:rsidRDefault="00400DC0" w:rsidP="004B35A4">
      <w:pPr>
        <w:pStyle w:val="Heading2"/>
        <w:ind w:left="2160"/>
        <w:rPr>
          <w:rFonts w:eastAsia="Times New Roman"/>
        </w:rPr>
      </w:pPr>
      <w:r>
        <w:rPr>
          <w:rFonts w:eastAsia="Times New Roman"/>
        </w:rPr>
        <w:t>1. Brainstorming &amp; Ideation Phase</w:t>
      </w:r>
    </w:p>
    <w:p w14:paraId="2A4C81EC" w14:textId="77777777" w:rsidR="00400DC0" w:rsidRDefault="00400DC0">
      <w:pPr>
        <w:pStyle w:val="NormalWeb"/>
      </w:pPr>
      <w:r>
        <w:t xml:space="preserve">The second activity focuses on controlling the behavior of the </w:t>
      </w:r>
      <w:r>
        <w:rPr>
          <w:rStyle w:val="Strong"/>
        </w:rPr>
        <w:t>Urgency</w:t>
      </w:r>
      <w:r>
        <w:t xml:space="preserve"> field when an Incident is classified as High Impact. In Incident Management, important fields may need to be protected from unnecessary changes once specific conditions are met.</w:t>
      </w:r>
    </w:p>
    <w:p w14:paraId="5420F208" w14:textId="77777777" w:rsidR="00400DC0" w:rsidRDefault="00400DC0">
      <w:pPr>
        <w:pStyle w:val="NormalWeb"/>
      </w:pPr>
      <w:r>
        <w:t>The idea was developed to make the Urgency field read-only whenever the High Impact UI Policy is triggered. This provides a controlled user experience and prevents users from manually changing the Urgency value when the Incident requires specific handling.</w:t>
      </w:r>
    </w:p>
    <w:p w14:paraId="0EF1F8B2" w14:textId="77777777" w:rsidR="00400DC0" w:rsidRDefault="00400DC0">
      <w:pPr>
        <w:pStyle w:val="NormalWeb"/>
      </w:pPr>
      <w:r>
        <w:t xml:space="preserve">The project user story is: </w:t>
      </w:r>
      <w:r>
        <w:rPr>
          <w:rStyle w:val="Strong"/>
        </w:rPr>
        <w:t>As an Incident Management user, I want the Urgency field to become read-only for High Impact Incidents so that important Incident information is protected from unintended changes.</w:t>
      </w:r>
    </w:p>
    <w:p w14:paraId="73DE8BB1" w14:textId="77777777" w:rsidR="00400DC0" w:rsidRDefault="00400DC0">
      <w:pPr>
        <w:pStyle w:val="NormalWeb"/>
      </w:pPr>
      <w:r>
        <w:t xml:space="preserve">The proposed solution uses a </w:t>
      </w:r>
      <w:r>
        <w:rPr>
          <w:rStyle w:val="Strong"/>
        </w:rPr>
        <w:t>UI Policy Action</w:t>
      </w:r>
      <w:r>
        <w:t xml:space="preserve"> connected to the </w:t>
      </w:r>
      <w:r>
        <w:rPr>
          <w:rStyle w:val="Strong"/>
        </w:rPr>
        <w:t>High Impact Control</w:t>
      </w:r>
      <w:r>
        <w:t xml:space="preserve"> UI Policy. The Urgency field is configured with </w:t>
      </w:r>
      <w:r>
        <w:rPr>
          <w:rStyle w:val="Strong"/>
        </w:rPr>
        <w:t>Read-only = true</w:t>
      </w:r>
      <w:r>
        <w:t>, while its visibility remains unchanged. Therefore, users can still view the Urgency value, but they cannot modify it while the High Impact condition is active.</w:t>
      </w:r>
    </w:p>
    <w:p w14:paraId="3BA20CFF" w14:textId="77777777" w:rsidR="00400DC0" w:rsidRDefault="00400DC0">
      <w:pPr>
        <w:pStyle w:val="NormalWeb"/>
      </w:pPr>
      <w:r>
        <w:t>The configuration also works with the reverse behavior of the UI Policy. When the Incident Impact changes from High to another value, the field can return to its normal editable state.</w:t>
      </w:r>
    </w:p>
    <w:p w14:paraId="52D96AAD" w14:textId="77777777" w:rsidR="00400DC0" w:rsidRDefault="00400DC0">
      <w:pPr>
        <w:pStyle w:val="NormalWeb"/>
      </w:pPr>
      <w:r>
        <w:t>This solution improves consistency, reduces accidental changes, and provides better control over Incident form behavior. The activity demonstrates how UI Policy Actions can dynamically control individual fields based on Incident conditions.</w:t>
      </w:r>
    </w:p>
    <w:p w14:paraId="2ABABFD9" w14:textId="77777777" w:rsidR="00400DC0" w:rsidRDefault="00400DC0"/>
    <w:sectPr w:rsidR="00400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DC0"/>
    <w:rsid w:val="001B6FCE"/>
    <w:rsid w:val="00400DC0"/>
    <w:rsid w:val="004B35A4"/>
    <w:rsid w:val="0068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4F2324"/>
  <w15:chartTrackingRefBased/>
  <w15:docId w15:val="{A4364320-C16C-E849-8DD9-B6355DFCC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0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DC0"/>
    <w:rPr>
      <w:rFonts w:eastAsiaTheme="majorEastAsia" w:cstheme="majorBidi"/>
      <w:color w:val="272727" w:themeColor="text1" w:themeTint="D8"/>
    </w:rPr>
  </w:style>
  <w:style w:type="paragraph" w:styleId="Title">
    <w:name w:val="Title"/>
    <w:basedOn w:val="Normal"/>
    <w:next w:val="Normal"/>
    <w:link w:val="TitleChar"/>
    <w:uiPriority w:val="10"/>
    <w:qFormat/>
    <w:rsid w:val="00400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DC0"/>
    <w:pPr>
      <w:spacing w:before="160"/>
      <w:jc w:val="center"/>
    </w:pPr>
    <w:rPr>
      <w:i/>
      <w:iCs/>
      <w:color w:val="404040" w:themeColor="text1" w:themeTint="BF"/>
    </w:rPr>
  </w:style>
  <w:style w:type="character" w:customStyle="1" w:styleId="QuoteChar">
    <w:name w:val="Quote Char"/>
    <w:basedOn w:val="DefaultParagraphFont"/>
    <w:link w:val="Quote"/>
    <w:uiPriority w:val="29"/>
    <w:rsid w:val="00400DC0"/>
    <w:rPr>
      <w:i/>
      <w:iCs/>
      <w:color w:val="404040" w:themeColor="text1" w:themeTint="BF"/>
    </w:rPr>
  </w:style>
  <w:style w:type="paragraph" w:styleId="ListParagraph">
    <w:name w:val="List Paragraph"/>
    <w:basedOn w:val="Normal"/>
    <w:uiPriority w:val="34"/>
    <w:qFormat/>
    <w:rsid w:val="00400DC0"/>
    <w:pPr>
      <w:ind w:left="720"/>
      <w:contextualSpacing/>
    </w:pPr>
  </w:style>
  <w:style w:type="character" w:styleId="IntenseEmphasis">
    <w:name w:val="Intense Emphasis"/>
    <w:basedOn w:val="DefaultParagraphFont"/>
    <w:uiPriority w:val="21"/>
    <w:qFormat/>
    <w:rsid w:val="00400DC0"/>
    <w:rPr>
      <w:i/>
      <w:iCs/>
      <w:color w:val="0F4761" w:themeColor="accent1" w:themeShade="BF"/>
    </w:rPr>
  </w:style>
  <w:style w:type="paragraph" w:styleId="IntenseQuote">
    <w:name w:val="Intense Quote"/>
    <w:basedOn w:val="Normal"/>
    <w:next w:val="Normal"/>
    <w:link w:val="IntenseQuoteChar"/>
    <w:uiPriority w:val="30"/>
    <w:qFormat/>
    <w:rsid w:val="00400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DC0"/>
    <w:rPr>
      <w:i/>
      <w:iCs/>
      <w:color w:val="0F4761" w:themeColor="accent1" w:themeShade="BF"/>
    </w:rPr>
  </w:style>
  <w:style w:type="character" w:styleId="IntenseReference">
    <w:name w:val="Intense Reference"/>
    <w:basedOn w:val="DefaultParagraphFont"/>
    <w:uiPriority w:val="32"/>
    <w:qFormat/>
    <w:rsid w:val="00400DC0"/>
    <w:rPr>
      <w:b/>
      <w:bCs/>
      <w:smallCaps/>
      <w:color w:val="0F4761" w:themeColor="accent1" w:themeShade="BF"/>
      <w:spacing w:val="5"/>
    </w:rPr>
  </w:style>
  <w:style w:type="paragraph" w:styleId="NormalWeb">
    <w:name w:val="Normal (Web)"/>
    <w:basedOn w:val="Normal"/>
    <w:uiPriority w:val="99"/>
    <w:semiHidden/>
    <w:unhideWhenUsed/>
    <w:rsid w:val="00400DC0"/>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00D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cp:revision>
  <dcterms:created xsi:type="dcterms:W3CDTF">2026-09-28T14:28:00Z</dcterms:created>
  <dcterms:modified xsi:type="dcterms:W3CDTF">2026-09-28T14:28:00Z</dcterms:modified>
</cp:coreProperties>
</file>