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text" w:horzAnchor="page" w:tblpXSpec="right" w:tblpY="1"/>
        <w:tblOverlap w:val="never"/>
        <w:tblW w:w="11700" w:type="dxa"/>
        <w:tblLayout w:type="fixed"/>
        <w:tblCellMar>
          <w:left w:w="0" w:type="dxa"/>
          <w:right w:w="0" w:type="dxa"/>
        </w:tblCellMar>
        <w:tblLook w:val="04A0" w:firstRow="1" w:lastRow="0" w:firstColumn="1" w:lastColumn="0" w:noHBand="0" w:noVBand="1"/>
      </w:tblPr>
      <w:tblGrid>
        <w:gridCol w:w="11700"/>
      </w:tblGrid>
      <w:tr w:rsidR="00DB17FF" w:rsidRPr="00A512D8" w:rsidTr="00584FA6">
        <w:trPr>
          <w:cantSplit/>
        </w:trPr>
        <w:tc>
          <w:tcPr>
            <w:tcW w:w="11700" w:type="dxa"/>
          </w:tcPr>
          <w:tbl>
            <w:tblPr>
              <w:tblpPr w:vertAnchor="text" w:tblpY="1"/>
              <w:tblOverlap w:val="never"/>
              <w:tblW w:w="11700" w:type="dxa"/>
              <w:tblLayout w:type="fixed"/>
              <w:tblCellMar>
                <w:left w:w="115" w:type="dxa"/>
                <w:right w:w="115" w:type="dxa"/>
              </w:tblCellMar>
              <w:tblLook w:val="01E0" w:firstRow="1" w:lastRow="1" w:firstColumn="1" w:lastColumn="1" w:noHBand="0" w:noVBand="0"/>
            </w:tblPr>
            <w:tblGrid>
              <w:gridCol w:w="3296"/>
              <w:gridCol w:w="250"/>
              <w:gridCol w:w="5634"/>
              <w:gridCol w:w="2250"/>
              <w:gridCol w:w="270"/>
            </w:tblGrid>
            <w:tr w:rsidR="00584FA6" w:rsidRPr="00A512D8" w:rsidTr="00772E62">
              <w:trPr>
                <w:trHeight w:val="180"/>
              </w:trPr>
              <w:tc>
                <w:tcPr>
                  <w:tcW w:w="3296" w:type="dxa"/>
                  <w:vMerge w:val="restart"/>
                  <w:shd w:val="clear" w:color="auto" w:fill="auto"/>
                  <w:vAlign w:val="center"/>
                </w:tcPr>
                <w:p w:rsidR="00584FA6" w:rsidRPr="00A512D8" w:rsidRDefault="00DE117D" w:rsidP="00476ED8">
                  <w:pPr>
                    <w:pStyle w:val="CNTopCell"/>
                    <w:framePr w:hSpace="0" w:wrap="auto" w:vAnchor="margin" w:hAnchor="text" w:xAlign="left" w:yAlign="inline"/>
                    <w:suppressOverlap w:val="0"/>
                    <w:jc w:val="left"/>
                    <w:rPr>
                      <w:color w:val="FFFFFF" w:themeColor="background1"/>
                      <w:lang w:val="en-GB"/>
                    </w:rPr>
                  </w:pPr>
                  <w:bookmarkStart w:id="0" w:name="ToBeKeptBegin1"/>
                  <w:bookmarkStart w:id="1" w:name="_GoBack"/>
                  <w:bookmarkEnd w:id="1"/>
                  <w:r w:rsidRPr="00A512D8">
                    <w:rPr>
                      <w:color w:val="FFFFFF" w:themeColor="background1"/>
                      <w:sz w:val="2"/>
                      <w:lang w:val="en-GB"/>
                    </w:rPr>
                    <w:t>ToBeKept1Begin</w:t>
                  </w:r>
                  <w:bookmarkEnd w:id="0"/>
                </w:p>
                <w:p w:rsidR="00DE117D" w:rsidRPr="00A512D8" w:rsidRDefault="00A512D8" w:rsidP="00476ED8">
                  <w:pPr>
                    <w:pStyle w:val="CNTopCell"/>
                    <w:framePr w:hSpace="0" w:wrap="auto" w:vAnchor="margin" w:hAnchor="text" w:xAlign="left" w:yAlign="inline"/>
                    <w:suppressOverlap w:val="0"/>
                    <w:jc w:val="left"/>
                    <w:rPr>
                      <w:lang w:val="en-GB"/>
                    </w:rPr>
                  </w:pPr>
                  <w:bookmarkStart w:id="2" w:name="Rating"/>
                  <w:r w:rsidRPr="00A512D8">
                    <w:rPr>
                      <w:lang w:val="en-GB"/>
                    </w:rPr>
                    <w:t>Buy</w:t>
                  </w:r>
                  <w:bookmarkEnd w:id="2"/>
                </w:p>
              </w:tc>
              <w:tc>
                <w:tcPr>
                  <w:tcW w:w="250" w:type="dxa"/>
                  <w:shd w:val="clear" w:color="auto" w:fill="auto"/>
                </w:tcPr>
                <w:p w:rsidR="00584FA6" w:rsidRPr="00A512D8" w:rsidRDefault="00584FA6" w:rsidP="00476ED8">
                  <w:pPr>
                    <w:pStyle w:val="CNTopCell"/>
                    <w:framePr w:hSpace="0" w:wrap="auto" w:vAnchor="margin" w:hAnchor="text" w:xAlign="left" w:yAlign="inline"/>
                    <w:suppressOverlap w:val="0"/>
                    <w:rPr>
                      <w:lang w:val="en-GB"/>
                    </w:rPr>
                  </w:pPr>
                </w:p>
              </w:tc>
              <w:tc>
                <w:tcPr>
                  <w:tcW w:w="5634" w:type="dxa"/>
                  <w:vMerge w:val="restart"/>
                  <w:shd w:val="clear" w:color="auto" w:fill="auto"/>
                  <w:vAlign w:val="center"/>
                </w:tcPr>
                <w:p w:rsidR="00584FA6" w:rsidRPr="00A512D8" w:rsidRDefault="00A512D8" w:rsidP="00476ED8">
                  <w:pPr>
                    <w:pStyle w:val="CNTopCell"/>
                    <w:framePr w:hSpace="0" w:wrap="auto" w:vAnchor="margin" w:hAnchor="text" w:xAlign="left" w:yAlign="inline"/>
                    <w:suppressOverlap w:val="0"/>
                    <w:jc w:val="left"/>
                    <w:rPr>
                      <w:lang w:val="en-GB"/>
                    </w:rPr>
                  </w:pPr>
                  <w:bookmarkStart w:id="3" w:name="IndustryName"/>
                  <w:r w:rsidRPr="00A512D8">
                    <w:rPr>
                      <w:lang w:val="en-GB"/>
                    </w:rPr>
                    <w:t>ELECTRONICS</w:t>
                  </w:r>
                  <w:bookmarkEnd w:id="3"/>
                </w:p>
              </w:tc>
              <w:tc>
                <w:tcPr>
                  <w:tcW w:w="2250" w:type="dxa"/>
                  <w:vMerge w:val="restart"/>
                  <w:shd w:val="clear" w:color="auto" w:fill="auto"/>
                  <w:vAlign w:val="center"/>
                </w:tcPr>
                <w:p w:rsidR="00584FA6" w:rsidRPr="00A512D8" w:rsidRDefault="00A512D8" w:rsidP="00476ED8">
                  <w:pPr>
                    <w:pStyle w:val="CNReason"/>
                    <w:framePr w:hSpace="0" w:wrap="auto" w:vAnchor="margin" w:hAnchor="text" w:xAlign="left" w:yAlign="inline"/>
                    <w:suppressOverlap w:val="0"/>
                    <w:rPr>
                      <w:lang w:val="en-GB"/>
                    </w:rPr>
                  </w:pPr>
                  <w:bookmarkStart w:id="4" w:name="Reason"/>
                  <w:r w:rsidRPr="00A512D8">
                    <w:rPr>
                      <w:lang w:val="en-GB"/>
                    </w:rPr>
                    <w:t>Results Review</w:t>
                  </w:r>
                  <w:bookmarkEnd w:id="4"/>
                </w:p>
              </w:tc>
              <w:tc>
                <w:tcPr>
                  <w:tcW w:w="270" w:type="dxa"/>
                  <w:shd w:val="clear" w:color="auto" w:fill="auto"/>
                </w:tcPr>
                <w:p w:rsidR="00584FA6" w:rsidRPr="00A512D8" w:rsidRDefault="00584FA6" w:rsidP="00B07ECB">
                  <w:pPr>
                    <w:rPr>
                      <w:lang w:val="en-GB"/>
                    </w:rPr>
                  </w:pPr>
                </w:p>
              </w:tc>
            </w:tr>
            <w:tr w:rsidR="00584FA6" w:rsidRPr="00A512D8" w:rsidTr="00772E62">
              <w:trPr>
                <w:trHeight w:hRule="exact" w:val="450"/>
              </w:trPr>
              <w:tc>
                <w:tcPr>
                  <w:tcW w:w="3296" w:type="dxa"/>
                  <w:vMerge/>
                  <w:shd w:val="clear" w:color="auto" w:fill="auto"/>
                  <w:vAlign w:val="center"/>
                </w:tcPr>
                <w:p w:rsidR="00584FA6" w:rsidRPr="00A512D8" w:rsidRDefault="00584FA6" w:rsidP="000E0F7A">
                  <w:pPr>
                    <w:rPr>
                      <w:lang w:val="en-GB"/>
                    </w:rPr>
                  </w:pPr>
                </w:p>
              </w:tc>
              <w:tc>
                <w:tcPr>
                  <w:tcW w:w="250" w:type="dxa"/>
                  <w:shd w:val="clear" w:color="auto" w:fill="auto"/>
                  <w:vAlign w:val="center"/>
                </w:tcPr>
                <w:p w:rsidR="00584FA6" w:rsidRPr="00A512D8" w:rsidRDefault="00584FA6" w:rsidP="000E0F7A">
                  <w:pPr>
                    <w:rPr>
                      <w:lang w:val="en-GB"/>
                    </w:rPr>
                  </w:pPr>
                </w:p>
              </w:tc>
              <w:tc>
                <w:tcPr>
                  <w:tcW w:w="5634" w:type="dxa"/>
                  <w:vMerge/>
                  <w:shd w:val="clear" w:color="auto" w:fill="auto"/>
                  <w:vAlign w:val="center"/>
                </w:tcPr>
                <w:p w:rsidR="00584FA6" w:rsidRPr="00A512D8" w:rsidRDefault="00584FA6" w:rsidP="000E0F7A">
                  <w:pPr>
                    <w:rPr>
                      <w:lang w:val="en-GB"/>
                    </w:rPr>
                  </w:pPr>
                </w:p>
              </w:tc>
              <w:tc>
                <w:tcPr>
                  <w:tcW w:w="2250" w:type="dxa"/>
                  <w:vMerge/>
                  <w:shd w:val="clear" w:color="auto" w:fill="auto"/>
                  <w:vAlign w:val="center"/>
                </w:tcPr>
                <w:p w:rsidR="00584FA6" w:rsidRPr="00A512D8" w:rsidRDefault="00584FA6" w:rsidP="000E0F7A">
                  <w:pPr>
                    <w:rPr>
                      <w:lang w:val="en-GB"/>
                    </w:rPr>
                  </w:pPr>
                </w:p>
              </w:tc>
              <w:tc>
                <w:tcPr>
                  <w:tcW w:w="270" w:type="dxa"/>
                  <w:shd w:val="clear" w:color="auto" w:fill="auto"/>
                </w:tcPr>
                <w:p w:rsidR="00584FA6" w:rsidRPr="00A512D8" w:rsidRDefault="00584FA6" w:rsidP="000E0F7A">
                  <w:pPr>
                    <w:rPr>
                      <w:lang w:val="en-GB"/>
                    </w:rPr>
                  </w:pPr>
                </w:p>
              </w:tc>
            </w:tr>
            <w:tr w:rsidR="00584FA6" w:rsidRPr="00A512D8" w:rsidTr="00C367AF">
              <w:trPr>
                <w:trHeight w:val="544"/>
              </w:trPr>
              <w:tc>
                <w:tcPr>
                  <w:tcW w:w="3296" w:type="dxa"/>
                  <w:vMerge w:val="restart"/>
                  <w:tcMar>
                    <w:left w:w="0" w:type="dxa"/>
                    <w:right w:w="0" w:type="dxa"/>
                  </w:tcMar>
                </w:tcPr>
                <w:p w:rsidR="00EF5441" w:rsidRPr="00A512D8" w:rsidRDefault="00EF5441" w:rsidP="00F93DB0">
                  <w:pPr>
                    <w:pStyle w:val="CNAnalystFormat"/>
                    <w:framePr w:hSpace="0" w:wrap="auto" w:vAnchor="margin" w:hAnchor="text" w:xAlign="left" w:yAlign="inline"/>
                    <w:suppressOverlap w:val="0"/>
                    <w:rPr>
                      <w:lang w:val="en-GB"/>
                    </w:rPr>
                  </w:pPr>
                </w:p>
                <w:p w:rsidR="00EF5441" w:rsidRPr="00A512D8" w:rsidRDefault="00EF5441" w:rsidP="00F93DB0">
                  <w:pPr>
                    <w:pStyle w:val="CNAnalystFormat"/>
                    <w:framePr w:hSpace="0" w:wrap="auto" w:vAnchor="margin" w:hAnchor="text" w:xAlign="left" w:yAlign="inline"/>
                    <w:suppressOverlap w:val="0"/>
                    <w:rPr>
                      <w:lang w:val="en-GB"/>
                    </w:rPr>
                  </w:pPr>
                </w:p>
                <w:p w:rsidR="00EF5441" w:rsidRPr="00A512D8" w:rsidRDefault="00EF5441" w:rsidP="00F93DB0">
                  <w:pPr>
                    <w:pStyle w:val="CNAnalystFormat"/>
                    <w:framePr w:hSpace="0" w:wrap="auto" w:vAnchor="margin" w:hAnchor="text" w:xAlign="left" w:yAlign="inline"/>
                    <w:suppressOverlap w:val="0"/>
                    <w:rPr>
                      <w:lang w:val="en-GB"/>
                    </w:rPr>
                  </w:pPr>
                </w:p>
                <w:p w:rsidR="00584FA6" w:rsidRPr="00A512D8" w:rsidRDefault="00584FA6" w:rsidP="00F93DB0">
                  <w:pPr>
                    <w:pStyle w:val="CNAnalystFormat"/>
                    <w:framePr w:hSpace="0" w:wrap="auto" w:vAnchor="margin" w:hAnchor="text" w:xAlign="left" w:yAlign="inline"/>
                    <w:suppressOverlap w:val="0"/>
                    <w:rPr>
                      <w:lang w:val="en-GB"/>
                    </w:rPr>
                  </w:pPr>
                </w:p>
                <w:p w:rsidR="00584FA6" w:rsidRPr="00A512D8" w:rsidRDefault="00A512D8" w:rsidP="00F93DB0">
                  <w:pPr>
                    <w:pStyle w:val="CNAnalystFormat"/>
                    <w:framePr w:hSpace="0" w:wrap="auto" w:vAnchor="margin" w:hAnchor="text" w:xAlign="left" w:yAlign="inline"/>
                    <w:suppressOverlap w:val="0"/>
                    <w:rPr>
                      <w:lang w:val="en-GB"/>
                    </w:rPr>
                  </w:pPr>
                  <w:bookmarkStart w:id="5" w:name="Analyst1Name"/>
                  <w:r w:rsidRPr="00A512D8">
                    <w:rPr>
                      <w:lang w:val="en-GB"/>
                    </w:rPr>
                    <w:t>Melissa Burton</w:t>
                  </w:r>
                  <w:bookmarkEnd w:id="5"/>
                </w:p>
                <w:p w:rsidR="00584FA6" w:rsidRPr="00A512D8" w:rsidRDefault="00A512D8" w:rsidP="00F93DB0">
                  <w:pPr>
                    <w:pStyle w:val="CNAnalystFormat"/>
                    <w:framePr w:hSpace="0" w:wrap="auto" w:vAnchor="margin" w:hAnchor="text" w:xAlign="left" w:yAlign="inline"/>
                    <w:suppressOverlap w:val="0"/>
                    <w:rPr>
                      <w:lang w:val="en-GB"/>
                    </w:rPr>
                  </w:pPr>
                  <w:bookmarkStart w:id="6" w:name="Analyst1Email"/>
                  <w:r w:rsidRPr="00A512D8">
                    <w:rPr>
                      <w:lang w:val="en-GB"/>
                    </w:rPr>
                    <w:t>MelissaBurton@factset.com</w:t>
                  </w:r>
                  <w:bookmarkEnd w:id="6"/>
                </w:p>
                <w:p w:rsidR="00584FA6" w:rsidRPr="00A512D8" w:rsidRDefault="00A512D8" w:rsidP="00F93DB0">
                  <w:pPr>
                    <w:pStyle w:val="CNAnalystFormat"/>
                    <w:framePr w:hSpace="0" w:wrap="auto" w:vAnchor="margin" w:hAnchor="text" w:xAlign="left" w:yAlign="inline"/>
                    <w:suppressOverlap w:val="0"/>
                    <w:rPr>
                      <w:lang w:val="en-GB"/>
                    </w:rPr>
                  </w:pPr>
                  <w:bookmarkStart w:id="7" w:name="Analyst1Phone"/>
                  <w:r w:rsidRPr="00A512D8">
                    <w:rPr>
                      <w:lang w:val="en-GB"/>
                    </w:rPr>
                    <w:t>+1 212 352 1364</w:t>
                  </w:r>
                  <w:bookmarkEnd w:id="7"/>
                </w:p>
                <w:p w:rsidR="00584FA6" w:rsidRPr="00A512D8" w:rsidRDefault="00584FA6" w:rsidP="00F93DB0">
                  <w:pPr>
                    <w:pStyle w:val="CNAnalystFormat"/>
                    <w:framePr w:hSpace="0" w:wrap="auto" w:vAnchor="margin" w:hAnchor="text" w:xAlign="left" w:yAlign="inline"/>
                    <w:suppressOverlap w:val="0"/>
                    <w:rPr>
                      <w:lang w:val="en-GB"/>
                    </w:rPr>
                  </w:pPr>
                </w:p>
                <w:p w:rsidR="00584FA6" w:rsidRPr="00A512D8" w:rsidRDefault="00A512D8" w:rsidP="00F93DB0">
                  <w:pPr>
                    <w:pStyle w:val="CNAnalystFormat"/>
                    <w:framePr w:hSpace="0" w:wrap="auto" w:vAnchor="margin" w:hAnchor="text" w:xAlign="left" w:yAlign="inline"/>
                    <w:suppressOverlap w:val="0"/>
                    <w:rPr>
                      <w:lang w:val="en-GB"/>
                    </w:rPr>
                  </w:pPr>
                  <w:bookmarkStart w:id="8" w:name="Analyst2Name"/>
                  <w:r w:rsidRPr="00A512D8">
                    <w:rPr>
                      <w:lang w:val="en-GB"/>
                    </w:rPr>
                    <w:t>Mark Fischer</w:t>
                  </w:r>
                  <w:bookmarkEnd w:id="8"/>
                </w:p>
                <w:p w:rsidR="00584FA6" w:rsidRPr="00A512D8" w:rsidRDefault="00A512D8" w:rsidP="00F93DB0">
                  <w:pPr>
                    <w:pStyle w:val="CNAnalystFormat"/>
                    <w:framePr w:hSpace="0" w:wrap="auto" w:vAnchor="margin" w:hAnchor="text" w:xAlign="left" w:yAlign="inline"/>
                    <w:suppressOverlap w:val="0"/>
                    <w:rPr>
                      <w:lang w:val="en-GB"/>
                    </w:rPr>
                  </w:pPr>
                  <w:bookmarkStart w:id="9" w:name="Analyst2Email"/>
                  <w:r w:rsidRPr="00A512D8">
                    <w:rPr>
                      <w:lang w:val="en-GB"/>
                    </w:rPr>
                    <w:t>MarkFischer@factset.com</w:t>
                  </w:r>
                  <w:bookmarkEnd w:id="9"/>
                </w:p>
                <w:p w:rsidR="00584FA6" w:rsidRPr="00A512D8" w:rsidRDefault="00A512D8" w:rsidP="00F93DB0">
                  <w:pPr>
                    <w:pStyle w:val="CNAnalystFormat"/>
                    <w:framePr w:hSpace="0" w:wrap="auto" w:vAnchor="margin" w:hAnchor="text" w:xAlign="left" w:yAlign="inline"/>
                    <w:suppressOverlap w:val="0"/>
                    <w:rPr>
                      <w:lang w:val="en-GB"/>
                    </w:rPr>
                  </w:pPr>
                  <w:bookmarkStart w:id="10" w:name="Analyst2Phone"/>
                  <w:r w:rsidRPr="00A512D8">
                    <w:rPr>
                      <w:lang w:val="en-GB"/>
                    </w:rPr>
                    <w:t>+1 212 352 1267</w:t>
                  </w:r>
                  <w:bookmarkEnd w:id="10"/>
                </w:p>
                <w:p w:rsidR="001A08CF" w:rsidRPr="00A512D8" w:rsidRDefault="001A08CF" w:rsidP="00F93DB0">
                  <w:pPr>
                    <w:pStyle w:val="CNAnalystFormat"/>
                    <w:framePr w:hSpace="0" w:wrap="auto" w:vAnchor="margin" w:hAnchor="text" w:xAlign="left" w:yAlign="inline"/>
                    <w:suppressOverlap w:val="0"/>
                    <w:rPr>
                      <w:lang w:val="en-GB"/>
                    </w:rPr>
                  </w:pPr>
                </w:p>
                <w:p w:rsidR="00B1622B" w:rsidRPr="00A512D8" w:rsidRDefault="00B1622B" w:rsidP="00F93DB0">
                  <w:pPr>
                    <w:pStyle w:val="CNAnalystFormat"/>
                    <w:framePr w:hSpace="0" w:wrap="auto" w:vAnchor="margin" w:hAnchor="text" w:xAlign="left" w:yAlign="inline"/>
                    <w:suppressOverlap w:val="0"/>
                    <w:rPr>
                      <w:lang w:val="en-GB"/>
                    </w:rPr>
                  </w:pPr>
                </w:p>
                <w:p w:rsidR="00584FA6" w:rsidRPr="00A512D8" w:rsidRDefault="00A512D8" w:rsidP="00F93DB0">
                  <w:pPr>
                    <w:pStyle w:val="CNKey"/>
                    <w:rPr>
                      <w:lang w:val="en-GB"/>
                    </w:rPr>
                  </w:pPr>
                  <w:bookmarkStart w:id="11" w:name="MarketAnalysisData"/>
                  <w:r>
                    <w:rPr>
                      <w:noProof/>
                      <w:lang w:eastAsia="ja-JP"/>
                    </w:rPr>
                    <w:drawing>
                      <wp:inline distT="0" distB="0" distL="0" distR="0" wp14:anchorId="0B5ADA1E" wp14:editId="376E5D42">
                        <wp:extent cx="2095500" cy="172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5500" cy="1724025"/>
                                </a:xfrm>
                                <a:prstGeom prst="rect">
                                  <a:avLst/>
                                </a:prstGeom>
                                <a:noFill/>
                                <a:ln>
                                  <a:noFill/>
                                </a:ln>
                              </pic:spPr>
                            </pic:pic>
                          </a:graphicData>
                        </a:graphic>
                      </wp:inline>
                    </w:drawing>
                  </w:r>
                  <w:bookmarkEnd w:id="11"/>
                </w:p>
                <w:p w:rsidR="00584FA6" w:rsidRPr="00A512D8" w:rsidRDefault="00A512D8" w:rsidP="00F93DB0">
                  <w:pPr>
                    <w:pStyle w:val="CNKey"/>
                    <w:rPr>
                      <w:lang w:val="en-GB"/>
                    </w:rPr>
                  </w:pPr>
                  <w:bookmarkStart w:id="12" w:name="Performance"/>
                  <w:r>
                    <w:rPr>
                      <w:noProof/>
                      <w:lang w:eastAsia="ja-JP"/>
                    </w:rPr>
                    <w:drawing>
                      <wp:inline distT="0" distB="0" distL="0" distR="0" wp14:anchorId="15B962DB" wp14:editId="041236F1">
                        <wp:extent cx="2087880" cy="484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7880" cy="484505"/>
                                </a:xfrm>
                                <a:prstGeom prst="rect">
                                  <a:avLst/>
                                </a:prstGeom>
                                <a:noFill/>
                                <a:ln>
                                  <a:noFill/>
                                </a:ln>
                              </pic:spPr>
                            </pic:pic>
                          </a:graphicData>
                        </a:graphic>
                      </wp:inline>
                    </w:drawing>
                  </w:r>
                  <w:bookmarkEnd w:id="12"/>
                </w:p>
                <w:p w:rsidR="00584FA6" w:rsidRPr="00A512D8" w:rsidRDefault="00A512D8" w:rsidP="00F93DB0">
                  <w:pPr>
                    <w:pStyle w:val="CNKey"/>
                    <w:rPr>
                      <w:lang w:val="en-GB"/>
                    </w:rPr>
                  </w:pPr>
                  <w:bookmarkStart w:id="13" w:name="EstimatesBottomTable"/>
                  <w:r>
                    <w:rPr>
                      <w:noProof/>
                      <w:lang w:eastAsia="ja-JP"/>
                    </w:rPr>
                    <w:drawing>
                      <wp:inline distT="0" distB="0" distL="0" distR="0" wp14:anchorId="41F9BCA6" wp14:editId="24C71030">
                        <wp:extent cx="2012950" cy="1678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2950" cy="1678940"/>
                                </a:xfrm>
                                <a:prstGeom prst="rect">
                                  <a:avLst/>
                                </a:prstGeom>
                                <a:noFill/>
                                <a:ln>
                                  <a:noFill/>
                                </a:ln>
                              </pic:spPr>
                            </pic:pic>
                          </a:graphicData>
                        </a:graphic>
                      </wp:inline>
                    </w:drawing>
                  </w:r>
                  <w:bookmarkEnd w:id="13"/>
                </w:p>
                <w:p w:rsidR="00584FA6" w:rsidRPr="00A512D8" w:rsidRDefault="002D465A" w:rsidP="00F93DB0">
                  <w:pPr>
                    <w:pStyle w:val="CNKey"/>
                    <w:rPr>
                      <w:lang w:val="en-GB"/>
                    </w:rPr>
                  </w:pPr>
                  <w:bookmarkStart w:id="14" w:name="ApplicableDisclosures"/>
                  <w:r w:rsidRPr="00A512D8">
                    <w:rPr>
                      <w:lang w:val="en-GB"/>
                    </w:rPr>
                    <w:pict>
                      <v:shapetype id="_x0000_t202" coordsize="21600,21600" o:spt="202" path="m,l,21600r21600,l21600,xe">
                        <v:stroke joinstyle="miter"/>
                        <v:path gradientshapeok="t" o:connecttype="rect"/>
                      </v:shapetype>
                      <v:shape id="Text Box 7" o:spid="_x0000_s1039" type="#_x0000_t202" style="position:absolute;left:0;text-align:left;margin-left:1.45pt;margin-top:59.65pt;width:158.75pt;height:52.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" stroked="f">
                        <o:lock v:ext="edit" aspectratio="t"/>
                        <v:textbox style="mso-next-textbox:#Text Box 7">
                          <w:txbxContent>
                            <w:p w:rsidR="00165F1C" w:rsidRPr="001A08CF" w:rsidRDefault="00A512D8" w:rsidP="00844A62">
                              <w:pPr>
                                <w:pStyle w:val="CNAnalystFormat"/>
                                <w:ind w:firstLine="0"/>
                              </w:pPr>
                              <w:bookmarkStart w:id="15" w:name="AnalystCertifText"/>
                              <w:r>
                                <w:t>Analyst certification and disclosures available at the end of the report.</w:t>
                              </w:r>
                              <w:bookmarkEnd w:id="15"/>
                            </w:p>
                          </w:txbxContent>
                        </v:textbox>
                      </v:shape>
                    </w:pict>
                  </w:r>
                  <w:bookmarkEnd w:id="14"/>
                  <w:r w:rsidR="00A512D8">
                    <w:rPr>
                      <w:noProof/>
                      <w:lang w:eastAsia="ja-JP"/>
                    </w:rPr>
                    <w:drawing>
                      <wp:inline distT="0" distB="0" distL="0" distR="0">
                        <wp:extent cx="2087880" cy="327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7880" cy="327660"/>
                                </a:xfrm>
                                <a:prstGeom prst="rect">
                                  <a:avLst/>
                                </a:prstGeom>
                                <a:noFill/>
                                <a:ln>
                                  <a:noFill/>
                                </a:ln>
                              </pic:spPr>
                            </pic:pic>
                          </a:graphicData>
                        </a:graphic>
                      </wp:inline>
                    </w:drawing>
                  </w:r>
                </w:p>
              </w:tc>
              <w:tc>
                <w:tcPr>
                  <w:tcW w:w="250" w:type="dxa"/>
                  <w:vMerge w:val="restart"/>
                  <w:shd w:val="clear" w:color="auto" w:fill="auto"/>
                </w:tcPr>
                <w:p w:rsidR="00584FA6" w:rsidRPr="00A512D8" w:rsidRDefault="00584FA6" w:rsidP="000E0F7A">
                  <w:pPr>
                    <w:rPr>
                      <w:lang w:val="en-GB"/>
                    </w:rPr>
                  </w:pPr>
                </w:p>
              </w:tc>
              <w:tc>
                <w:tcPr>
                  <w:tcW w:w="7884" w:type="dxa"/>
                  <w:gridSpan w:val="2"/>
                  <w:shd w:val="clear" w:color="auto" w:fill="auto"/>
                </w:tcPr>
                <w:p w:rsidR="00584FA6" w:rsidRPr="00A512D8" w:rsidRDefault="00A512D8" w:rsidP="0022680E">
                  <w:pPr>
                    <w:pStyle w:val="CNCompanyName"/>
                    <w:framePr w:hSpace="0" w:wrap="auto" w:vAnchor="margin" w:hAnchor="text" w:xAlign="left" w:yAlign="inline"/>
                    <w:suppressOverlap w:val="0"/>
                    <w:rPr>
                      <w:lang w:val="en-GB"/>
                    </w:rPr>
                  </w:pPr>
                  <w:bookmarkStart w:id="16" w:name="CompanyName"/>
                  <w:r w:rsidRPr="00A512D8">
                    <w:rPr>
                      <w:lang w:val="en-GB"/>
                    </w:rPr>
                    <w:t>Apple Inc.</w:t>
                  </w:r>
                  <w:bookmarkEnd w:id="16"/>
                  <w:r w:rsidR="00584FA6" w:rsidRPr="00A512D8">
                    <w:rPr>
                      <w:lang w:val="en-GB"/>
                    </w:rPr>
                    <w:t xml:space="preserve"> (</w:t>
                  </w:r>
                  <w:bookmarkStart w:id="17" w:name="Ticker"/>
                  <w:r w:rsidRPr="00A512D8">
                    <w:rPr>
                      <w:lang w:val="en-GB"/>
                    </w:rPr>
                    <w:t>AAPL.O</w:t>
                  </w:r>
                  <w:bookmarkEnd w:id="17"/>
                  <w:r w:rsidR="00584FA6" w:rsidRPr="00A512D8">
                    <w:rPr>
                      <w:lang w:val="en-GB"/>
                    </w:rPr>
                    <w:t>)</w:t>
                  </w:r>
                </w:p>
              </w:tc>
              <w:tc>
                <w:tcPr>
                  <w:tcW w:w="270" w:type="dxa"/>
                </w:tcPr>
                <w:p w:rsidR="00584FA6" w:rsidRPr="00A512D8" w:rsidRDefault="00584FA6" w:rsidP="000E0F7A">
                  <w:pPr>
                    <w:rPr>
                      <w:lang w:val="en-GB"/>
                    </w:rPr>
                  </w:pPr>
                </w:p>
              </w:tc>
            </w:tr>
            <w:tr w:rsidR="00584FA6" w:rsidRPr="00A512D8" w:rsidTr="00C367AF">
              <w:trPr>
                <w:trHeight w:hRule="exact" w:val="763"/>
              </w:trPr>
              <w:tc>
                <w:tcPr>
                  <w:tcW w:w="3296" w:type="dxa"/>
                  <w:vMerge/>
                </w:tcPr>
                <w:p w:rsidR="00584FA6" w:rsidRPr="00A512D8" w:rsidRDefault="00584FA6" w:rsidP="000E0F7A">
                  <w:pPr>
                    <w:rPr>
                      <w:lang w:val="en-GB"/>
                    </w:rPr>
                  </w:pPr>
                  <w:bookmarkStart w:id="18" w:name="Title" w:colFirst="2" w:colLast="2"/>
                </w:p>
              </w:tc>
              <w:tc>
                <w:tcPr>
                  <w:tcW w:w="250" w:type="dxa"/>
                  <w:vMerge/>
                  <w:shd w:val="clear" w:color="auto" w:fill="auto"/>
                </w:tcPr>
                <w:p w:rsidR="00584FA6" w:rsidRPr="00A512D8" w:rsidRDefault="00584FA6" w:rsidP="000E0F7A">
                  <w:pPr>
                    <w:rPr>
                      <w:lang w:val="en-GB"/>
                    </w:rPr>
                  </w:pPr>
                </w:p>
              </w:tc>
              <w:tc>
                <w:tcPr>
                  <w:tcW w:w="7884" w:type="dxa"/>
                  <w:gridSpan w:val="2"/>
                  <w:shd w:val="clear" w:color="auto" w:fill="auto"/>
                </w:tcPr>
                <w:p w:rsidR="00584FA6" w:rsidRPr="00A512D8" w:rsidRDefault="00A512D8" w:rsidP="000E0F7A">
                  <w:pPr>
                    <w:pStyle w:val="CNHeading"/>
                    <w:framePr w:hSpace="0" w:wrap="auto" w:vAnchor="margin" w:hAnchor="text" w:xAlign="left" w:yAlign="inline"/>
                    <w:suppressOverlap w:val="0"/>
                    <w:rPr>
                      <w:lang w:val="en-GB"/>
                    </w:rPr>
                  </w:pPr>
                  <w:bookmarkStart w:id="19" w:name="Tick"/>
                  <w:r w:rsidRPr="00A512D8">
                    <w:rPr>
                      <w:lang w:val="en-GB"/>
                    </w:rPr>
                    <w:t>AAPL.O</w:t>
                  </w:r>
                  <w:bookmarkEnd w:id="19"/>
                  <w:r w:rsidR="00584FA6" w:rsidRPr="00A512D8">
                    <w:rPr>
                      <w:lang w:val="en-GB"/>
                    </w:rPr>
                    <w:t xml:space="preserve">: Type my title here </w:t>
                  </w:r>
                </w:p>
              </w:tc>
              <w:tc>
                <w:tcPr>
                  <w:tcW w:w="270" w:type="dxa"/>
                </w:tcPr>
                <w:p w:rsidR="00584FA6" w:rsidRPr="00A512D8" w:rsidRDefault="00584FA6" w:rsidP="000E0F7A">
                  <w:pPr>
                    <w:rPr>
                      <w:lang w:val="en-GB"/>
                    </w:rPr>
                  </w:pPr>
                </w:p>
              </w:tc>
            </w:tr>
            <w:tr w:rsidR="00584FA6" w:rsidRPr="00A512D8" w:rsidTr="00C367AF">
              <w:trPr>
                <w:trHeight w:val="7470"/>
              </w:trPr>
              <w:tc>
                <w:tcPr>
                  <w:tcW w:w="3296" w:type="dxa"/>
                  <w:vMerge/>
                </w:tcPr>
                <w:p w:rsidR="00584FA6" w:rsidRPr="00A512D8" w:rsidRDefault="00584FA6" w:rsidP="000E0F7A">
                  <w:pPr>
                    <w:rPr>
                      <w:lang w:val="en-GB"/>
                    </w:rPr>
                  </w:pPr>
                  <w:bookmarkStart w:id="20" w:name="ToBeSaved1" w:colFirst="2" w:colLast="2"/>
                  <w:bookmarkEnd w:id="18"/>
                </w:p>
              </w:tc>
              <w:tc>
                <w:tcPr>
                  <w:tcW w:w="250" w:type="dxa"/>
                  <w:vMerge/>
                  <w:shd w:val="clear" w:color="auto" w:fill="auto"/>
                </w:tcPr>
                <w:p w:rsidR="00584FA6" w:rsidRPr="00A512D8" w:rsidRDefault="00584FA6" w:rsidP="000E0F7A">
                  <w:pPr>
                    <w:rPr>
                      <w:lang w:val="en-GB"/>
                    </w:rPr>
                  </w:pPr>
                </w:p>
              </w:tc>
              <w:tc>
                <w:tcPr>
                  <w:tcW w:w="7884" w:type="dxa"/>
                  <w:gridSpan w:val="2"/>
                  <w:shd w:val="clear" w:color="auto" w:fill="auto"/>
                </w:tcPr>
                <w:p w:rsidR="00584FA6" w:rsidRPr="00A512D8" w:rsidRDefault="00584FA6" w:rsidP="006B0E7F">
                  <w:pPr>
                    <w:pStyle w:val="Bullets"/>
                    <w:rPr>
                      <w:lang w:val="en-GB"/>
                    </w:rPr>
                  </w:pPr>
                  <w:r w:rsidRPr="00A512D8">
                    <w:rPr>
                      <w:lang w:val="en-GB"/>
                    </w:rPr>
                    <w:t xml:space="preserve">Type your </w:t>
                  </w:r>
                  <w:r w:rsidR="00D96381" w:rsidRPr="00A512D8">
                    <w:rPr>
                      <w:lang w:val="en-GB"/>
                    </w:rPr>
                    <w:t>text</w:t>
                  </w:r>
                  <w:r w:rsidRPr="00A512D8">
                    <w:rPr>
                      <w:lang w:val="en-GB"/>
                    </w:rPr>
                    <w:t xml:space="preserve"> here</w:t>
                  </w:r>
                  <w:r w:rsidR="00BC0B2E" w:rsidRPr="00A512D8">
                    <w:rPr>
                      <w:lang w:val="en-GB"/>
                    </w:rPr>
                    <w:t>.</w:t>
                  </w:r>
                  <w:r w:rsidR="00D96381" w:rsidRPr="00A512D8">
                    <w:rPr>
                      <w:lang w:val="en-GB"/>
                    </w:rPr>
                    <w:t xml:space="preserv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w:t>
                  </w:r>
                </w:p>
                <w:p w:rsidR="0028530C" w:rsidRPr="00A512D8" w:rsidRDefault="00584FA6" w:rsidP="0028530C">
                  <w:pPr>
                    <w:pStyle w:val="Bullets"/>
                    <w:rPr>
                      <w:lang w:val="en-GB"/>
                    </w:rPr>
                  </w:pPr>
                  <w:bookmarkStart w:id="21" w:name="Abstract"/>
                  <w:r w:rsidRPr="00A512D8">
                    <w:rPr>
                      <w:lang w:val="en-GB"/>
                    </w:rPr>
                    <w:t xml:space="preserve">Type your </w:t>
                  </w:r>
                  <w:r w:rsidR="00D96381" w:rsidRPr="00A512D8">
                    <w:rPr>
                      <w:lang w:val="en-GB"/>
                    </w:rPr>
                    <w:t>text</w:t>
                  </w:r>
                  <w:r w:rsidRPr="00A512D8">
                    <w:rPr>
                      <w:lang w:val="en-GB"/>
                    </w:rPr>
                    <w:t xml:space="preserve"> here.</w:t>
                  </w:r>
                  <w:bookmarkEnd w:id="21"/>
                  <w:r w:rsidR="00D96381" w:rsidRPr="00A512D8">
                    <w:rPr>
                      <w:lang w:val="en-GB"/>
                    </w:rPr>
                    <w:t xml:space="preserv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 Type your text here</w:t>
                  </w:r>
                </w:p>
              </w:tc>
              <w:tc>
                <w:tcPr>
                  <w:tcW w:w="270" w:type="dxa"/>
                </w:tcPr>
                <w:p w:rsidR="00584FA6" w:rsidRPr="00A512D8" w:rsidRDefault="00584FA6" w:rsidP="000E0F7A">
                  <w:pPr>
                    <w:rPr>
                      <w:lang w:val="en-GB"/>
                    </w:rPr>
                  </w:pPr>
                </w:p>
              </w:tc>
            </w:tr>
            <w:tr w:rsidR="00584FA6" w:rsidRPr="00A512D8" w:rsidTr="00A5538F">
              <w:trPr>
                <w:trHeight w:hRule="exact" w:val="4279"/>
              </w:trPr>
              <w:tc>
                <w:tcPr>
                  <w:tcW w:w="3296" w:type="dxa"/>
                  <w:vMerge/>
                </w:tcPr>
                <w:p w:rsidR="00584FA6" w:rsidRPr="00A512D8" w:rsidRDefault="00584FA6" w:rsidP="000E0F7A">
                  <w:pPr>
                    <w:rPr>
                      <w:lang w:val="en-GB"/>
                    </w:rPr>
                  </w:pPr>
                  <w:bookmarkStart w:id="22" w:name="KeyFigures" w:colFirst="2" w:colLast="3"/>
                  <w:bookmarkEnd w:id="20"/>
                </w:p>
              </w:tc>
              <w:tc>
                <w:tcPr>
                  <w:tcW w:w="250" w:type="dxa"/>
                  <w:vMerge/>
                  <w:shd w:val="clear" w:color="auto" w:fill="auto"/>
                </w:tcPr>
                <w:p w:rsidR="00584FA6" w:rsidRPr="00A512D8" w:rsidRDefault="00584FA6" w:rsidP="000E0F7A">
                  <w:pPr>
                    <w:rPr>
                      <w:lang w:val="en-GB"/>
                    </w:rPr>
                  </w:pPr>
                </w:p>
              </w:tc>
              <w:tc>
                <w:tcPr>
                  <w:tcW w:w="7884" w:type="dxa"/>
                  <w:gridSpan w:val="2"/>
                  <w:shd w:val="clear" w:color="auto" w:fill="auto"/>
                  <w:tcMar>
                    <w:left w:w="0" w:type="dxa"/>
                    <w:right w:w="0" w:type="dxa"/>
                  </w:tcMar>
                  <w:vAlign w:val="bottom"/>
                </w:tcPr>
                <w:p w:rsidR="00EF5441" w:rsidRPr="00A512D8" w:rsidRDefault="00A512D8" w:rsidP="000E0F7A">
                  <w:pPr>
                    <w:rPr>
                      <w:lang w:val="en-GB"/>
                    </w:rPr>
                  </w:pPr>
                  <w:bookmarkStart w:id="23" w:name="ToBeKeptEnd1"/>
                  <w:bookmarkEnd w:id="23"/>
                  <w:r>
                    <w:rPr>
                      <w:noProof/>
                      <w:lang w:eastAsia="ja-JP"/>
                    </w:rPr>
                    <w:drawing>
                      <wp:inline distT="0" distB="0" distL="0" distR="0" wp14:anchorId="572C5476" wp14:editId="5AB11B77">
                        <wp:extent cx="4848225" cy="2371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8225" cy="2371725"/>
                                </a:xfrm>
                                <a:prstGeom prst="rect">
                                  <a:avLst/>
                                </a:prstGeom>
                                <a:noFill/>
                                <a:ln>
                                  <a:noFill/>
                                </a:ln>
                              </pic:spPr>
                            </pic:pic>
                          </a:graphicData>
                        </a:graphic>
                      </wp:inline>
                    </w:drawing>
                  </w:r>
                </w:p>
              </w:tc>
              <w:tc>
                <w:tcPr>
                  <w:tcW w:w="270" w:type="dxa"/>
                </w:tcPr>
                <w:p w:rsidR="00584FA6" w:rsidRPr="00A512D8" w:rsidRDefault="00584FA6" w:rsidP="000E0F7A">
                  <w:pPr>
                    <w:rPr>
                      <w:lang w:val="en-GB"/>
                    </w:rPr>
                  </w:pPr>
                </w:p>
              </w:tc>
            </w:tr>
            <w:bookmarkEnd w:id="22"/>
          </w:tbl>
          <w:p w:rsidR="00DB17FF" w:rsidRPr="00A512D8" w:rsidRDefault="00DB17FF" w:rsidP="00B07ECB">
            <w:pPr>
              <w:rPr>
                <w:lang w:val="en-GB"/>
              </w:rPr>
            </w:pPr>
          </w:p>
        </w:tc>
      </w:tr>
    </w:tbl>
    <w:p w:rsidR="008232CE" w:rsidRPr="00A512D8" w:rsidRDefault="008232CE" w:rsidP="00476ED8">
      <w:pPr>
        <w:pStyle w:val="Heading10"/>
        <w:rPr>
          <w:lang w:val="en-GB"/>
        </w:rPr>
      </w:pPr>
      <w:bookmarkStart w:id="24" w:name="Tobby"/>
      <w:r w:rsidRPr="00A512D8">
        <w:rPr>
          <w:lang w:val="en-GB"/>
        </w:rPr>
        <w:lastRenderedPageBreak/>
        <w:t>Investment cases</w:t>
      </w:r>
    </w:p>
    <w:bookmarkStart w:id="25" w:name="ToBeSaved10" w:displacedByCustomXml="next"/>
    <w:sdt>
      <w:sdtPr>
        <w:rPr>
          <w:lang w:val="en-GB"/>
        </w:rPr>
        <w:alias w:val="Investment case"/>
        <w:tag w:val="Investment case"/>
        <w:id w:val="163754642"/>
        <w:placeholder>
          <w:docPart w:val="B72156183CD640F58F03C22E1BEEA89F"/>
        </w:placeholder>
      </w:sdtPr>
      <w:sdtEndPr/>
      <w:sdtContent>
        <w:p w:rsidR="008232CE" w:rsidRPr="00A512D8" w:rsidRDefault="008232CE" w:rsidP="005361C5">
          <w:pPr>
            <w:jc w:val="both"/>
            <w:rPr>
              <w:lang w:val="en-GB"/>
            </w:rPr>
          </w:pPr>
          <w:r w:rsidRPr="00A512D8">
            <w:rPr>
              <w:lang w:val="en-GB"/>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dtContent>
    </w:sdt>
    <w:bookmarkEnd w:id="25" w:displacedByCustomXml="prev"/>
    <w:p w:rsidR="008232CE" w:rsidRPr="00A512D8" w:rsidRDefault="008232CE" w:rsidP="008232CE">
      <w:pPr>
        <w:rPr>
          <w:lang w:val="en-GB"/>
        </w:rPr>
      </w:pPr>
    </w:p>
    <w:p w:rsidR="008232CE" w:rsidRPr="00A512D8" w:rsidRDefault="008232CE" w:rsidP="008232CE">
      <w:pPr>
        <w:pStyle w:val="Heading10"/>
        <w:rPr>
          <w:lang w:val="en-GB"/>
        </w:rPr>
      </w:pPr>
      <w:r w:rsidRPr="00A512D8">
        <w:rPr>
          <w:lang w:val="en-GB"/>
        </w:rPr>
        <w:t>Key catalysts</w:t>
      </w:r>
    </w:p>
    <w:bookmarkStart w:id="26" w:name="ToBeSaved11" w:displacedByCustomXml="next"/>
    <w:sdt>
      <w:sdtPr>
        <w:rPr>
          <w:lang w:val="en-GB"/>
        </w:rPr>
        <w:alias w:val="Key catalysts"/>
        <w:tag w:val="Key catalysts"/>
        <w:id w:val="2055036412"/>
        <w:placeholder>
          <w:docPart w:val="B72156183CD640F58F03C22E1BEEA89F"/>
        </w:placeholder>
      </w:sdtPr>
      <w:sdtEndPr/>
      <w:sdtContent>
        <w:p w:rsidR="008232CE" w:rsidRPr="00A512D8" w:rsidRDefault="008232CE" w:rsidP="008232CE">
          <w:pPr>
            <w:pStyle w:val="Heading1"/>
            <w:spacing w:after="0"/>
            <w:jc w:val="both"/>
            <w:rPr>
              <w:color w:val="auto"/>
              <w:sz w:val="24"/>
              <w:lang w:val="en-GB"/>
            </w:rPr>
          </w:pPr>
          <w:r w:rsidRPr="00A512D8">
            <w:rPr>
              <w:color w:val="auto"/>
              <w:sz w:val="24"/>
              <w:lang w:val="en-GB"/>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sdtContent>
    </w:sdt>
    <w:bookmarkEnd w:id="26" w:displacedByCustomXml="prev"/>
    <w:p w:rsidR="008232CE" w:rsidRPr="00A512D8" w:rsidRDefault="008232CE" w:rsidP="008232CE">
      <w:pPr>
        <w:pStyle w:val="Heading10"/>
        <w:rPr>
          <w:lang w:val="en-GB"/>
        </w:rPr>
      </w:pPr>
    </w:p>
    <w:p w:rsidR="008232CE" w:rsidRPr="00A512D8" w:rsidRDefault="008232CE" w:rsidP="008232CE">
      <w:pPr>
        <w:pStyle w:val="Heading10"/>
        <w:rPr>
          <w:lang w:val="en-GB"/>
        </w:rPr>
      </w:pPr>
      <w:r w:rsidRPr="00A512D8">
        <w:rPr>
          <w:lang w:val="en-GB"/>
        </w:rPr>
        <w:t>Company analysis</w:t>
      </w:r>
    </w:p>
    <w:bookmarkStart w:id="27" w:name="ToBeSaved12" w:displacedByCustomXml="next"/>
    <w:sdt>
      <w:sdtPr>
        <w:rPr>
          <w:lang w:val="en-GB"/>
        </w:rPr>
        <w:alias w:val="Company analysis"/>
        <w:tag w:val="Company analysis"/>
        <w:id w:val="128600158"/>
        <w:placeholder>
          <w:docPart w:val="B72156183CD640F58F03C22E1BEEA89F"/>
        </w:placeholder>
      </w:sdtPr>
      <w:sdtEndPr/>
      <w:sdtContent>
        <w:p w:rsidR="008232CE" w:rsidRPr="00A512D8" w:rsidRDefault="008232CE" w:rsidP="008232CE">
          <w:pPr>
            <w:pStyle w:val="Heading1"/>
            <w:jc w:val="both"/>
            <w:rPr>
              <w:color w:val="auto"/>
              <w:sz w:val="24"/>
              <w:lang w:val="en-GB"/>
            </w:rPr>
          </w:pPr>
          <w:r w:rsidRPr="00A512D8">
            <w:rPr>
              <w:color w:val="auto"/>
              <w:sz w:val="24"/>
              <w:lang w:val="en-GB"/>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sdtContent>
    </w:sdt>
    <w:bookmarkEnd w:id="27" w:displacedByCustomXml="prev"/>
    <w:p w:rsidR="008232CE" w:rsidRPr="00A512D8" w:rsidRDefault="008232CE" w:rsidP="008232CE">
      <w:pPr>
        <w:pStyle w:val="Heading10"/>
        <w:rPr>
          <w:lang w:val="en-GB"/>
        </w:rPr>
      </w:pPr>
    </w:p>
    <w:p w:rsidR="008232CE" w:rsidRPr="00A512D8" w:rsidRDefault="008232CE" w:rsidP="008232CE">
      <w:pPr>
        <w:pStyle w:val="Heading10"/>
        <w:rPr>
          <w:lang w:val="en-GB"/>
        </w:rPr>
      </w:pPr>
    </w:p>
    <w:tbl>
      <w:tblPr>
        <w:tblStyle w:val="TableGrid"/>
        <w:tblW w:w="10902" w:type="dxa"/>
        <w:tblInd w:w="-3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902"/>
      </w:tblGrid>
      <w:tr w:rsidR="008232CE" w:rsidRPr="00A512D8" w:rsidTr="00900391">
        <w:tc>
          <w:tcPr>
            <w:tcW w:w="10902" w:type="dxa"/>
          </w:tcPr>
          <w:p w:rsidR="008232CE" w:rsidRPr="00A512D8" w:rsidRDefault="00A512D8" w:rsidP="00900391">
            <w:pPr>
              <w:pageBreakBefore/>
              <w:ind w:left="-57"/>
              <w:rPr>
                <w:sz w:val="2"/>
                <w:szCs w:val="2"/>
              </w:rPr>
            </w:pPr>
            <w:bookmarkStart w:id="28" w:name="FinancialStatement_1"/>
            <w:r>
              <w:rPr>
                <w:noProof/>
                <w:sz w:val="2"/>
                <w:szCs w:val="2"/>
                <w:lang w:val="en-US" w:eastAsia="ja-JP"/>
              </w:rPr>
              <w:lastRenderedPageBreak/>
              <w:drawing>
                <wp:inline distT="0" distB="0" distL="0" distR="0" wp14:anchorId="4BA026E5" wp14:editId="5A01082A">
                  <wp:extent cx="687705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77050" cy="3409950"/>
                          </a:xfrm>
                          <a:prstGeom prst="rect">
                            <a:avLst/>
                          </a:prstGeom>
                          <a:noFill/>
                          <a:ln>
                            <a:noFill/>
                          </a:ln>
                        </pic:spPr>
                      </pic:pic>
                    </a:graphicData>
                  </a:graphic>
                </wp:inline>
              </w:drawing>
            </w:r>
            <w:bookmarkEnd w:id="28"/>
          </w:p>
        </w:tc>
      </w:tr>
      <w:tr w:rsidR="008232CE" w:rsidRPr="00A512D8" w:rsidTr="00900391">
        <w:tc>
          <w:tcPr>
            <w:tcW w:w="10902" w:type="dxa"/>
          </w:tcPr>
          <w:p w:rsidR="008232CE" w:rsidRPr="00A512D8" w:rsidRDefault="00A512D8" w:rsidP="00900391">
            <w:pPr>
              <w:ind w:left="-57"/>
              <w:rPr>
                <w:sz w:val="2"/>
                <w:szCs w:val="2"/>
              </w:rPr>
            </w:pPr>
            <w:bookmarkStart w:id="29" w:name="FinancialStatement_2"/>
            <w:r>
              <w:rPr>
                <w:noProof/>
                <w:sz w:val="2"/>
                <w:szCs w:val="2"/>
                <w:lang w:val="en-US" w:eastAsia="ja-JP"/>
              </w:rPr>
              <w:lastRenderedPageBreak/>
              <w:drawing>
                <wp:inline distT="0" distB="0" distL="0" distR="0" wp14:anchorId="38125F34" wp14:editId="33DB2B8D">
                  <wp:extent cx="6878320" cy="733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78320" cy="7335520"/>
                          </a:xfrm>
                          <a:prstGeom prst="rect">
                            <a:avLst/>
                          </a:prstGeom>
                          <a:noFill/>
                          <a:ln>
                            <a:noFill/>
                          </a:ln>
                        </pic:spPr>
                      </pic:pic>
                    </a:graphicData>
                  </a:graphic>
                </wp:inline>
              </w:drawing>
            </w:r>
            <w:bookmarkEnd w:id="29"/>
          </w:p>
        </w:tc>
      </w:tr>
      <w:tr w:rsidR="008232CE" w:rsidRPr="00A512D8" w:rsidTr="00900391">
        <w:tc>
          <w:tcPr>
            <w:tcW w:w="10902" w:type="dxa"/>
          </w:tcPr>
          <w:p w:rsidR="008232CE" w:rsidRPr="00A512D8" w:rsidRDefault="00A512D8" w:rsidP="00900391">
            <w:pPr>
              <w:ind w:left="-57"/>
              <w:rPr>
                <w:sz w:val="2"/>
                <w:szCs w:val="2"/>
              </w:rPr>
            </w:pPr>
            <w:bookmarkStart w:id="30" w:name="FinancialStatement_3" w:colFirst="0" w:colLast="0"/>
            <w:r>
              <w:rPr>
                <w:noProof/>
                <w:sz w:val="2"/>
                <w:szCs w:val="2"/>
                <w:lang w:val="en-US" w:eastAsia="ja-JP"/>
              </w:rPr>
              <w:lastRenderedPageBreak/>
              <w:drawing>
                <wp:inline distT="0" distB="0" distL="0" distR="0" wp14:anchorId="24A5806F" wp14:editId="7C3CE395">
                  <wp:extent cx="6878320" cy="5554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78320" cy="5554345"/>
                          </a:xfrm>
                          <a:prstGeom prst="rect">
                            <a:avLst/>
                          </a:prstGeom>
                          <a:noFill/>
                          <a:ln>
                            <a:noFill/>
                          </a:ln>
                        </pic:spPr>
                      </pic:pic>
                    </a:graphicData>
                  </a:graphic>
                </wp:inline>
              </w:drawing>
            </w:r>
          </w:p>
        </w:tc>
      </w:tr>
      <w:tr w:rsidR="008232CE" w:rsidRPr="00A512D8" w:rsidTr="00900391">
        <w:tc>
          <w:tcPr>
            <w:tcW w:w="10902" w:type="dxa"/>
          </w:tcPr>
          <w:p w:rsidR="008232CE" w:rsidRPr="00A512D8" w:rsidRDefault="00A512D8" w:rsidP="00900391">
            <w:pPr>
              <w:ind w:left="-57"/>
              <w:rPr>
                <w:sz w:val="2"/>
                <w:szCs w:val="2"/>
              </w:rPr>
            </w:pPr>
            <w:bookmarkStart w:id="31" w:name="FinancialStatement_4" w:colFirst="0" w:colLast="0"/>
            <w:bookmarkEnd w:id="30"/>
            <w:r>
              <w:rPr>
                <w:noProof/>
                <w:sz w:val="2"/>
                <w:szCs w:val="2"/>
                <w:lang w:val="en-US" w:eastAsia="ja-JP"/>
              </w:rPr>
              <w:drawing>
                <wp:inline distT="0" distB="0" distL="0" distR="0" wp14:anchorId="79BE95E1" wp14:editId="1F88C59D">
                  <wp:extent cx="6878320" cy="1931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78320" cy="1931035"/>
                          </a:xfrm>
                          <a:prstGeom prst="rect">
                            <a:avLst/>
                          </a:prstGeom>
                          <a:noFill/>
                          <a:ln>
                            <a:noFill/>
                          </a:ln>
                        </pic:spPr>
                      </pic:pic>
                    </a:graphicData>
                  </a:graphic>
                </wp:inline>
              </w:drawing>
            </w:r>
          </w:p>
        </w:tc>
      </w:tr>
      <w:tr w:rsidR="008232CE" w:rsidRPr="00A512D8" w:rsidTr="00900391">
        <w:tc>
          <w:tcPr>
            <w:tcW w:w="10902" w:type="dxa"/>
          </w:tcPr>
          <w:p w:rsidR="008232CE" w:rsidRPr="00A512D8" w:rsidRDefault="00A512D8" w:rsidP="00900391">
            <w:pPr>
              <w:ind w:left="-57"/>
              <w:rPr>
                <w:sz w:val="2"/>
                <w:szCs w:val="2"/>
              </w:rPr>
            </w:pPr>
            <w:bookmarkStart w:id="32" w:name="FinancialStatement_5" w:colFirst="0" w:colLast="0"/>
            <w:bookmarkEnd w:id="31"/>
            <w:r>
              <w:rPr>
                <w:noProof/>
                <w:sz w:val="2"/>
                <w:szCs w:val="2"/>
                <w:lang w:val="en-US" w:eastAsia="ja-JP"/>
              </w:rPr>
              <w:drawing>
                <wp:inline distT="0" distB="0" distL="0" distR="0" wp14:anchorId="179E34BF" wp14:editId="2B5A3B5C">
                  <wp:extent cx="6878320" cy="1207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78320" cy="1207770"/>
                          </a:xfrm>
                          <a:prstGeom prst="rect">
                            <a:avLst/>
                          </a:prstGeom>
                          <a:noFill/>
                          <a:ln>
                            <a:noFill/>
                          </a:ln>
                        </pic:spPr>
                      </pic:pic>
                    </a:graphicData>
                  </a:graphic>
                </wp:inline>
              </w:drawing>
            </w:r>
          </w:p>
        </w:tc>
      </w:tr>
      <w:tr w:rsidR="008232CE" w:rsidRPr="00A512D8" w:rsidTr="00900391">
        <w:tc>
          <w:tcPr>
            <w:tcW w:w="10902" w:type="dxa"/>
          </w:tcPr>
          <w:p w:rsidR="008232CE" w:rsidRPr="00A512D8" w:rsidRDefault="008232CE" w:rsidP="00900391">
            <w:pPr>
              <w:ind w:left="-57"/>
              <w:rPr>
                <w:sz w:val="2"/>
                <w:szCs w:val="2"/>
              </w:rPr>
            </w:pPr>
            <w:bookmarkStart w:id="33" w:name="FinancialStatement_6"/>
            <w:bookmarkEnd w:id="32"/>
          </w:p>
        </w:tc>
      </w:tr>
      <w:tr w:rsidR="008232CE" w:rsidRPr="00A512D8" w:rsidTr="00900391">
        <w:tc>
          <w:tcPr>
            <w:tcW w:w="10902" w:type="dxa"/>
          </w:tcPr>
          <w:p w:rsidR="008232CE" w:rsidRPr="00A512D8" w:rsidRDefault="008232CE" w:rsidP="00900391">
            <w:pPr>
              <w:ind w:left="-57"/>
              <w:rPr>
                <w:sz w:val="2"/>
                <w:szCs w:val="2"/>
              </w:rPr>
            </w:pPr>
            <w:bookmarkStart w:id="34" w:name="FinancialStatement_7"/>
            <w:bookmarkEnd w:id="33"/>
          </w:p>
        </w:tc>
      </w:tr>
      <w:tr w:rsidR="008232CE" w:rsidRPr="00A512D8" w:rsidTr="00900391">
        <w:tc>
          <w:tcPr>
            <w:tcW w:w="10902" w:type="dxa"/>
          </w:tcPr>
          <w:p w:rsidR="008232CE" w:rsidRPr="00A512D8" w:rsidRDefault="008232CE" w:rsidP="00900391">
            <w:pPr>
              <w:ind w:left="-57"/>
              <w:rPr>
                <w:sz w:val="2"/>
                <w:szCs w:val="2"/>
              </w:rPr>
            </w:pPr>
            <w:bookmarkStart w:id="35" w:name="FinancialStatement_8"/>
            <w:bookmarkEnd w:id="34"/>
          </w:p>
        </w:tc>
      </w:tr>
      <w:tr w:rsidR="008232CE" w:rsidRPr="00A512D8" w:rsidTr="00900391">
        <w:tc>
          <w:tcPr>
            <w:tcW w:w="10902" w:type="dxa"/>
          </w:tcPr>
          <w:p w:rsidR="008232CE" w:rsidRPr="00A512D8" w:rsidRDefault="008232CE" w:rsidP="00900391">
            <w:pPr>
              <w:ind w:left="-57"/>
              <w:rPr>
                <w:sz w:val="2"/>
                <w:szCs w:val="2"/>
              </w:rPr>
            </w:pPr>
            <w:bookmarkStart w:id="36" w:name="FinancialStatement_9"/>
            <w:bookmarkEnd w:id="35"/>
          </w:p>
        </w:tc>
      </w:tr>
      <w:tr w:rsidR="008232CE" w:rsidRPr="00A512D8" w:rsidTr="00900391">
        <w:tc>
          <w:tcPr>
            <w:tcW w:w="10902" w:type="dxa"/>
          </w:tcPr>
          <w:p w:rsidR="008232CE" w:rsidRPr="00A512D8" w:rsidRDefault="008232CE" w:rsidP="00900391">
            <w:pPr>
              <w:ind w:left="-57"/>
              <w:rPr>
                <w:sz w:val="2"/>
                <w:szCs w:val="2"/>
              </w:rPr>
            </w:pPr>
            <w:bookmarkStart w:id="37" w:name="FinancialStatement_10"/>
            <w:bookmarkEnd w:id="36"/>
          </w:p>
        </w:tc>
      </w:tr>
      <w:bookmarkEnd w:id="37"/>
    </w:tbl>
    <w:p w:rsidR="008232CE" w:rsidRPr="00A512D8" w:rsidRDefault="008232CE" w:rsidP="008232CE">
      <w:pPr>
        <w:rPr>
          <w:sz w:val="2"/>
          <w:szCs w:val="2"/>
          <w:lang w:val="en-GB"/>
        </w:rPr>
      </w:pPr>
    </w:p>
    <w:bookmarkEnd w:id="24"/>
    <w:p w:rsidR="008232CE" w:rsidRPr="00A512D8" w:rsidRDefault="008232CE" w:rsidP="00D4595E">
      <w:pPr>
        <w:rPr>
          <w:lang w:val="en-GB"/>
        </w:rPr>
      </w:pPr>
    </w:p>
    <w:sectPr w:rsidR="008232CE" w:rsidRPr="00A512D8" w:rsidSect="00682B2E">
      <w:headerReference w:type="even" r:id="rId19"/>
      <w:headerReference w:type="default" r:id="rId20"/>
      <w:footerReference w:type="even" r:id="rId21"/>
      <w:footerReference w:type="default" r:id="rId22"/>
      <w:headerReference w:type="first" r:id="rId23"/>
      <w:footerReference w:type="first" r:id="rId24"/>
      <w:pgSz w:w="11907" w:h="16840" w:code="9"/>
      <w:pgMar w:top="1701" w:right="425" w:bottom="1077" w:left="4309" w:header="720" w:footer="14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38E" w:rsidRDefault="0064138E" w:rsidP="00DB17FF">
      <w:r>
        <w:separator/>
      </w:r>
    </w:p>
  </w:endnote>
  <w:endnote w:type="continuationSeparator" w:id="0">
    <w:p w:rsidR="0064138E" w:rsidRDefault="0064138E" w:rsidP="00DB1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neris Sans Com">
    <w:altName w:val="Generis Sans Com"/>
    <w:panose1 w:val="020B0506040503020204"/>
    <w:charset w:val="00"/>
    <w:family w:val="swiss"/>
    <w:pitch w:val="variable"/>
    <w:sig w:usb0="800000AF" w:usb1="5000204A" w:usb2="00000000" w:usb3="00000000" w:csb0="0000009B"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yriad-Italic">
    <w:altName w:val="Times New Roman"/>
    <w:charset w:val="00"/>
    <w:family w:val="auto"/>
    <w:pitch w:val="variable"/>
    <w:sig w:usb0="00000001" w:usb1="1000004A" w:usb2="00000000" w:usb3="00000000" w:csb0="0000011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B2E" w:rsidRPr="00B5632E" w:rsidRDefault="00682B2E" w:rsidP="00682B2E">
    <w:pPr>
      <w:tabs>
        <w:tab w:val="center" w:pos="1980"/>
        <w:tab w:val="right" w:pos="7200"/>
      </w:tabs>
      <w:ind w:left="-3686"/>
      <w:rPr>
        <w:b/>
        <w:sz w:val="16"/>
        <w:szCs w:val="16"/>
      </w:rPr>
    </w:pPr>
    <w:r w:rsidRPr="00B5632E">
      <w:rPr>
        <w:sz w:val="16"/>
        <w:szCs w:val="16"/>
      </w:rPr>
      <w:fldChar w:fldCharType="begin"/>
    </w:r>
    <w:r w:rsidRPr="00B5632E">
      <w:rPr>
        <w:sz w:val="16"/>
        <w:szCs w:val="16"/>
      </w:rPr>
      <w:instrText xml:space="preserve"> PAGE  \* Arabic  \* MERGEFORMAT </w:instrText>
    </w:r>
    <w:r w:rsidRPr="00B5632E">
      <w:rPr>
        <w:sz w:val="16"/>
        <w:szCs w:val="16"/>
      </w:rPr>
      <w:fldChar w:fldCharType="separate"/>
    </w:r>
    <w:r w:rsidR="004643EF">
      <w:rPr>
        <w:noProof/>
        <w:sz w:val="16"/>
        <w:szCs w:val="16"/>
      </w:rPr>
      <w:t>6</w:t>
    </w:r>
    <w:r w:rsidRPr="00B5632E">
      <w:rPr>
        <w:sz w:val="16"/>
        <w:szCs w:val="16"/>
      </w:rPr>
      <w:fldChar w:fldCharType="end"/>
    </w:r>
    <w:r w:rsidRPr="00B5632E">
      <w:rPr>
        <w:sz w:val="16"/>
        <w:szCs w:val="16"/>
      </w:rPr>
      <w:tab/>
    </w:r>
    <w:r>
      <w:rPr>
        <w:sz w:val="16"/>
        <w:szCs w:val="16"/>
      </w:rPr>
      <w:fldChar w:fldCharType="begin"/>
    </w:r>
    <w:r>
      <w:rPr>
        <w:sz w:val="16"/>
        <w:szCs w:val="16"/>
      </w:rPr>
      <w:instrText xml:space="preserve"> STYLEREF  "CN_Company Name"  \* MERGEFORMAT </w:instrText>
    </w:r>
    <w:r>
      <w:rPr>
        <w:sz w:val="16"/>
        <w:szCs w:val="16"/>
      </w:rPr>
      <w:fldChar w:fldCharType="separate"/>
    </w:r>
    <w:r w:rsidR="004643EF">
      <w:rPr>
        <w:noProof/>
        <w:sz w:val="16"/>
        <w:szCs w:val="16"/>
      </w:rPr>
      <w:t>Apple Inc. (AAPL.O)</w:t>
    </w:r>
    <w:r>
      <w:rPr>
        <w:sz w:val="16"/>
        <w:szCs w:val="16"/>
      </w:rPr>
      <w:fldChar w:fldCharType="end"/>
    </w:r>
    <w:r w:rsidRPr="00B5632E">
      <w:rPr>
        <w:sz w:val="16"/>
        <w:szCs w:val="16"/>
      </w:rPr>
      <w:tab/>
      <w:t>FactSet Partners Research</w:t>
    </w:r>
  </w:p>
  <w:p w:rsidR="00682B2E" w:rsidRPr="00682B2E" w:rsidRDefault="00682B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F1C" w:rsidRPr="00B5632E" w:rsidRDefault="00165F1C" w:rsidP="00B5632E">
    <w:pPr>
      <w:tabs>
        <w:tab w:val="center" w:pos="1980"/>
        <w:tab w:val="right" w:pos="7200"/>
      </w:tabs>
      <w:ind w:left="-3686"/>
      <w:rPr>
        <w:b/>
        <w:sz w:val="16"/>
        <w:szCs w:val="16"/>
      </w:rPr>
    </w:pPr>
    <w:r w:rsidRPr="00B5632E">
      <w:rPr>
        <w:sz w:val="16"/>
        <w:szCs w:val="16"/>
      </w:rPr>
      <w:t>FactSet Partners Research</w:t>
    </w:r>
    <w:r w:rsidRPr="00B5632E">
      <w:rPr>
        <w:sz w:val="16"/>
        <w:szCs w:val="16"/>
      </w:rPr>
      <w:tab/>
    </w:r>
    <w:r w:rsidR="00682B2E">
      <w:rPr>
        <w:sz w:val="16"/>
        <w:szCs w:val="16"/>
      </w:rPr>
      <w:fldChar w:fldCharType="begin"/>
    </w:r>
    <w:r w:rsidR="00682B2E">
      <w:rPr>
        <w:sz w:val="16"/>
        <w:szCs w:val="16"/>
      </w:rPr>
      <w:instrText xml:space="preserve"> STYLEREF  "CN_Company Name"  \* MERGEFORMAT </w:instrText>
    </w:r>
    <w:r w:rsidR="00682B2E">
      <w:rPr>
        <w:sz w:val="16"/>
        <w:szCs w:val="16"/>
      </w:rPr>
      <w:fldChar w:fldCharType="separate"/>
    </w:r>
    <w:r w:rsidR="00C01BA5">
      <w:rPr>
        <w:noProof/>
        <w:sz w:val="16"/>
        <w:szCs w:val="16"/>
      </w:rPr>
      <w:t>Apple Inc. (AAPL.O)</w:t>
    </w:r>
    <w:r w:rsidR="00682B2E">
      <w:rPr>
        <w:sz w:val="16"/>
        <w:szCs w:val="16"/>
      </w:rPr>
      <w:fldChar w:fldCharType="end"/>
    </w:r>
    <w:r w:rsidRPr="00B5632E">
      <w:rPr>
        <w:sz w:val="16"/>
        <w:szCs w:val="16"/>
      </w:rPr>
      <w:tab/>
    </w:r>
    <w:r w:rsidRPr="00B5632E">
      <w:rPr>
        <w:sz w:val="16"/>
        <w:szCs w:val="16"/>
      </w:rPr>
      <w:fldChar w:fldCharType="begin"/>
    </w:r>
    <w:r w:rsidRPr="00B5632E">
      <w:rPr>
        <w:sz w:val="16"/>
        <w:szCs w:val="16"/>
      </w:rPr>
      <w:instrText xml:space="preserve"> PAGE  \* Arabic  \* MERGEFORMAT </w:instrText>
    </w:r>
    <w:r w:rsidRPr="00B5632E">
      <w:rPr>
        <w:sz w:val="16"/>
        <w:szCs w:val="16"/>
      </w:rPr>
      <w:fldChar w:fldCharType="separate"/>
    </w:r>
    <w:r w:rsidR="00C01BA5">
      <w:rPr>
        <w:noProof/>
        <w:sz w:val="16"/>
        <w:szCs w:val="16"/>
      </w:rPr>
      <w:t>5</w:t>
    </w:r>
    <w:r w:rsidRPr="00B5632E">
      <w:rPr>
        <w:sz w:val="16"/>
        <w:szCs w:val="16"/>
      </w:rPr>
      <w:fldChar w:fldCharType="end"/>
    </w:r>
  </w:p>
  <w:p w:rsidR="00165F1C" w:rsidRDefault="00165F1C"/>
  <w:p w:rsidR="00165F1C" w:rsidRDefault="00165F1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F1C" w:rsidRPr="002E6FD6" w:rsidRDefault="00A512D8" w:rsidP="00365B76">
    <w:pPr>
      <w:ind w:left="-3402"/>
      <w:rPr>
        <w:rFonts w:ascii="Arial" w:hAnsi="Arial" w:cs="Arial"/>
        <w:b/>
        <w:sz w:val="18"/>
        <w:szCs w:val="18"/>
      </w:rPr>
    </w:pPr>
    <w:bookmarkStart w:id="39" w:name="DisclaimerFooter"/>
    <w:r>
      <w:rPr>
        <w:rFonts w:ascii="Arial" w:hAnsi="Arial" w:cs="Arial"/>
        <w:b/>
        <w:sz w:val="18"/>
        <w:szCs w:val="18"/>
      </w:rPr>
      <w:t>This report has been prepared by FactSet Partners Research, member NASD, FINRA, NYSE and SIPC.  Please see important disclosures at the back of this report.  FDS seeks to do business with the companies covered in its research reports.</w:t>
    </w:r>
    <w:bookmarkEnd w:id="39"/>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38E" w:rsidRDefault="0064138E" w:rsidP="00DB17FF">
      <w:r>
        <w:separator/>
      </w:r>
    </w:p>
  </w:footnote>
  <w:footnote w:type="continuationSeparator" w:id="0">
    <w:p w:rsidR="0064138E" w:rsidRDefault="0064138E" w:rsidP="00DB17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3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8"/>
      <w:gridCol w:w="6450"/>
    </w:tblGrid>
    <w:tr w:rsidR="0053514E" w:rsidTr="00461FAB">
      <w:tc>
        <w:tcPr>
          <w:tcW w:w="4786" w:type="dxa"/>
        </w:tcPr>
        <w:p w:rsidR="0053514E" w:rsidRDefault="00A512D8" w:rsidP="00461FAB">
          <w:bookmarkStart w:id="38" w:name="HeaderTitle"/>
          <w:r>
            <w:t>Equity Research Report</w:t>
          </w:r>
          <w:bookmarkEnd w:id="38"/>
        </w:p>
      </w:tc>
      <w:tc>
        <w:tcPr>
          <w:tcW w:w="6521" w:type="dxa"/>
        </w:tcPr>
        <w:p w:rsidR="0053514E" w:rsidRDefault="0053514E" w:rsidP="00461FAB">
          <w:pPr>
            <w:jc w:val="right"/>
          </w:pPr>
          <w:r w:rsidRPr="0004045C">
            <w:fldChar w:fldCharType="begin"/>
          </w:r>
          <w:r w:rsidRPr="0004045C">
            <w:instrText xml:space="preserve"> DATE  \@ "MMMM d, yyyy"  \* MERGEFORMAT </w:instrText>
          </w:r>
          <w:r w:rsidRPr="0004045C">
            <w:fldChar w:fldCharType="separate"/>
          </w:r>
          <w:r w:rsidR="00A512D8">
            <w:rPr>
              <w:noProof/>
            </w:rPr>
            <w:t>October 28, 2015</w:t>
          </w:r>
          <w:r w:rsidRPr="0004045C">
            <w:fldChar w:fldCharType="end"/>
          </w:r>
        </w:p>
      </w:tc>
    </w:tr>
  </w:tbl>
  <w:p w:rsidR="0053514E" w:rsidRDefault="0053514E" w:rsidP="0053514E"/>
  <w:p w:rsidR="0053514E" w:rsidRDefault="005351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3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8"/>
      <w:gridCol w:w="6450"/>
    </w:tblGrid>
    <w:tr w:rsidR="00165F1C" w:rsidTr="00B5632E">
      <w:tc>
        <w:tcPr>
          <w:tcW w:w="4786" w:type="dxa"/>
        </w:tcPr>
        <w:p w:rsidR="00165F1C" w:rsidRDefault="00A512D8">
          <w:r>
            <w:t>Equity Research Report</w:t>
          </w:r>
        </w:p>
      </w:tc>
      <w:tc>
        <w:tcPr>
          <w:tcW w:w="6521" w:type="dxa"/>
        </w:tcPr>
        <w:p w:rsidR="00165F1C" w:rsidRDefault="00165F1C" w:rsidP="00B5632E">
          <w:pPr>
            <w:jc w:val="right"/>
          </w:pPr>
          <w:r w:rsidRPr="0004045C">
            <w:fldChar w:fldCharType="begin"/>
          </w:r>
          <w:r w:rsidRPr="0004045C">
            <w:instrText xml:space="preserve"> DATE  \@ "MMMM d, yyyy"  \* MERGEFORMAT </w:instrText>
          </w:r>
          <w:r w:rsidRPr="0004045C">
            <w:fldChar w:fldCharType="separate"/>
          </w:r>
          <w:r w:rsidR="00A512D8">
            <w:rPr>
              <w:noProof/>
            </w:rPr>
            <w:t>October 28, 2015</w:t>
          </w:r>
          <w:r w:rsidRPr="0004045C">
            <w:fldChar w:fldCharType="end"/>
          </w:r>
        </w:p>
      </w:tc>
    </w:tr>
  </w:tbl>
  <w:p w:rsidR="00165F1C" w:rsidRDefault="00165F1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F1C" w:rsidRDefault="00165F1C">
    <w:pPr>
      <w:pStyle w:val="Header"/>
    </w:pPr>
    <w:r w:rsidRPr="00DB17FF">
      <w:rPr>
        <w:noProof/>
        <w:lang w:eastAsia="ja-JP"/>
      </w:rPr>
      <w:drawing>
        <wp:anchor distT="0" distB="0" distL="114300" distR="114300" simplePos="0" relativeHeight="251657216" behindDoc="0" locked="0" layoutInCell="1" allowOverlap="1" wp14:anchorId="2F75EB18" wp14:editId="59C8C126">
          <wp:simplePos x="0" y="0"/>
          <wp:positionH relativeFrom="column">
            <wp:posOffset>-2209800</wp:posOffset>
          </wp:positionH>
          <wp:positionV relativeFrom="paragraph">
            <wp:posOffset>-177165</wp:posOffset>
          </wp:positionV>
          <wp:extent cx="3351352" cy="358445"/>
          <wp:effectExtent l="19050" t="0" r="1448" b="0"/>
          <wp:wrapNone/>
          <wp:docPr id="2" name="Picture 2" descr="Partner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ner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1352" cy="358445"/>
                  </a:xfrm>
                  <a:prstGeom prst="rect">
                    <a:avLst/>
                  </a:prstGeom>
                  <a:noFill/>
                  <a:ln>
                    <a:noFill/>
                  </a:ln>
                </pic:spPr>
              </pic:pic>
            </a:graphicData>
          </a:graphic>
        </wp:anchor>
      </w:drawing>
    </w:r>
    <w:r w:rsidR="002D465A">
      <w:rPr>
        <w:noProof/>
      </w:rPr>
      <w:pict>
        <v:rect id="Rectangle 3" o:spid="_x0000_s2049" style="position:absolute;margin-left:-226.05pt;margin-top:-44.65pt;width:620.05pt;height:75.9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" fillcolor="#484848" stroked="f">
          <w10:anchorlock/>
        </v:rect>
      </w:pict>
    </w:r>
    <w:r w:rsidR="00E91D54">
      <w:t>`</w:t>
    </w:r>
  </w:p>
  <w:p w:rsidR="00165F1C" w:rsidRDefault="00165F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0AB61E"/>
    <w:lvl w:ilvl="0">
      <w:start w:val="1"/>
      <w:numFmt w:val="decimal"/>
      <w:lvlText w:val="%1."/>
      <w:lvlJc w:val="left"/>
      <w:pPr>
        <w:tabs>
          <w:tab w:val="num" w:pos="1800"/>
        </w:tabs>
        <w:ind w:left="1800" w:hanging="360"/>
      </w:pPr>
    </w:lvl>
  </w:abstractNum>
  <w:abstractNum w:abstractNumId="1">
    <w:nsid w:val="FFFFFF7D"/>
    <w:multiLevelType w:val="singleLevel"/>
    <w:tmpl w:val="A2F067FA"/>
    <w:lvl w:ilvl="0">
      <w:start w:val="1"/>
      <w:numFmt w:val="decimal"/>
      <w:lvlText w:val="%1."/>
      <w:lvlJc w:val="left"/>
      <w:pPr>
        <w:tabs>
          <w:tab w:val="num" w:pos="1440"/>
        </w:tabs>
        <w:ind w:left="1440" w:hanging="360"/>
      </w:pPr>
    </w:lvl>
  </w:abstractNum>
  <w:abstractNum w:abstractNumId="2">
    <w:nsid w:val="FFFFFF7E"/>
    <w:multiLevelType w:val="singleLevel"/>
    <w:tmpl w:val="BAC80B22"/>
    <w:lvl w:ilvl="0">
      <w:start w:val="1"/>
      <w:numFmt w:val="decimal"/>
      <w:lvlText w:val="%1."/>
      <w:lvlJc w:val="left"/>
      <w:pPr>
        <w:tabs>
          <w:tab w:val="num" w:pos="1080"/>
        </w:tabs>
        <w:ind w:left="1080" w:hanging="360"/>
      </w:pPr>
    </w:lvl>
  </w:abstractNum>
  <w:abstractNum w:abstractNumId="3">
    <w:nsid w:val="FFFFFF7F"/>
    <w:multiLevelType w:val="singleLevel"/>
    <w:tmpl w:val="D7127C00"/>
    <w:lvl w:ilvl="0">
      <w:start w:val="1"/>
      <w:numFmt w:val="decimal"/>
      <w:lvlText w:val="%1."/>
      <w:lvlJc w:val="left"/>
      <w:pPr>
        <w:tabs>
          <w:tab w:val="num" w:pos="720"/>
        </w:tabs>
        <w:ind w:left="720" w:hanging="360"/>
      </w:pPr>
    </w:lvl>
  </w:abstractNum>
  <w:abstractNum w:abstractNumId="4">
    <w:nsid w:val="FFFFFF80"/>
    <w:multiLevelType w:val="singleLevel"/>
    <w:tmpl w:val="57781A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03E35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F25AA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0E6F0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F56B364"/>
    <w:lvl w:ilvl="0">
      <w:start w:val="1"/>
      <w:numFmt w:val="decimal"/>
      <w:lvlText w:val="%1."/>
      <w:lvlJc w:val="left"/>
      <w:pPr>
        <w:tabs>
          <w:tab w:val="num" w:pos="360"/>
        </w:tabs>
        <w:ind w:left="360" w:hanging="360"/>
      </w:pPr>
    </w:lvl>
  </w:abstractNum>
  <w:abstractNum w:abstractNumId="9">
    <w:nsid w:val="FFFFFF89"/>
    <w:multiLevelType w:val="singleLevel"/>
    <w:tmpl w:val="645A3D08"/>
    <w:lvl w:ilvl="0">
      <w:start w:val="1"/>
      <w:numFmt w:val="bullet"/>
      <w:lvlText w:val=""/>
      <w:lvlJc w:val="left"/>
      <w:pPr>
        <w:tabs>
          <w:tab w:val="num" w:pos="360"/>
        </w:tabs>
        <w:ind w:left="360" w:hanging="360"/>
      </w:pPr>
      <w:rPr>
        <w:rFonts w:ascii="Symbol" w:hAnsi="Symbol" w:hint="default"/>
      </w:rPr>
    </w:lvl>
  </w:abstractNum>
  <w:abstractNum w:abstractNumId="10">
    <w:nsid w:val="0ED251DB"/>
    <w:multiLevelType w:val="hybridMultilevel"/>
    <w:tmpl w:val="FD52C128"/>
    <w:lvl w:ilvl="0" w:tplc="DF86B77E">
      <w:start w:val="1"/>
      <w:numFmt w:val="bullet"/>
      <w:pStyle w:val="Bullets"/>
      <w:lvlText w:val=""/>
      <w:lvlJc w:val="left"/>
      <w:pPr>
        <w:tabs>
          <w:tab w:val="num" w:pos="720"/>
        </w:tabs>
        <w:ind w:left="720" w:hanging="360"/>
      </w:pPr>
      <w:rPr>
        <w:rFonts w:ascii="Symbol" w:hAnsi="Symbol" w:hint="default"/>
        <w:color w:val="003366"/>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83108C"/>
    <w:multiLevelType w:val="hybridMultilevel"/>
    <w:tmpl w:val="102CDB3E"/>
    <w:lvl w:ilvl="0" w:tplc="7C78900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10"/>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APWAFVersion" w:val="5.0"/>
  </w:docVars>
  <w:rsids>
    <w:rsidRoot w:val="00DB17FF"/>
    <w:rsid w:val="00000528"/>
    <w:rsid w:val="0000296C"/>
    <w:rsid w:val="000100FA"/>
    <w:rsid w:val="000160BE"/>
    <w:rsid w:val="0002685B"/>
    <w:rsid w:val="000351C9"/>
    <w:rsid w:val="0003721A"/>
    <w:rsid w:val="0004045C"/>
    <w:rsid w:val="00040CBB"/>
    <w:rsid w:val="000446C4"/>
    <w:rsid w:val="000547E6"/>
    <w:rsid w:val="000654C3"/>
    <w:rsid w:val="00071E2D"/>
    <w:rsid w:val="00076C64"/>
    <w:rsid w:val="00077E90"/>
    <w:rsid w:val="0008308E"/>
    <w:rsid w:val="00083BC0"/>
    <w:rsid w:val="00090E8A"/>
    <w:rsid w:val="0009387C"/>
    <w:rsid w:val="000973D3"/>
    <w:rsid w:val="000C33B4"/>
    <w:rsid w:val="000C5444"/>
    <w:rsid w:val="000C6293"/>
    <w:rsid w:val="000D32A1"/>
    <w:rsid w:val="000E0F7A"/>
    <w:rsid w:val="000E296D"/>
    <w:rsid w:val="00101171"/>
    <w:rsid w:val="0010206D"/>
    <w:rsid w:val="00104BC9"/>
    <w:rsid w:val="00113B24"/>
    <w:rsid w:val="00130B0A"/>
    <w:rsid w:val="0013525D"/>
    <w:rsid w:val="00136595"/>
    <w:rsid w:val="00136EC2"/>
    <w:rsid w:val="00141B49"/>
    <w:rsid w:val="00141FA0"/>
    <w:rsid w:val="00146D47"/>
    <w:rsid w:val="00155D87"/>
    <w:rsid w:val="00155E99"/>
    <w:rsid w:val="00165F1C"/>
    <w:rsid w:val="00185E7D"/>
    <w:rsid w:val="0019234D"/>
    <w:rsid w:val="00193C74"/>
    <w:rsid w:val="00194CBB"/>
    <w:rsid w:val="001A08CF"/>
    <w:rsid w:val="001A4A44"/>
    <w:rsid w:val="001A4F5D"/>
    <w:rsid w:val="001B6A15"/>
    <w:rsid w:val="001C2B9E"/>
    <w:rsid w:val="001C2D7D"/>
    <w:rsid w:val="001C502D"/>
    <w:rsid w:val="001C5074"/>
    <w:rsid w:val="001C77A2"/>
    <w:rsid w:val="001C79A1"/>
    <w:rsid w:val="001E1E22"/>
    <w:rsid w:val="001E28E8"/>
    <w:rsid w:val="00202D45"/>
    <w:rsid w:val="00214F63"/>
    <w:rsid w:val="00221627"/>
    <w:rsid w:val="00225570"/>
    <w:rsid w:val="0022680E"/>
    <w:rsid w:val="00227468"/>
    <w:rsid w:val="00230407"/>
    <w:rsid w:val="00234593"/>
    <w:rsid w:val="0024374B"/>
    <w:rsid w:val="002458F6"/>
    <w:rsid w:val="0024686B"/>
    <w:rsid w:val="0025111A"/>
    <w:rsid w:val="00251936"/>
    <w:rsid w:val="0025327F"/>
    <w:rsid w:val="0026140C"/>
    <w:rsid w:val="00261FE9"/>
    <w:rsid w:val="00262832"/>
    <w:rsid w:val="00273478"/>
    <w:rsid w:val="0028530C"/>
    <w:rsid w:val="002B1F66"/>
    <w:rsid w:val="002D2186"/>
    <w:rsid w:val="002D465A"/>
    <w:rsid w:val="002D616F"/>
    <w:rsid w:val="002E6FD6"/>
    <w:rsid w:val="00300122"/>
    <w:rsid w:val="00307A1C"/>
    <w:rsid w:val="00327D0C"/>
    <w:rsid w:val="00332BD6"/>
    <w:rsid w:val="003413F0"/>
    <w:rsid w:val="00342635"/>
    <w:rsid w:val="0034485E"/>
    <w:rsid w:val="0034707A"/>
    <w:rsid w:val="00356D52"/>
    <w:rsid w:val="00364035"/>
    <w:rsid w:val="00365B55"/>
    <w:rsid w:val="00365B76"/>
    <w:rsid w:val="003B208D"/>
    <w:rsid w:val="003B62FB"/>
    <w:rsid w:val="003C4084"/>
    <w:rsid w:val="003C49FC"/>
    <w:rsid w:val="003D142F"/>
    <w:rsid w:val="00401AB8"/>
    <w:rsid w:val="004052CD"/>
    <w:rsid w:val="00420D7A"/>
    <w:rsid w:val="004227C1"/>
    <w:rsid w:val="00446714"/>
    <w:rsid w:val="00453987"/>
    <w:rsid w:val="00455CBC"/>
    <w:rsid w:val="00460E65"/>
    <w:rsid w:val="00462B20"/>
    <w:rsid w:val="00463EA6"/>
    <w:rsid w:val="0046400A"/>
    <w:rsid w:val="004643EF"/>
    <w:rsid w:val="00466732"/>
    <w:rsid w:val="00476C82"/>
    <w:rsid w:val="00476ED8"/>
    <w:rsid w:val="00483733"/>
    <w:rsid w:val="0048392C"/>
    <w:rsid w:val="0049060D"/>
    <w:rsid w:val="00496F97"/>
    <w:rsid w:val="004A41CA"/>
    <w:rsid w:val="004A434A"/>
    <w:rsid w:val="004A5270"/>
    <w:rsid w:val="004A6F74"/>
    <w:rsid w:val="004B0381"/>
    <w:rsid w:val="004B2BA9"/>
    <w:rsid w:val="004B3A7B"/>
    <w:rsid w:val="004E3177"/>
    <w:rsid w:val="004E46A2"/>
    <w:rsid w:val="004F5E97"/>
    <w:rsid w:val="0051232B"/>
    <w:rsid w:val="00514A89"/>
    <w:rsid w:val="005213A6"/>
    <w:rsid w:val="0053514E"/>
    <w:rsid w:val="005361C5"/>
    <w:rsid w:val="00541786"/>
    <w:rsid w:val="00543326"/>
    <w:rsid w:val="00544F2B"/>
    <w:rsid w:val="005468A0"/>
    <w:rsid w:val="00554A05"/>
    <w:rsid w:val="00557185"/>
    <w:rsid w:val="005619B0"/>
    <w:rsid w:val="00563435"/>
    <w:rsid w:val="00570910"/>
    <w:rsid w:val="005756B9"/>
    <w:rsid w:val="00577829"/>
    <w:rsid w:val="005829E3"/>
    <w:rsid w:val="00584FA6"/>
    <w:rsid w:val="005907D3"/>
    <w:rsid w:val="005949EE"/>
    <w:rsid w:val="005A1EC0"/>
    <w:rsid w:val="005A508B"/>
    <w:rsid w:val="005A63C7"/>
    <w:rsid w:val="005C130F"/>
    <w:rsid w:val="005C16D4"/>
    <w:rsid w:val="005C23CF"/>
    <w:rsid w:val="005C2583"/>
    <w:rsid w:val="005D7934"/>
    <w:rsid w:val="005E1EA5"/>
    <w:rsid w:val="005E22E5"/>
    <w:rsid w:val="005E5046"/>
    <w:rsid w:val="006039AC"/>
    <w:rsid w:val="00603FAF"/>
    <w:rsid w:val="0061023E"/>
    <w:rsid w:val="006300A9"/>
    <w:rsid w:val="006402EE"/>
    <w:rsid w:val="0064138E"/>
    <w:rsid w:val="00641488"/>
    <w:rsid w:val="00656CC6"/>
    <w:rsid w:val="00660A50"/>
    <w:rsid w:val="00662B1E"/>
    <w:rsid w:val="00671FF9"/>
    <w:rsid w:val="0067219D"/>
    <w:rsid w:val="006751C5"/>
    <w:rsid w:val="0067674D"/>
    <w:rsid w:val="00682B2E"/>
    <w:rsid w:val="00697DC0"/>
    <w:rsid w:val="006A7603"/>
    <w:rsid w:val="006B0E7F"/>
    <w:rsid w:val="006B2C9D"/>
    <w:rsid w:val="006B4CB1"/>
    <w:rsid w:val="006B7F90"/>
    <w:rsid w:val="006C1BA9"/>
    <w:rsid w:val="006D0A76"/>
    <w:rsid w:val="006F1E82"/>
    <w:rsid w:val="006F368E"/>
    <w:rsid w:val="007006A8"/>
    <w:rsid w:val="007025A6"/>
    <w:rsid w:val="00711D18"/>
    <w:rsid w:val="00722598"/>
    <w:rsid w:val="007249C2"/>
    <w:rsid w:val="00730696"/>
    <w:rsid w:val="00731DFE"/>
    <w:rsid w:val="007333E1"/>
    <w:rsid w:val="00735927"/>
    <w:rsid w:val="00751BD6"/>
    <w:rsid w:val="0075695D"/>
    <w:rsid w:val="00762CA8"/>
    <w:rsid w:val="00765412"/>
    <w:rsid w:val="007729FF"/>
    <w:rsid w:val="00772E62"/>
    <w:rsid w:val="0077633D"/>
    <w:rsid w:val="007827A2"/>
    <w:rsid w:val="007849F0"/>
    <w:rsid w:val="0078730B"/>
    <w:rsid w:val="007954B9"/>
    <w:rsid w:val="007960EE"/>
    <w:rsid w:val="007B4868"/>
    <w:rsid w:val="007B550A"/>
    <w:rsid w:val="007C0240"/>
    <w:rsid w:val="007C2BF2"/>
    <w:rsid w:val="007D06D0"/>
    <w:rsid w:val="007E45A8"/>
    <w:rsid w:val="007E5DD2"/>
    <w:rsid w:val="007E693F"/>
    <w:rsid w:val="007F0418"/>
    <w:rsid w:val="007F1A6E"/>
    <w:rsid w:val="007F2463"/>
    <w:rsid w:val="007F3B8D"/>
    <w:rsid w:val="00802C78"/>
    <w:rsid w:val="00804D53"/>
    <w:rsid w:val="00805B7E"/>
    <w:rsid w:val="00805F8A"/>
    <w:rsid w:val="008074A0"/>
    <w:rsid w:val="00813116"/>
    <w:rsid w:val="0081506E"/>
    <w:rsid w:val="008224F6"/>
    <w:rsid w:val="008232CE"/>
    <w:rsid w:val="00823946"/>
    <w:rsid w:val="00831D25"/>
    <w:rsid w:val="00844A62"/>
    <w:rsid w:val="008528C2"/>
    <w:rsid w:val="00864E1B"/>
    <w:rsid w:val="00874742"/>
    <w:rsid w:val="00882BE1"/>
    <w:rsid w:val="008B22C3"/>
    <w:rsid w:val="008C1585"/>
    <w:rsid w:val="008C23DC"/>
    <w:rsid w:val="008D0124"/>
    <w:rsid w:val="008D1FA2"/>
    <w:rsid w:val="008D5840"/>
    <w:rsid w:val="008E14D4"/>
    <w:rsid w:val="008E4956"/>
    <w:rsid w:val="008E62C3"/>
    <w:rsid w:val="008F4201"/>
    <w:rsid w:val="008F52DA"/>
    <w:rsid w:val="00900C5B"/>
    <w:rsid w:val="00914624"/>
    <w:rsid w:val="00917458"/>
    <w:rsid w:val="009204A9"/>
    <w:rsid w:val="009206E2"/>
    <w:rsid w:val="00930492"/>
    <w:rsid w:val="009428DA"/>
    <w:rsid w:val="00944BBB"/>
    <w:rsid w:val="00946D0F"/>
    <w:rsid w:val="00960754"/>
    <w:rsid w:val="00966BF7"/>
    <w:rsid w:val="0097332F"/>
    <w:rsid w:val="009807AA"/>
    <w:rsid w:val="00985B8B"/>
    <w:rsid w:val="009935CC"/>
    <w:rsid w:val="0099465B"/>
    <w:rsid w:val="009B339C"/>
    <w:rsid w:val="009B3FE0"/>
    <w:rsid w:val="009B6774"/>
    <w:rsid w:val="009B6825"/>
    <w:rsid w:val="009C0FA2"/>
    <w:rsid w:val="009C33FE"/>
    <w:rsid w:val="009E139C"/>
    <w:rsid w:val="009E527B"/>
    <w:rsid w:val="009F6E54"/>
    <w:rsid w:val="009F750C"/>
    <w:rsid w:val="00A2630E"/>
    <w:rsid w:val="00A2696D"/>
    <w:rsid w:val="00A2702A"/>
    <w:rsid w:val="00A33B70"/>
    <w:rsid w:val="00A36132"/>
    <w:rsid w:val="00A46B78"/>
    <w:rsid w:val="00A512D8"/>
    <w:rsid w:val="00A540BE"/>
    <w:rsid w:val="00A54436"/>
    <w:rsid w:val="00A5538F"/>
    <w:rsid w:val="00A64629"/>
    <w:rsid w:val="00A73C10"/>
    <w:rsid w:val="00A81B70"/>
    <w:rsid w:val="00A87793"/>
    <w:rsid w:val="00A9791D"/>
    <w:rsid w:val="00AB18C6"/>
    <w:rsid w:val="00AB3161"/>
    <w:rsid w:val="00AB37B5"/>
    <w:rsid w:val="00AB6E9A"/>
    <w:rsid w:val="00AE50DC"/>
    <w:rsid w:val="00AF4592"/>
    <w:rsid w:val="00AF6B96"/>
    <w:rsid w:val="00B07ECB"/>
    <w:rsid w:val="00B07FBC"/>
    <w:rsid w:val="00B1622B"/>
    <w:rsid w:val="00B30ADB"/>
    <w:rsid w:val="00B410CE"/>
    <w:rsid w:val="00B42804"/>
    <w:rsid w:val="00B43000"/>
    <w:rsid w:val="00B47AD8"/>
    <w:rsid w:val="00B5632E"/>
    <w:rsid w:val="00B62889"/>
    <w:rsid w:val="00B62E19"/>
    <w:rsid w:val="00B718BB"/>
    <w:rsid w:val="00B72038"/>
    <w:rsid w:val="00B721B2"/>
    <w:rsid w:val="00B72A78"/>
    <w:rsid w:val="00B801E8"/>
    <w:rsid w:val="00B92F14"/>
    <w:rsid w:val="00B95FBB"/>
    <w:rsid w:val="00BA00B5"/>
    <w:rsid w:val="00BB4C89"/>
    <w:rsid w:val="00BB517D"/>
    <w:rsid w:val="00BB5AB3"/>
    <w:rsid w:val="00BB67F2"/>
    <w:rsid w:val="00BB68F9"/>
    <w:rsid w:val="00BC0B2E"/>
    <w:rsid w:val="00BC0EE1"/>
    <w:rsid w:val="00BC5291"/>
    <w:rsid w:val="00BD4000"/>
    <w:rsid w:val="00BD4455"/>
    <w:rsid w:val="00BF0236"/>
    <w:rsid w:val="00BF043F"/>
    <w:rsid w:val="00BF71C1"/>
    <w:rsid w:val="00C01BA5"/>
    <w:rsid w:val="00C02918"/>
    <w:rsid w:val="00C22BCC"/>
    <w:rsid w:val="00C3216A"/>
    <w:rsid w:val="00C33A14"/>
    <w:rsid w:val="00C365B9"/>
    <w:rsid w:val="00C367AF"/>
    <w:rsid w:val="00C43962"/>
    <w:rsid w:val="00C43E8E"/>
    <w:rsid w:val="00C4634C"/>
    <w:rsid w:val="00C4778D"/>
    <w:rsid w:val="00C54CD3"/>
    <w:rsid w:val="00C70C09"/>
    <w:rsid w:val="00C72F3E"/>
    <w:rsid w:val="00C73E0E"/>
    <w:rsid w:val="00C802E2"/>
    <w:rsid w:val="00C90904"/>
    <w:rsid w:val="00C97C44"/>
    <w:rsid w:val="00CA0439"/>
    <w:rsid w:val="00CA44DC"/>
    <w:rsid w:val="00CB65FA"/>
    <w:rsid w:val="00CC3596"/>
    <w:rsid w:val="00CC5A49"/>
    <w:rsid w:val="00CC5B26"/>
    <w:rsid w:val="00CD58E6"/>
    <w:rsid w:val="00CD76FE"/>
    <w:rsid w:val="00CF37C7"/>
    <w:rsid w:val="00CF3B25"/>
    <w:rsid w:val="00CF4F62"/>
    <w:rsid w:val="00CF5DC5"/>
    <w:rsid w:val="00D00076"/>
    <w:rsid w:val="00D01C3B"/>
    <w:rsid w:val="00D0530F"/>
    <w:rsid w:val="00D07143"/>
    <w:rsid w:val="00D11E9D"/>
    <w:rsid w:val="00D217E5"/>
    <w:rsid w:val="00D24E18"/>
    <w:rsid w:val="00D2673C"/>
    <w:rsid w:val="00D37ED4"/>
    <w:rsid w:val="00D41DDE"/>
    <w:rsid w:val="00D4595E"/>
    <w:rsid w:val="00D47916"/>
    <w:rsid w:val="00D55498"/>
    <w:rsid w:val="00D56FC7"/>
    <w:rsid w:val="00D57E7B"/>
    <w:rsid w:val="00D60EE0"/>
    <w:rsid w:val="00D63B29"/>
    <w:rsid w:val="00D70006"/>
    <w:rsid w:val="00D716A0"/>
    <w:rsid w:val="00D717F4"/>
    <w:rsid w:val="00D72D18"/>
    <w:rsid w:val="00D94E0E"/>
    <w:rsid w:val="00D96381"/>
    <w:rsid w:val="00DA3044"/>
    <w:rsid w:val="00DA413D"/>
    <w:rsid w:val="00DA485A"/>
    <w:rsid w:val="00DB17FF"/>
    <w:rsid w:val="00DB29FF"/>
    <w:rsid w:val="00DC72C1"/>
    <w:rsid w:val="00DD2C44"/>
    <w:rsid w:val="00DD6743"/>
    <w:rsid w:val="00DE117D"/>
    <w:rsid w:val="00DE224E"/>
    <w:rsid w:val="00DF366A"/>
    <w:rsid w:val="00DF435D"/>
    <w:rsid w:val="00E00E59"/>
    <w:rsid w:val="00E03752"/>
    <w:rsid w:val="00E153E9"/>
    <w:rsid w:val="00E20E7F"/>
    <w:rsid w:val="00E232B9"/>
    <w:rsid w:val="00E246CE"/>
    <w:rsid w:val="00E33880"/>
    <w:rsid w:val="00E35A95"/>
    <w:rsid w:val="00E42663"/>
    <w:rsid w:val="00E5692A"/>
    <w:rsid w:val="00E569B9"/>
    <w:rsid w:val="00E56C1F"/>
    <w:rsid w:val="00E66095"/>
    <w:rsid w:val="00E70643"/>
    <w:rsid w:val="00E707AC"/>
    <w:rsid w:val="00E71A9A"/>
    <w:rsid w:val="00E754B0"/>
    <w:rsid w:val="00E830D9"/>
    <w:rsid w:val="00E84231"/>
    <w:rsid w:val="00E919DE"/>
    <w:rsid w:val="00E91D54"/>
    <w:rsid w:val="00E96A28"/>
    <w:rsid w:val="00EA5994"/>
    <w:rsid w:val="00EB7C8C"/>
    <w:rsid w:val="00EC3F02"/>
    <w:rsid w:val="00EC5EAD"/>
    <w:rsid w:val="00EC69E2"/>
    <w:rsid w:val="00ED176E"/>
    <w:rsid w:val="00EE0237"/>
    <w:rsid w:val="00EF190C"/>
    <w:rsid w:val="00EF3B96"/>
    <w:rsid w:val="00EF5441"/>
    <w:rsid w:val="00EF752B"/>
    <w:rsid w:val="00F01258"/>
    <w:rsid w:val="00F11CFB"/>
    <w:rsid w:val="00F23FBF"/>
    <w:rsid w:val="00F2428F"/>
    <w:rsid w:val="00F3350C"/>
    <w:rsid w:val="00F446BF"/>
    <w:rsid w:val="00F45B59"/>
    <w:rsid w:val="00F4745C"/>
    <w:rsid w:val="00F63539"/>
    <w:rsid w:val="00F63BCC"/>
    <w:rsid w:val="00F67416"/>
    <w:rsid w:val="00F764C8"/>
    <w:rsid w:val="00F85050"/>
    <w:rsid w:val="00F93DB0"/>
    <w:rsid w:val="00FA2444"/>
    <w:rsid w:val="00FB0406"/>
    <w:rsid w:val="00FC0D5C"/>
    <w:rsid w:val="00FC121B"/>
    <w:rsid w:val="00FD02A4"/>
    <w:rsid w:val="00FE5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B0A"/>
    <w:pPr>
      <w:spacing w:after="0" w:line="240" w:lineRule="auto"/>
    </w:pPr>
    <w:rPr>
      <w:rFonts w:ascii="Generis Sans Com" w:eastAsia="Times New Roman" w:hAnsi="Generis Sans Com" w:cs="Times New Roman"/>
      <w:color w:val="000000" w:themeColor="text1"/>
      <w:szCs w:val="24"/>
    </w:rPr>
  </w:style>
  <w:style w:type="paragraph" w:styleId="Heading1">
    <w:name w:val="heading 1"/>
    <w:basedOn w:val="Normal"/>
    <w:next w:val="Normal"/>
    <w:link w:val="Heading1Char"/>
    <w:qFormat/>
    <w:rsid w:val="00194CBB"/>
    <w:pPr>
      <w:spacing w:after="120"/>
      <w:outlineLvl w:val="0"/>
    </w:pPr>
    <w:rPr>
      <w:color w:val="00336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65B55"/>
    <w:rPr>
      <w:rFonts w:ascii="Tahoma" w:hAnsi="Tahoma"/>
      <w:sz w:val="16"/>
      <w:szCs w:val="16"/>
    </w:rPr>
  </w:style>
  <w:style w:type="character" w:customStyle="1" w:styleId="BalloonTextChar">
    <w:name w:val="Balloon Text Char"/>
    <w:basedOn w:val="DefaultParagraphFont"/>
    <w:link w:val="BalloonText"/>
    <w:rsid w:val="0078730B"/>
    <w:rPr>
      <w:rFonts w:ascii="Tahoma" w:eastAsia="Times New Roman" w:hAnsi="Tahoma" w:cs="Times New Roman"/>
      <w:sz w:val="16"/>
      <w:szCs w:val="16"/>
    </w:rPr>
  </w:style>
  <w:style w:type="character" w:customStyle="1" w:styleId="Heading1Char">
    <w:name w:val="Heading 1 Char"/>
    <w:basedOn w:val="DefaultParagraphFont"/>
    <w:link w:val="Heading1"/>
    <w:rsid w:val="00DB17FF"/>
    <w:rPr>
      <w:rFonts w:ascii="Generis Sans Com" w:eastAsia="Times New Roman" w:hAnsi="Generis Sans Com" w:cs="Times New Roman"/>
      <w:color w:val="003366"/>
      <w:sz w:val="32"/>
      <w:szCs w:val="24"/>
    </w:rPr>
  </w:style>
  <w:style w:type="paragraph" w:customStyle="1" w:styleId="AEbullets">
    <w:name w:val="_AE_bullets"/>
    <w:basedOn w:val="Bullets"/>
    <w:qFormat/>
    <w:rsid w:val="00AE50DC"/>
    <w:pPr>
      <w:tabs>
        <w:tab w:val="left" w:pos="299"/>
      </w:tabs>
    </w:pPr>
    <w:rPr>
      <w:rFonts w:ascii="Arial" w:hAnsi="Arial"/>
      <w:sz w:val="20"/>
    </w:rPr>
  </w:style>
  <w:style w:type="paragraph" w:customStyle="1" w:styleId="AECRInt">
    <w:name w:val="_AE_CRInt"/>
    <w:basedOn w:val="Normal"/>
    <w:qFormat/>
    <w:rsid w:val="00AE50DC"/>
    <w:rPr>
      <w:rFonts w:ascii="Arial" w:hAnsi="Arial"/>
      <w:color w:val="FFFFFF"/>
      <w:sz w:val="20"/>
    </w:rPr>
  </w:style>
  <w:style w:type="paragraph" w:customStyle="1" w:styleId="AEdata">
    <w:name w:val="_AE_data"/>
    <w:basedOn w:val="Normal0"/>
    <w:qFormat/>
    <w:rsid w:val="00AE50DC"/>
    <w:pPr>
      <w:tabs>
        <w:tab w:val="right" w:pos="7489"/>
      </w:tabs>
      <w:spacing w:after="0"/>
      <w:contextualSpacing/>
      <w:jc w:val="right"/>
    </w:pPr>
    <w:rPr>
      <w:rFonts w:eastAsia="Batang" w:cs="Arial"/>
      <w:sz w:val="16"/>
      <w:szCs w:val="18"/>
      <w:lang w:eastAsia="nl-NL"/>
    </w:rPr>
  </w:style>
  <w:style w:type="paragraph" w:customStyle="1" w:styleId="AEHeaderCol">
    <w:name w:val="_AE_HeaderCol"/>
    <w:basedOn w:val="Normal"/>
    <w:qFormat/>
    <w:rsid w:val="00AE50DC"/>
    <w:rPr>
      <w:rFonts w:ascii="Arial" w:hAnsi="Arial"/>
      <w:sz w:val="16"/>
    </w:rPr>
  </w:style>
  <w:style w:type="paragraph" w:customStyle="1" w:styleId="AEHeaderRow">
    <w:name w:val="_AE_HeaderRow"/>
    <w:basedOn w:val="Normal"/>
    <w:rsid w:val="005361C5"/>
    <w:pPr>
      <w:jc w:val="right"/>
    </w:pPr>
    <w:rPr>
      <w:rFonts w:ascii="Arial" w:hAnsi="Arial"/>
      <w:b/>
      <w:color w:val="FFFFFF" w:themeColor="background1"/>
      <w:sz w:val="16"/>
    </w:rPr>
  </w:style>
  <w:style w:type="paragraph" w:customStyle="1" w:styleId="AETitleLine">
    <w:name w:val="_AE_TitleLine"/>
    <w:basedOn w:val="Normal"/>
    <w:rsid w:val="00AE50DC"/>
    <w:rPr>
      <w:rFonts w:ascii="Arial" w:hAnsi="Arial"/>
      <w:b/>
      <w:sz w:val="16"/>
    </w:rPr>
  </w:style>
  <w:style w:type="paragraph" w:customStyle="1" w:styleId="Bullets">
    <w:name w:val="_Bullets"/>
    <w:qFormat/>
    <w:rsid w:val="00466732"/>
    <w:pPr>
      <w:numPr>
        <w:numId w:val="3"/>
      </w:numPr>
      <w:spacing w:after="80" w:line="240" w:lineRule="auto"/>
    </w:pPr>
    <w:rPr>
      <w:rFonts w:ascii="Generis Sans Com" w:eastAsia="Times New Roman" w:hAnsi="Generis Sans Com" w:cs="Times New Roman"/>
      <w:sz w:val="24"/>
      <w:szCs w:val="24"/>
    </w:rPr>
  </w:style>
  <w:style w:type="paragraph" w:customStyle="1" w:styleId="AELinkCRtop">
    <w:name w:val="_AE_LinkCR_top"/>
    <w:basedOn w:val="AETitleLine"/>
    <w:qFormat/>
    <w:rsid w:val="00AE50DC"/>
    <w:rPr>
      <w:b w:val="0"/>
      <w:sz w:val="2"/>
    </w:rPr>
  </w:style>
  <w:style w:type="paragraph" w:customStyle="1" w:styleId="Normal0">
    <w:name w:val="_Normal"/>
    <w:basedOn w:val="Normal"/>
    <w:unhideWhenUsed/>
    <w:qFormat/>
    <w:rsid w:val="007954B9"/>
    <w:pPr>
      <w:spacing w:after="120"/>
    </w:pPr>
  </w:style>
  <w:style w:type="paragraph" w:customStyle="1" w:styleId="AELinkCRbottom">
    <w:name w:val="_AE_LinkCR_bottom"/>
    <w:basedOn w:val="AELinkCRtop"/>
    <w:qFormat/>
    <w:rsid w:val="00AE50DC"/>
    <w:rPr>
      <w:szCs w:val="2"/>
    </w:rPr>
  </w:style>
  <w:style w:type="paragraph" w:customStyle="1" w:styleId="AESourceLine">
    <w:name w:val="_AE_SourceLine"/>
    <w:basedOn w:val="Normal"/>
    <w:rsid w:val="00AE50DC"/>
    <w:rPr>
      <w:rFonts w:ascii="Arial" w:hAnsi="Arial" w:cs="Myriad-Italic"/>
      <w:i/>
      <w:iCs/>
      <w:color w:val="000000"/>
      <w:sz w:val="16"/>
      <w:szCs w:val="12"/>
      <w:lang w:val="ru-RU" w:eastAsia="ru-RU"/>
    </w:rPr>
  </w:style>
  <w:style w:type="table" w:customStyle="1" w:styleId="AETable">
    <w:name w:val="_AE_Table"/>
    <w:basedOn w:val="TableNormal"/>
    <w:uiPriority w:val="99"/>
    <w:rsid w:val="00130B0A"/>
    <w:pPr>
      <w:spacing w:after="0" w:line="240" w:lineRule="auto"/>
    </w:pPr>
    <w:rPr>
      <w:rFonts w:ascii="Generis Sans Com" w:hAnsi="Generis Sans Com"/>
      <w:sz w:val="16"/>
    </w:rPr>
    <w:tblPr/>
  </w:style>
  <w:style w:type="paragraph" w:customStyle="1" w:styleId="MarginText">
    <w:name w:val="_Margin_Text"/>
    <w:basedOn w:val="Normal0"/>
    <w:unhideWhenUsed/>
    <w:qFormat/>
    <w:rsid w:val="004E3177"/>
    <w:pPr>
      <w:framePr w:w="3402" w:hSpace="181" w:vSpace="142" w:wrap="around" w:vAnchor="text" w:hAnchor="page" w:x="568" w:y="1"/>
      <w:tabs>
        <w:tab w:val="right" w:pos="7489"/>
      </w:tabs>
      <w:spacing w:after="0"/>
    </w:pPr>
    <w:rPr>
      <w:b/>
      <w:snapToGrid w:val="0"/>
      <w:color w:val="000000"/>
      <w:sz w:val="18"/>
      <w:szCs w:val="20"/>
      <w:lang w:val="en-GB" w:eastAsia="nl-NL"/>
    </w:rPr>
  </w:style>
  <w:style w:type="paragraph" w:styleId="Footer">
    <w:name w:val="footer"/>
    <w:basedOn w:val="Normal"/>
    <w:link w:val="FooterChar"/>
    <w:rsid w:val="00365B55"/>
    <w:pPr>
      <w:tabs>
        <w:tab w:val="center" w:pos="4320"/>
        <w:tab w:val="right" w:pos="8640"/>
      </w:tabs>
    </w:pPr>
  </w:style>
  <w:style w:type="character" w:customStyle="1" w:styleId="FooterChar">
    <w:name w:val="Footer Char"/>
    <w:basedOn w:val="DefaultParagraphFont"/>
    <w:link w:val="Footer"/>
    <w:rsid w:val="00365B55"/>
    <w:rPr>
      <w:rFonts w:ascii="Times New Roman" w:eastAsia="Times New Roman" w:hAnsi="Times New Roman" w:cs="Times New Roman"/>
      <w:sz w:val="24"/>
      <w:szCs w:val="24"/>
    </w:rPr>
  </w:style>
  <w:style w:type="paragraph" w:styleId="Header">
    <w:name w:val="header"/>
    <w:basedOn w:val="Normal"/>
    <w:link w:val="HeaderChar"/>
    <w:rsid w:val="00365B55"/>
    <w:pPr>
      <w:tabs>
        <w:tab w:val="center" w:pos="4320"/>
        <w:tab w:val="right" w:pos="8640"/>
      </w:tabs>
    </w:pPr>
  </w:style>
  <w:style w:type="character" w:customStyle="1" w:styleId="HeaderChar">
    <w:name w:val="Header Char"/>
    <w:basedOn w:val="DefaultParagraphFont"/>
    <w:link w:val="Header"/>
    <w:rsid w:val="00365B55"/>
    <w:rPr>
      <w:rFonts w:ascii="Times New Roman" w:eastAsia="Times New Roman" w:hAnsi="Times New Roman" w:cs="Times New Roman"/>
      <w:sz w:val="24"/>
      <w:szCs w:val="24"/>
    </w:rPr>
  </w:style>
  <w:style w:type="table" w:styleId="TableGrid">
    <w:name w:val="Table Grid"/>
    <w:basedOn w:val="TableNormal"/>
    <w:rsid w:val="00365B55"/>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CompanyName">
    <w:name w:val="CN_Company Name"/>
    <w:basedOn w:val="Heading1"/>
    <w:autoRedefine/>
    <w:unhideWhenUsed/>
    <w:qFormat/>
    <w:rsid w:val="0022680E"/>
    <w:pPr>
      <w:framePr w:hSpace="187" w:wrap="around" w:vAnchor="text" w:hAnchor="page" w:xAlign="right" w:y="1"/>
      <w:spacing w:after="0"/>
      <w:contextualSpacing/>
      <w:suppressOverlap/>
    </w:pPr>
    <w:rPr>
      <w:rFonts w:eastAsia="Batang"/>
      <w:b/>
      <w:color w:val="00AEEF"/>
      <w:sz w:val="48"/>
      <w:szCs w:val="60"/>
      <w:lang w:eastAsia="nl-NL"/>
    </w:rPr>
  </w:style>
  <w:style w:type="paragraph" w:customStyle="1" w:styleId="Footer0">
    <w:name w:val="_Footer"/>
    <w:basedOn w:val="Normal0"/>
    <w:qFormat/>
    <w:rsid w:val="009F6E54"/>
    <w:pPr>
      <w:spacing w:after="240"/>
      <w:contextualSpacing/>
    </w:pPr>
    <w:rPr>
      <w:rFonts w:ascii="Calibri" w:eastAsia="Batang" w:hAnsi="Calibri"/>
      <w:color w:val="000000"/>
      <w:sz w:val="20"/>
      <w:szCs w:val="18"/>
      <w:lang w:val="fr-FR" w:eastAsia="nl-NL"/>
    </w:rPr>
  </w:style>
  <w:style w:type="paragraph" w:customStyle="1" w:styleId="Header0">
    <w:name w:val="_Header"/>
    <w:basedOn w:val="Normal0"/>
    <w:qFormat/>
    <w:rsid w:val="009F6E54"/>
    <w:pPr>
      <w:spacing w:after="240"/>
      <w:contextualSpacing/>
    </w:pPr>
    <w:rPr>
      <w:rFonts w:ascii="Calibri" w:eastAsia="Batang" w:hAnsi="Calibri"/>
      <w:color w:val="000000"/>
      <w:sz w:val="20"/>
      <w:szCs w:val="18"/>
      <w:lang w:eastAsia="nl-NL"/>
    </w:rPr>
  </w:style>
  <w:style w:type="paragraph" w:customStyle="1" w:styleId="Heading2">
    <w:name w:val="_Heading 2"/>
    <w:basedOn w:val="Normal0"/>
    <w:qFormat/>
    <w:rsid w:val="000160BE"/>
    <w:pPr>
      <w:tabs>
        <w:tab w:val="right" w:pos="7489"/>
      </w:tabs>
      <w:spacing w:before="120" w:line="240" w:lineRule="exact"/>
      <w:contextualSpacing/>
    </w:pPr>
    <w:rPr>
      <w:rFonts w:eastAsia="Batang"/>
      <w:color w:val="003366"/>
      <w:szCs w:val="18"/>
      <w:lang w:eastAsia="nl-NL"/>
    </w:rPr>
  </w:style>
  <w:style w:type="paragraph" w:customStyle="1" w:styleId="Heading3">
    <w:name w:val="_Heading 3"/>
    <w:basedOn w:val="Normal0"/>
    <w:qFormat/>
    <w:rsid w:val="009F6E54"/>
    <w:pPr>
      <w:tabs>
        <w:tab w:val="right" w:pos="7489"/>
      </w:tabs>
      <w:spacing w:before="120" w:line="240" w:lineRule="exact"/>
      <w:contextualSpacing/>
    </w:pPr>
    <w:rPr>
      <w:rFonts w:ascii="Calibri" w:eastAsia="Batang" w:hAnsi="Calibri"/>
      <w:color w:val="000000"/>
      <w:sz w:val="28"/>
      <w:szCs w:val="18"/>
      <w:lang w:eastAsia="nl-NL"/>
    </w:rPr>
  </w:style>
  <w:style w:type="paragraph" w:customStyle="1" w:styleId="Heading4">
    <w:name w:val="_Heading 4"/>
    <w:basedOn w:val="Normal0"/>
    <w:qFormat/>
    <w:rsid w:val="009F6E54"/>
    <w:pPr>
      <w:tabs>
        <w:tab w:val="right" w:pos="7489"/>
      </w:tabs>
      <w:spacing w:after="240" w:line="260" w:lineRule="exact"/>
      <w:contextualSpacing/>
    </w:pPr>
    <w:rPr>
      <w:rFonts w:ascii="Calibri" w:eastAsia="Batang" w:hAnsi="Calibri"/>
      <w:color w:val="000000"/>
      <w:sz w:val="26"/>
      <w:szCs w:val="18"/>
      <w:lang w:eastAsia="nl-NL"/>
    </w:rPr>
  </w:style>
  <w:style w:type="paragraph" w:customStyle="1" w:styleId="CNHeading">
    <w:name w:val="CN_Heading"/>
    <w:basedOn w:val="Normal0"/>
    <w:qFormat/>
    <w:rsid w:val="00466732"/>
    <w:pPr>
      <w:framePr w:hSpace="187" w:wrap="around" w:vAnchor="text" w:hAnchor="page" w:xAlign="right" w:y="1"/>
      <w:tabs>
        <w:tab w:val="right" w:pos="7489"/>
      </w:tabs>
      <w:spacing w:before="120" w:after="240"/>
      <w:contextualSpacing/>
      <w:suppressOverlap/>
    </w:pPr>
    <w:rPr>
      <w:rFonts w:eastAsia="Batang"/>
      <w:color w:val="003366"/>
      <w:sz w:val="32"/>
      <w:szCs w:val="18"/>
      <w:lang w:eastAsia="nl-NL"/>
    </w:rPr>
  </w:style>
  <w:style w:type="character" w:styleId="PlaceholderText">
    <w:name w:val="Placeholder Text"/>
    <w:basedOn w:val="DefaultParagraphFont"/>
    <w:uiPriority w:val="99"/>
    <w:semiHidden/>
    <w:rsid w:val="009C33FE"/>
    <w:rPr>
      <w:color w:val="808080"/>
    </w:rPr>
  </w:style>
  <w:style w:type="paragraph" w:customStyle="1" w:styleId="CNTopCell">
    <w:name w:val="CN_TopCell"/>
    <w:basedOn w:val="Normal"/>
    <w:qFormat/>
    <w:rsid w:val="00EF5441"/>
    <w:pPr>
      <w:framePr w:hSpace="187" w:wrap="around" w:vAnchor="text" w:hAnchor="page" w:xAlign="right" w:y="1"/>
      <w:tabs>
        <w:tab w:val="right" w:pos="7384"/>
      </w:tabs>
      <w:suppressOverlap/>
      <w:jc w:val="both"/>
    </w:pPr>
    <w:rPr>
      <w:color w:val="00AEEF"/>
      <w:sz w:val="32"/>
      <w:szCs w:val="32"/>
    </w:rPr>
  </w:style>
  <w:style w:type="paragraph" w:customStyle="1" w:styleId="CNReason">
    <w:name w:val="CN_Reason"/>
    <w:basedOn w:val="Normal"/>
    <w:qFormat/>
    <w:rsid w:val="00476ED8"/>
    <w:pPr>
      <w:framePr w:hSpace="187" w:wrap="around" w:vAnchor="text" w:hAnchor="page" w:xAlign="right" w:y="1"/>
      <w:tabs>
        <w:tab w:val="right" w:pos="7384"/>
      </w:tabs>
      <w:suppressOverlap/>
      <w:jc w:val="right"/>
    </w:pPr>
    <w:rPr>
      <w:color w:val="00AEEF"/>
    </w:rPr>
  </w:style>
  <w:style w:type="paragraph" w:customStyle="1" w:styleId="CNAnalystFormat">
    <w:name w:val="CN_AnalystFormat"/>
    <w:basedOn w:val="Normal"/>
    <w:qFormat/>
    <w:rsid w:val="00844A62"/>
    <w:pPr>
      <w:framePr w:hSpace="187" w:wrap="around" w:vAnchor="text" w:hAnchor="page" w:xAlign="right" w:y="1"/>
      <w:ind w:firstLine="72"/>
      <w:suppressOverlap/>
    </w:pPr>
    <w:rPr>
      <w:szCs w:val="22"/>
    </w:rPr>
  </w:style>
  <w:style w:type="paragraph" w:customStyle="1" w:styleId="CNKey">
    <w:name w:val="CN_Key"/>
    <w:basedOn w:val="Normal"/>
    <w:qFormat/>
    <w:rsid w:val="00F93DB0"/>
    <w:pPr>
      <w:jc w:val="center"/>
    </w:pPr>
    <w:rPr>
      <w:sz w:val="18"/>
    </w:rPr>
  </w:style>
  <w:style w:type="paragraph" w:customStyle="1" w:styleId="Heading10">
    <w:name w:val="_Heading 1"/>
    <w:basedOn w:val="Normal0"/>
    <w:qFormat/>
    <w:rsid w:val="008232CE"/>
    <w:pPr>
      <w:tabs>
        <w:tab w:val="right" w:pos="7489"/>
      </w:tabs>
      <w:spacing w:after="240"/>
      <w:contextualSpacing/>
    </w:pPr>
    <w:rPr>
      <w:rFonts w:eastAsia="Batang"/>
      <w:color w:val="003366"/>
      <w:sz w:val="32"/>
      <w:szCs w:val="18"/>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9199">
      <w:bodyDiv w:val="1"/>
      <w:marLeft w:val="0"/>
      <w:marRight w:val="0"/>
      <w:marTop w:val="0"/>
      <w:marBottom w:val="0"/>
      <w:divBdr>
        <w:top w:val="none" w:sz="0" w:space="0" w:color="auto"/>
        <w:left w:val="none" w:sz="0" w:space="0" w:color="auto"/>
        <w:bottom w:val="none" w:sz="0" w:space="0" w:color="auto"/>
        <w:right w:val="none" w:sz="0" w:space="0" w:color="auto"/>
      </w:divBdr>
    </w:div>
    <w:div w:id="193999752">
      <w:bodyDiv w:val="1"/>
      <w:marLeft w:val="0"/>
      <w:marRight w:val="0"/>
      <w:marTop w:val="0"/>
      <w:marBottom w:val="0"/>
      <w:divBdr>
        <w:top w:val="none" w:sz="0" w:space="0" w:color="auto"/>
        <w:left w:val="none" w:sz="0" w:space="0" w:color="auto"/>
        <w:bottom w:val="none" w:sz="0" w:space="0" w:color="auto"/>
        <w:right w:val="none" w:sz="0" w:space="0" w:color="auto"/>
      </w:divBdr>
    </w:div>
    <w:div w:id="457989030">
      <w:bodyDiv w:val="1"/>
      <w:marLeft w:val="0"/>
      <w:marRight w:val="0"/>
      <w:marTop w:val="0"/>
      <w:marBottom w:val="0"/>
      <w:divBdr>
        <w:top w:val="none" w:sz="0" w:space="0" w:color="auto"/>
        <w:left w:val="none" w:sz="0" w:space="0" w:color="auto"/>
        <w:bottom w:val="none" w:sz="0" w:space="0" w:color="auto"/>
        <w:right w:val="none" w:sz="0" w:space="0" w:color="auto"/>
      </w:divBdr>
    </w:div>
    <w:div w:id="640693302">
      <w:bodyDiv w:val="1"/>
      <w:marLeft w:val="0"/>
      <w:marRight w:val="0"/>
      <w:marTop w:val="0"/>
      <w:marBottom w:val="0"/>
      <w:divBdr>
        <w:top w:val="none" w:sz="0" w:space="0" w:color="auto"/>
        <w:left w:val="none" w:sz="0" w:space="0" w:color="auto"/>
        <w:bottom w:val="none" w:sz="0" w:space="0" w:color="auto"/>
        <w:right w:val="none" w:sz="0" w:space="0" w:color="auto"/>
      </w:divBdr>
    </w:div>
    <w:div w:id="1025520310">
      <w:bodyDiv w:val="1"/>
      <w:marLeft w:val="0"/>
      <w:marRight w:val="0"/>
      <w:marTop w:val="0"/>
      <w:marBottom w:val="0"/>
      <w:divBdr>
        <w:top w:val="none" w:sz="0" w:space="0" w:color="auto"/>
        <w:left w:val="none" w:sz="0" w:space="0" w:color="auto"/>
        <w:bottom w:val="none" w:sz="0" w:space="0" w:color="auto"/>
        <w:right w:val="none" w:sz="0" w:space="0" w:color="auto"/>
      </w:divBdr>
    </w:div>
    <w:div w:id="1038042096">
      <w:bodyDiv w:val="1"/>
      <w:marLeft w:val="0"/>
      <w:marRight w:val="0"/>
      <w:marTop w:val="0"/>
      <w:marBottom w:val="0"/>
      <w:divBdr>
        <w:top w:val="none" w:sz="0" w:space="0" w:color="auto"/>
        <w:left w:val="none" w:sz="0" w:space="0" w:color="auto"/>
        <w:bottom w:val="none" w:sz="0" w:space="0" w:color="auto"/>
        <w:right w:val="none" w:sz="0" w:space="0" w:color="auto"/>
      </w:divBdr>
    </w:div>
    <w:div w:id="1172910152">
      <w:bodyDiv w:val="1"/>
      <w:marLeft w:val="0"/>
      <w:marRight w:val="0"/>
      <w:marTop w:val="0"/>
      <w:marBottom w:val="0"/>
      <w:divBdr>
        <w:top w:val="none" w:sz="0" w:space="0" w:color="auto"/>
        <w:left w:val="none" w:sz="0" w:space="0" w:color="auto"/>
        <w:bottom w:val="none" w:sz="0" w:space="0" w:color="auto"/>
        <w:right w:val="none" w:sz="0" w:space="0" w:color="auto"/>
      </w:divBdr>
    </w:div>
    <w:div w:id="1276906842">
      <w:bodyDiv w:val="1"/>
      <w:marLeft w:val="0"/>
      <w:marRight w:val="0"/>
      <w:marTop w:val="0"/>
      <w:marBottom w:val="0"/>
      <w:divBdr>
        <w:top w:val="none" w:sz="0" w:space="0" w:color="auto"/>
        <w:left w:val="none" w:sz="0" w:space="0" w:color="auto"/>
        <w:bottom w:val="none" w:sz="0" w:space="0" w:color="auto"/>
        <w:right w:val="none" w:sz="0" w:space="0" w:color="auto"/>
      </w:divBdr>
    </w:div>
    <w:div w:id="1508133122">
      <w:bodyDiv w:val="1"/>
      <w:marLeft w:val="0"/>
      <w:marRight w:val="0"/>
      <w:marTop w:val="0"/>
      <w:marBottom w:val="0"/>
      <w:divBdr>
        <w:top w:val="none" w:sz="0" w:space="0" w:color="auto"/>
        <w:left w:val="none" w:sz="0" w:space="0" w:color="auto"/>
        <w:bottom w:val="none" w:sz="0" w:space="0" w:color="auto"/>
        <w:right w:val="none" w:sz="0" w:space="0" w:color="auto"/>
      </w:divBdr>
    </w:div>
    <w:div w:id="17203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2156183CD640F58F03C22E1BEEA89F"/>
        <w:category>
          <w:name w:val="General"/>
          <w:gallery w:val="placeholder"/>
        </w:category>
        <w:types>
          <w:type w:val="bbPlcHdr"/>
        </w:types>
        <w:behaviors>
          <w:behavior w:val="content"/>
        </w:behaviors>
        <w:guid w:val="{2D1C33AB-1F74-4626-B5DD-652B6CC109E1}"/>
      </w:docPartPr>
      <w:docPartBody>
        <w:p w:rsidR="005F54AB" w:rsidRDefault="00B154CE" w:rsidP="00B154CE">
          <w:pPr>
            <w:pStyle w:val="B72156183CD640F58F03C22E1BEEA89F"/>
          </w:pPr>
          <w:r w:rsidRPr="00F401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neris Sans Com">
    <w:altName w:val="Generis Sans Com"/>
    <w:panose1 w:val="020B0506040503020204"/>
    <w:charset w:val="00"/>
    <w:family w:val="swiss"/>
    <w:pitch w:val="variable"/>
    <w:sig w:usb0="800000AF" w:usb1="5000204A" w:usb2="00000000" w:usb3="00000000" w:csb0="0000009B"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yriad-Italic">
    <w:altName w:val="Times New Roman"/>
    <w:charset w:val="00"/>
    <w:family w:val="auto"/>
    <w:pitch w:val="variable"/>
    <w:sig w:usb0="00000001" w:usb1="1000004A" w:usb2="00000000" w:usb3="00000000" w:csb0="0000011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985"/>
    <w:rsid w:val="000A61D4"/>
    <w:rsid w:val="00143985"/>
    <w:rsid w:val="00162B1E"/>
    <w:rsid w:val="00291F26"/>
    <w:rsid w:val="0029538C"/>
    <w:rsid w:val="002E65A3"/>
    <w:rsid w:val="003E78BC"/>
    <w:rsid w:val="00443B49"/>
    <w:rsid w:val="005F54AB"/>
    <w:rsid w:val="006274AE"/>
    <w:rsid w:val="007407D6"/>
    <w:rsid w:val="00765494"/>
    <w:rsid w:val="00904EBC"/>
    <w:rsid w:val="009B551A"/>
    <w:rsid w:val="009C75C8"/>
    <w:rsid w:val="009F5319"/>
    <w:rsid w:val="00AF225A"/>
    <w:rsid w:val="00B154CE"/>
    <w:rsid w:val="00B930D4"/>
    <w:rsid w:val="00BB729E"/>
    <w:rsid w:val="00C9577A"/>
    <w:rsid w:val="00D74286"/>
    <w:rsid w:val="00E50A71"/>
    <w:rsid w:val="00FD0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54CE"/>
    <w:rPr>
      <w:color w:val="808080"/>
    </w:rPr>
  </w:style>
  <w:style w:type="paragraph" w:customStyle="1" w:styleId="B72156183CD640F58F03C22E1BEEA89F">
    <w:name w:val="B72156183CD640F58F03C22E1BEEA89F"/>
    <w:rsid w:val="00B154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54CE"/>
    <w:rPr>
      <w:color w:val="808080"/>
    </w:rPr>
  </w:style>
  <w:style w:type="paragraph" w:customStyle="1" w:styleId="B72156183CD640F58F03C22E1BEEA89F">
    <w:name w:val="B72156183CD640F58F03C22E1BEEA89F"/>
    <w:rsid w:val="00B154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241C3-D1C0-429D-AFA5-5CC6BAB76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583</Words>
  <Characters>2816</Characters>
  <Application>Microsoft Office Word</Application>
  <DocSecurity>0</DocSecurity>
  <Lines>108</Lines>
  <Paragraphs>24</Paragraphs>
  <ScaleCrop>false</ScaleCrop>
  <HeadingPairs>
    <vt:vector size="2" baseType="variant">
      <vt:variant>
        <vt:lpstr>Title</vt:lpstr>
      </vt:variant>
      <vt:variant>
        <vt:i4>1</vt:i4>
      </vt:variant>
    </vt:vector>
  </HeadingPairs>
  <TitlesOfParts>
    <vt:vector size="1" baseType="lpstr">
      <vt:lpstr/>
    </vt:vector>
  </TitlesOfParts>
  <Company>1098</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Sulzer-Balco</dc:creator>
  <cp:lastModifiedBy>Senthil Rajendran</cp:lastModifiedBy>
  <cp:revision>2</cp:revision>
  <cp:lastPrinted>2012-10-15T15:22:00Z</cp:lastPrinted>
  <dcterms:created xsi:type="dcterms:W3CDTF">2015-10-28T13:32:00Z</dcterms:created>
  <dcterms:modified xsi:type="dcterms:W3CDTF">2015-10-28T13:32:00Z</dcterms:modified>
  <dc:language>30,34</dc:language>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Sujet">
    <vt:lpwstr>Apple Inc.</vt:lpwstr>
  </op:property>
  <op:property fmtid="{D5CDD505-2E9C-101B-9397-08002B2CF9AE}" pid="3" name="TypeDoc">
    <vt:lpwstr>CN</vt:lpwstr>
  </op:property>
  <op:property fmtid="{D5CDD505-2E9C-101B-9397-08002B2CF9AE}" pid="4" name="Option">
    <vt:lpwstr>2015,DATESTAMP,189,1,1,1,0,CompanyNote.rwd,62,0,0,0,v6.3.0.8,206,,,0,{,,0},{,,0},{,,0},{,,0},1</vt:lpwstr>
  </op:property>
  <op:property fmtid="{D5CDD505-2E9C-101B-9397-08002B2CF9AE}" pid="5" name="Valeur">
    <vt:lpwstr>C01098</vt:lpwstr>
  </op:property>
  <op:property fmtid="{D5CDD505-2E9C-101B-9397-08002B2CF9AE}" pid="6" name="TitleFlag">
    <vt:lpwstr>1</vt:lpwstr>
  </op:property>
  <op:property fmtid="{D5CDD505-2E9C-101B-9397-08002B2CF9AE}" pid="7" name="JcfpaVersion">
    <vt:lpwstr>6.3.0.8</vt:lpwstr>
  </op:property>
  <op:property fmtid="{D5CDD505-2E9C-101B-9397-08002B2CF9AE}" pid="8" name="Module">
    <vt:lpwstr>FACTSETPARTNERSWEB</vt:lpwstr>
  </op:property>
  <op:property fmtid="{D5CDD505-2E9C-101B-9397-08002B2CF9AE}" pid="9" name="WipLds">
    <vt:lpwstr>2</vt:lpwstr>
  </op:property>
  <op:property fmtid="{D5CDD505-2E9C-101B-9397-08002B2CF9AE}" pid="10" name="LastRefresh">
    <vt:lpwstr>28/10/2015 13:30:09</vt:lpwstr>
  </op:property>
  <op:property fmtid="{D5CDD505-2E9C-101B-9397-08002B2CF9AE}" pid="11" name="YearRef">
    <vt:lpwstr>2015</vt:lpwstr>
  </op:property>
  <op:property fmtid="{D5CDD505-2E9C-101B-9397-08002B2CF9AE}" pid="12" name="PriceDate">
    <vt:lpwstr>22/09/2015</vt:lpwstr>
  </op:property>
  <op:property fmtid="{D5CDD505-2E9C-101B-9397-08002B2CF9AE}" pid="13" name="DocIsInitialized">
    <vt:lpwstr>,0</vt:lpwstr>
  </op:property>
  <op:property fmtid="{D5CDD505-2E9C-101B-9397-08002B2CF9AE}" pid="14" name="Currency">
    <vt:lpwstr>206</vt:lpwstr>
  </op:property>
  <op:property fmtid="{D5CDD505-2E9C-101B-9397-08002B2CF9AE}" pid="15" name="NbPages">
    <vt:lpwstr>6</vt:lpwstr>
  </op:property>
  <op:property fmtid="{D5CDD505-2E9C-101B-9397-08002B2CF9AE}" pid="16" name="ArchDTimeGmt">
    <vt:lpwstr>2015/10/28 13:32:51</vt:lpwstr>
  </op:property>
  <op:property fmtid="{D5CDD505-2E9C-101B-9397-08002B2CF9AE}" pid="17" name="ArchDTime">
    <vt:lpwstr>2015/10/28 13:32:51</vt:lpwstr>
  </op:property>
  <op:property fmtid="{D5CDD505-2E9C-101B-9397-08002B2CF9AE}" pid="18" name="ListProperties">
    <vt:lpwstr>TypeDoc,Option,Valeur,TitleFlag,JcfpaVersion,Module,WipLds,LastRefresh,YearRef,PriceDate,DocIsInitialized,Currency,NbPages,ArchDTimeGmt,ArchDTime</vt:lpwstr>
  </op:property>
  <op:property fmtid="{D5CDD505-2E9C-101B-9397-08002B2CF9AE}" pid="19" name="Serial">
    <vt:lpwstr>C:\a_appli\PLE\FactSetPartners_Client\temp\CN_7033_4.docx</vt:lpwstr>
  </op:property>
</op:Properties>
</file>