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DF6" w:rsidRDefault="00660DF6" w:rsidP="00660DF6">
      <w:pPr>
        <w:rPr>
          <w:rFonts w:ascii="Cambria" w:hAnsi="Cambria" w:cstheme="minorHAnsi"/>
        </w:rPr>
      </w:pPr>
    </w:p>
    <w:p w:rsidR="00BD7923" w:rsidRDefault="00BD7923" w:rsidP="00BD7923">
      <w:pPr>
        <w:spacing w:line="360" w:lineRule="auto"/>
        <w:jc w:val="center"/>
        <w:rPr>
          <w:b/>
          <w:u w:val="single"/>
        </w:rPr>
      </w:pPr>
      <w:r>
        <w:rPr>
          <w:b/>
          <w:u w:val="single"/>
        </w:rPr>
        <w:t>PURCHASE ORDER</w:t>
      </w:r>
    </w:p>
    <w:tbl>
      <w:tblPr>
        <w:tblpPr w:leftFromText="180" w:rightFromText="180" w:bottomFromText="200" w:vertAnchor="text" w:horzAnchor="margin" w:tblpXSpec="center" w:tblpY="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6"/>
        <w:gridCol w:w="5311"/>
        <w:gridCol w:w="1728"/>
        <w:gridCol w:w="47"/>
        <w:gridCol w:w="1725"/>
        <w:gridCol w:w="672"/>
        <w:gridCol w:w="886"/>
        <w:gridCol w:w="1356"/>
        <w:gridCol w:w="1815"/>
      </w:tblGrid>
      <w:tr w:rsidR="00BD7923" w:rsidTr="00BD7923">
        <w:trPr>
          <w:trHeight w:val="497"/>
        </w:trPr>
        <w:tc>
          <w:tcPr>
            <w:tcW w:w="218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923" w:rsidRDefault="00BD7923">
            <w:pPr>
              <w:spacing w:line="360" w:lineRule="auto"/>
              <w:rPr>
                <w:rFonts w:eastAsiaTheme="minorEastAsia"/>
              </w:rPr>
            </w:pPr>
            <w:r>
              <w:t>Invoice To:</w:t>
            </w:r>
          </w:p>
          <w:p w:rsidR="00BD7923" w:rsidRDefault="00BD7923">
            <w:pPr>
              <w:spacing w:line="360" w:lineRule="auto"/>
            </w:pPr>
          </w:p>
          <w:p w:rsidR="00BD7923" w:rsidRDefault="00BD7923">
            <w:pPr>
              <w:spacing w:line="360" w:lineRule="auto"/>
            </w:pPr>
          </w:p>
          <w:p w:rsidR="00BD7923" w:rsidRDefault="00BD7923">
            <w:pPr>
              <w:spacing w:line="360" w:lineRule="auto"/>
            </w:pPr>
            <w:r>
              <w:t>Address</w:t>
            </w:r>
          </w:p>
          <w:p w:rsidR="00BD7923" w:rsidRDefault="00BD7923">
            <w:pPr>
              <w:spacing w:after="200" w:line="360" w:lineRule="auto"/>
              <w:rPr>
                <w:rFonts w:eastAsiaTheme="minorEastAsia"/>
                <w:sz w:val="22"/>
                <w:szCs w:val="22"/>
              </w:rPr>
            </w:pPr>
            <w:r>
              <w:t>Phone No.</w:t>
            </w:r>
          </w:p>
        </w:tc>
        <w:tc>
          <w:tcPr>
            <w:tcW w:w="14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7923" w:rsidRDefault="00BD7923">
            <w:pPr>
              <w:spacing w:after="200" w:line="360" w:lineRule="auto"/>
              <w:rPr>
                <w:rFonts w:eastAsiaTheme="minorEastAsia"/>
                <w:sz w:val="22"/>
                <w:szCs w:val="22"/>
              </w:rPr>
            </w:pPr>
            <w:r>
              <w:t xml:space="preserve">Order No:                     </w:t>
            </w:r>
          </w:p>
        </w:tc>
        <w:tc>
          <w:tcPr>
            <w:tcW w:w="13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7923" w:rsidRDefault="00BD7923">
            <w:pPr>
              <w:spacing w:after="200" w:line="360" w:lineRule="auto"/>
              <w:rPr>
                <w:rFonts w:eastAsiaTheme="minorEastAsia"/>
                <w:sz w:val="22"/>
                <w:szCs w:val="22"/>
              </w:rPr>
            </w:pPr>
            <w:r>
              <w:t xml:space="preserve">Dated                                              </w:t>
            </w:r>
          </w:p>
        </w:tc>
      </w:tr>
      <w:tr w:rsidR="00BD7923" w:rsidTr="00BD7923">
        <w:trPr>
          <w:trHeight w:val="418"/>
        </w:trPr>
        <w:tc>
          <w:tcPr>
            <w:tcW w:w="218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7923" w:rsidRDefault="00BD7923">
            <w:pPr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14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923" w:rsidRDefault="00BD7923">
            <w:pPr>
              <w:spacing w:after="200" w:line="360" w:lineRule="auto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13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7923" w:rsidRDefault="00BD7923">
            <w:pPr>
              <w:spacing w:after="200" w:line="360" w:lineRule="auto"/>
              <w:rPr>
                <w:rFonts w:eastAsiaTheme="minorEastAsia"/>
                <w:sz w:val="22"/>
                <w:szCs w:val="22"/>
              </w:rPr>
            </w:pPr>
            <w:r>
              <w:t xml:space="preserve">Mode/Terms of Payment      </w:t>
            </w:r>
          </w:p>
        </w:tc>
      </w:tr>
      <w:tr w:rsidR="00BD7923" w:rsidTr="00BD7923">
        <w:trPr>
          <w:trHeight w:val="1035"/>
        </w:trPr>
        <w:tc>
          <w:tcPr>
            <w:tcW w:w="218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7923" w:rsidRDefault="00BD7923">
            <w:pPr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14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7923" w:rsidRDefault="00BD7923">
            <w:pPr>
              <w:spacing w:after="200" w:line="360" w:lineRule="auto"/>
              <w:rPr>
                <w:rFonts w:eastAsiaTheme="minorEastAsia"/>
                <w:sz w:val="22"/>
                <w:szCs w:val="22"/>
              </w:rPr>
            </w:pPr>
            <w:r>
              <w:t xml:space="preserve">Supplier’s Ref :          </w:t>
            </w:r>
          </w:p>
        </w:tc>
        <w:tc>
          <w:tcPr>
            <w:tcW w:w="13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7923" w:rsidRDefault="00BD7923">
            <w:pPr>
              <w:spacing w:after="200" w:line="360" w:lineRule="auto"/>
              <w:rPr>
                <w:rFonts w:eastAsiaTheme="minorEastAsia"/>
                <w:sz w:val="22"/>
                <w:szCs w:val="22"/>
              </w:rPr>
            </w:pPr>
            <w:r>
              <w:t>Other Reference</w:t>
            </w:r>
          </w:p>
        </w:tc>
      </w:tr>
      <w:tr w:rsidR="00BD7923" w:rsidTr="00BD7923">
        <w:trPr>
          <w:trHeight w:val="368"/>
        </w:trPr>
        <w:tc>
          <w:tcPr>
            <w:tcW w:w="218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923" w:rsidRDefault="00BD7923">
            <w:pPr>
              <w:spacing w:line="360" w:lineRule="auto"/>
              <w:rPr>
                <w:rFonts w:eastAsiaTheme="minorEastAsia"/>
              </w:rPr>
            </w:pPr>
            <w:r>
              <w:t>Supplier :</w:t>
            </w:r>
          </w:p>
          <w:p w:rsidR="00BD7923" w:rsidRDefault="00BD7923">
            <w:pPr>
              <w:spacing w:before="240" w:after="200" w:line="360" w:lineRule="auto"/>
              <w:contextualSpacing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14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7923" w:rsidRDefault="00BD7923">
            <w:pPr>
              <w:spacing w:after="200" w:line="360" w:lineRule="auto"/>
              <w:rPr>
                <w:rFonts w:eastAsiaTheme="minorEastAsia"/>
                <w:sz w:val="22"/>
                <w:szCs w:val="22"/>
              </w:rPr>
            </w:pPr>
            <w:r>
              <w:t xml:space="preserve">Dispatch Through   :        </w:t>
            </w:r>
          </w:p>
        </w:tc>
        <w:tc>
          <w:tcPr>
            <w:tcW w:w="13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7923" w:rsidRDefault="00BD7923">
            <w:pPr>
              <w:spacing w:after="200" w:line="360" w:lineRule="auto"/>
              <w:rPr>
                <w:rFonts w:eastAsiaTheme="minorEastAsia"/>
                <w:sz w:val="22"/>
                <w:szCs w:val="22"/>
              </w:rPr>
            </w:pPr>
            <w:r>
              <w:t>Destination</w:t>
            </w:r>
          </w:p>
        </w:tc>
      </w:tr>
      <w:tr w:rsidR="00BD7923" w:rsidTr="00BD7923">
        <w:trPr>
          <w:trHeight w:val="576"/>
        </w:trPr>
        <w:tc>
          <w:tcPr>
            <w:tcW w:w="218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7923" w:rsidRDefault="00BD7923">
            <w:pPr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281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7923" w:rsidRDefault="00BD7923">
            <w:pPr>
              <w:spacing w:after="200" w:line="360" w:lineRule="auto"/>
              <w:rPr>
                <w:rFonts w:eastAsiaTheme="minorEastAsia"/>
                <w:sz w:val="22"/>
                <w:szCs w:val="22"/>
              </w:rPr>
            </w:pPr>
            <w:r>
              <w:t>Terms of Delivery</w:t>
            </w:r>
          </w:p>
        </w:tc>
      </w:tr>
      <w:tr w:rsidR="00BD7923" w:rsidTr="00BD7923">
        <w:trPr>
          <w:trHeight w:val="509"/>
        </w:trPr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923" w:rsidRDefault="00BD7923">
            <w:pPr>
              <w:spacing w:after="200" w:line="360" w:lineRule="auto"/>
              <w:rPr>
                <w:rFonts w:eastAsiaTheme="minorEastAsia"/>
                <w:sz w:val="22"/>
                <w:szCs w:val="22"/>
              </w:rPr>
            </w:pPr>
            <w:proofErr w:type="spellStart"/>
            <w:r>
              <w:t>S.No</w:t>
            </w:r>
            <w:proofErr w:type="spellEnd"/>
          </w:p>
        </w:tc>
        <w:tc>
          <w:tcPr>
            <w:tcW w:w="242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7923" w:rsidRDefault="00BD7923">
            <w:pPr>
              <w:spacing w:after="200" w:line="360" w:lineRule="auto"/>
              <w:jc w:val="center"/>
              <w:rPr>
                <w:rFonts w:eastAsiaTheme="minorEastAsia"/>
                <w:sz w:val="22"/>
                <w:szCs w:val="22"/>
              </w:rPr>
            </w:pPr>
            <w:r>
              <w:t>Description Of Goods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7923" w:rsidRDefault="00BD7923">
            <w:pPr>
              <w:spacing w:after="200" w:line="360" w:lineRule="auto"/>
              <w:jc w:val="center"/>
              <w:rPr>
                <w:rFonts w:eastAsiaTheme="minorEastAsia"/>
                <w:sz w:val="22"/>
                <w:szCs w:val="22"/>
              </w:rPr>
            </w:pPr>
            <w:r>
              <w:t>Quantity</w:t>
            </w:r>
          </w:p>
        </w:tc>
        <w:tc>
          <w:tcPr>
            <w:tcW w:w="5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7923" w:rsidRDefault="00BD7923">
            <w:pPr>
              <w:spacing w:after="200" w:line="360" w:lineRule="auto"/>
              <w:jc w:val="center"/>
              <w:rPr>
                <w:rFonts w:eastAsiaTheme="minorEastAsia"/>
                <w:sz w:val="22"/>
                <w:szCs w:val="22"/>
              </w:rPr>
            </w:pPr>
            <w:r>
              <w:t>Rate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7923" w:rsidRDefault="00BD7923">
            <w:pPr>
              <w:spacing w:after="200" w:line="360" w:lineRule="auto"/>
              <w:jc w:val="center"/>
              <w:rPr>
                <w:rFonts w:eastAsiaTheme="minorEastAsia"/>
                <w:sz w:val="22"/>
                <w:szCs w:val="22"/>
              </w:rPr>
            </w:pPr>
            <w:r>
              <w:t>Per</w:t>
            </w: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7923" w:rsidRDefault="00BD7923">
            <w:pPr>
              <w:spacing w:after="200" w:line="360" w:lineRule="auto"/>
              <w:jc w:val="center"/>
              <w:rPr>
                <w:rFonts w:eastAsiaTheme="minorEastAsia"/>
                <w:sz w:val="22"/>
                <w:szCs w:val="22"/>
              </w:rPr>
            </w:pPr>
            <w:r>
              <w:t xml:space="preserve">Amount                </w:t>
            </w:r>
          </w:p>
        </w:tc>
      </w:tr>
      <w:tr w:rsidR="00BD7923" w:rsidTr="00BD7923">
        <w:trPr>
          <w:trHeight w:val="288"/>
        </w:trPr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923" w:rsidRDefault="00BD7923">
            <w:pPr>
              <w:spacing w:after="200" w:line="360" w:lineRule="auto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242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923" w:rsidRDefault="00BD7923">
            <w:pPr>
              <w:spacing w:after="200" w:line="360" w:lineRule="auto"/>
              <w:rPr>
                <w:rFonts w:eastAsiaTheme="minorEastAsia"/>
                <w:b/>
                <w:bCs/>
                <w:sz w:val="22"/>
                <w:szCs w:val="22"/>
              </w:rPr>
            </w:pP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923" w:rsidRDefault="00BD7923">
            <w:pPr>
              <w:spacing w:after="200" w:line="360" w:lineRule="auto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5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923" w:rsidRDefault="00BD7923">
            <w:pPr>
              <w:spacing w:after="200" w:line="360" w:lineRule="auto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923" w:rsidRDefault="00BD7923">
            <w:pPr>
              <w:spacing w:after="200" w:line="360" w:lineRule="auto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923" w:rsidRDefault="00BD7923">
            <w:pPr>
              <w:spacing w:after="200" w:line="360" w:lineRule="auto"/>
              <w:jc w:val="right"/>
              <w:rPr>
                <w:rFonts w:eastAsiaTheme="minorEastAsia"/>
                <w:sz w:val="22"/>
                <w:szCs w:val="22"/>
              </w:rPr>
            </w:pPr>
          </w:p>
        </w:tc>
      </w:tr>
      <w:tr w:rsidR="00BD7923" w:rsidTr="00BD7923">
        <w:trPr>
          <w:trHeight w:val="201"/>
        </w:trPr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923" w:rsidRDefault="00BD7923">
            <w:pPr>
              <w:spacing w:after="200" w:line="360" w:lineRule="auto"/>
              <w:rPr>
                <w:rFonts w:eastAsiaTheme="minorEastAsia"/>
                <w:b/>
                <w:sz w:val="22"/>
                <w:szCs w:val="22"/>
              </w:rPr>
            </w:pPr>
          </w:p>
        </w:tc>
        <w:tc>
          <w:tcPr>
            <w:tcW w:w="242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923" w:rsidRDefault="00BD7923">
            <w:pPr>
              <w:spacing w:after="200" w:line="360" w:lineRule="auto"/>
              <w:jc w:val="right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923" w:rsidRDefault="00BD7923">
            <w:pPr>
              <w:spacing w:after="200" w:line="360" w:lineRule="auto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5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923" w:rsidRDefault="00BD7923">
            <w:pPr>
              <w:spacing w:after="200" w:line="360" w:lineRule="auto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923" w:rsidRDefault="00BD7923">
            <w:pPr>
              <w:spacing w:after="200" w:line="360" w:lineRule="auto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923" w:rsidRDefault="00BD7923">
            <w:pPr>
              <w:spacing w:after="200" w:line="360" w:lineRule="auto"/>
              <w:jc w:val="right"/>
              <w:rPr>
                <w:rFonts w:eastAsiaTheme="minorEastAsia"/>
                <w:sz w:val="22"/>
                <w:szCs w:val="22"/>
              </w:rPr>
            </w:pPr>
          </w:p>
        </w:tc>
      </w:tr>
      <w:tr w:rsidR="00BD7923" w:rsidTr="00BD7923">
        <w:trPr>
          <w:trHeight w:val="513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923" w:rsidRDefault="00BD7923">
            <w:pPr>
              <w:spacing w:after="200" w:line="360" w:lineRule="auto"/>
              <w:rPr>
                <w:rFonts w:eastAsiaTheme="minorEastAsia"/>
                <w:sz w:val="22"/>
                <w:szCs w:val="22"/>
              </w:rPr>
            </w:pPr>
            <w:r>
              <w:t xml:space="preserve">Remarks : </w:t>
            </w:r>
          </w:p>
        </w:tc>
      </w:tr>
      <w:tr w:rsidR="00BD7923" w:rsidTr="00BD7923">
        <w:trPr>
          <w:trHeight w:val="981"/>
        </w:trPr>
        <w:tc>
          <w:tcPr>
            <w:tcW w:w="27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923" w:rsidRDefault="00BD7923">
            <w:pPr>
              <w:spacing w:line="360" w:lineRule="auto"/>
              <w:rPr>
                <w:rFonts w:eastAsiaTheme="minorEastAsia"/>
              </w:rPr>
            </w:pPr>
            <w:r>
              <w:t xml:space="preserve">Company’s GST No. : </w:t>
            </w:r>
          </w:p>
          <w:p w:rsidR="00BD7923" w:rsidRDefault="00BD7923">
            <w:pPr>
              <w:spacing w:after="200" w:line="360" w:lineRule="auto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222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923" w:rsidRDefault="00BD7923">
            <w:pPr>
              <w:spacing w:line="360" w:lineRule="auto"/>
            </w:pPr>
            <w:r>
              <w:t xml:space="preserve">For </w:t>
            </w:r>
            <w:r w:rsidR="00281FED">
              <w:rPr>
                <w:b/>
                <w:bCs/>
                <w:color w:val="0070C0"/>
                <w:sz w:val="28"/>
                <w:szCs w:val="28"/>
              </w:rPr>
              <w:t>Serwell Medi - Equip (P) Ltd</w:t>
            </w:r>
          </w:p>
          <w:p w:rsidR="00E1290F" w:rsidRDefault="00E1290F">
            <w:pPr>
              <w:spacing w:line="360" w:lineRule="auto"/>
            </w:pPr>
          </w:p>
          <w:p w:rsidR="00E1290F" w:rsidRDefault="00E1290F">
            <w:pPr>
              <w:spacing w:line="360" w:lineRule="auto"/>
              <w:rPr>
                <w:rFonts w:eastAsiaTheme="minorEastAsia"/>
              </w:rPr>
            </w:pPr>
          </w:p>
          <w:p w:rsidR="00BD7923" w:rsidRDefault="00BD7923">
            <w:pPr>
              <w:spacing w:after="200" w:line="360" w:lineRule="auto"/>
              <w:rPr>
                <w:rFonts w:eastAsiaTheme="minorEastAsia"/>
                <w:sz w:val="22"/>
                <w:szCs w:val="22"/>
              </w:rPr>
            </w:pPr>
            <w:r>
              <w:t>Authorized Signatory</w:t>
            </w:r>
          </w:p>
        </w:tc>
      </w:tr>
      <w:tr w:rsidR="00BD7923" w:rsidTr="00BD7923">
        <w:trPr>
          <w:trHeight w:val="315"/>
        </w:trPr>
        <w:tc>
          <w:tcPr>
            <w:tcW w:w="27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923" w:rsidRDefault="00BD7923">
            <w:pPr>
              <w:spacing w:after="200" w:line="360" w:lineRule="auto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222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923" w:rsidRDefault="00BD7923">
            <w:pPr>
              <w:spacing w:after="200" w:line="360" w:lineRule="auto"/>
              <w:rPr>
                <w:rFonts w:eastAsiaTheme="minorEastAsia"/>
                <w:sz w:val="22"/>
                <w:szCs w:val="22"/>
              </w:rPr>
            </w:pPr>
          </w:p>
        </w:tc>
      </w:tr>
    </w:tbl>
    <w:p w:rsidR="00BD7923" w:rsidRDefault="00BD7923" w:rsidP="00BD7923">
      <w:pPr>
        <w:spacing w:line="360" w:lineRule="auto"/>
        <w:jc w:val="center"/>
        <w:rPr>
          <w:b/>
          <w:u w:val="single"/>
        </w:rPr>
      </w:pPr>
    </w:p>
    <w:p w:rsidR="00BD7923" w:rsidRDefault="00BD7923" w:rsidP="00BD7923">
      <w:pPr>
        <w:spacing w:line="360" w:lineRule="auto"/>
        <w:jc w:val="center"/>
        <w:rPr>
          <w:b/>
          <w:u w:val="single"/>
        </w:rPr>
      </w:pPr>
    </w:p>
    <w:p w:rsidR="00BD7923" w:rsidRDefault="00BD7923" w:rsidP="00BD7923">
      <w:pPr>
        <w:spacing w:line="360" w:lineRule="auto"/>
        <w:jc w:val="center"/>
        <w:rPr>
          <w:rFonts w:eastAsiaTheme="minorEastAsia"/>
          <w:b/>
          <w:sz w:val="22"/>
          <w:szCs w:val="22"/>
          <w:u w:val="single"/>
        </w:rPr>
      </w:pPr>
      <w:r>
        <w:rPr>
          <w:b/>
          <w:u w:val="single"/>
        </w:rPr>
        <w:t>TERMS AND CONDITIONS</w:t>
      </w:r>
    </w:p>
    <w:p w:rsidR="00BD7923" w:rsidRDefault="00BD7923" w:rsidP="00BD7923">
      <w:pPr>
        <w:spacing w:line="360" w:lineRule="auto"/>
        <w:jc w:val="center"/>
        <w:rPr>
          <w:b/>
          <w:u w:val="single"/>
        </w:rPr>
      </w:pPr>
    </w:p>
    <w:p w:rsidR="00BD7923" w:rsidRDefault="00BD7923" w:rsidP="00BD7923">
      <w:pPr>
        <w:spacing w:line="360" w:lineRule="auto"/>
        <w:jc w:val="center"/>
        <w:rPr>
          <w:b/>
          <w:u w:val="single"/>
        </w:rPr>
      </w:pPr>
    </w:p>
    <w:p w:rsidR="00BD7923" w:rsidRDefault="00BD7923" w:rsidP="00BD7923">
      <w:pPr>
        <w:numPr>
          <w:ilvl w:val="0"/>
          <w:numId w:val="1"/>
        </w:numPr>
        <w:spacing w:line="360" w:lineRule="auto"/>
      </w:pPr>
      <w:r>
        <w:t>Original Invoice should be sent along with the consignment</w:t>
      </w:r>
    </w:p>
    <w:p w:rsidR="00BD7923" w:rsidRDefault="00BD7923" w:rsidP="00BD7923">
      <w:pPr>
        <w:numPr>
          <w:ilvl w:val="0"/>
          <w:numId w:val="1"/>
        </w:numPr>
        <w:spacing w:line="360" w:lineRule="auto"/>
      </w:pPr>
      <w:r>
        <w:t>Mention GST Number / HSN code / SAC  in your Invoice whichever is applicable</w:t>
      </w:r>
    </w:p>
    <w:p w:rsidR="00BD7923" w:rsidRDefault="00BD7923" w:rsidP="00BD7923">
      <w:pPr>
        <w:numPr>
          <w:ilvl w:val="0"/>
          <w:numId w:val="1"/>
        </w:numPr>
        <w:spacing w:line="360" w:lineRule="auto"/>
      </w:pPr>
      <w:r>
        <w:t>Outer packing  must be in good condition to avoid any damage while transit</w:t>
      </w:r>
    </w:p>
    <w:p w:rsidR="00BD7923" w:rsidRDefault="00BD7923" w:rsidP="00BD7923">
      <w:pPr>
        <w:numPr>
          <w:ilvl w:val="0"/>
          <w:numId w:val="1"/>
        </w:numPr>
        <w:spacing w:line="360" w:lineRule="auto"/>
      </w:pPr>
      <w:r>
        <w:t>Certificate of analysis should accompany with consignment</w:t>
      </w:r>
    </w:p>
    <w:p w:rsidR="00BD7923" w:rsidRDefault="00BD7923" w:rsidP="00BD7923">
      <w:pPr>
        <w:numPr>
          <w:ilvl w:val="0"/>
          <w:numId w:val="1"/>
        </w:numPr>
        <w:spacing w:line="360" w:lineRule="auto"/>
      </w:pPr>
      <w:r>
        <w:t>If the material is rejected with regard to quality problems, the same should be replaced</w:t>
      </w:r>
    </w:p>
    <w:p w:rsidR="00945B28" w:rsidRPr="00E1290F" w:rsidRDefault="00E1290F" w:rsidP="00BD7923">
      <w:pPr>
        <w:numPr>
          <w:ilvl w:val="0"/>
          <w:numId w:val="1"/>
        </w:numPr>
        <w:spacing w:line="360" w:lineRule="auto"/>
        <w:rPr>
          <w:rFonts w:eastAsiaTheme="minorEastAsia"/>
          <w:sz w:val="22"/>
          <w:szCs w:val="22"/>
        </w:rPr>
      </w:pPr>
      <w:r>
        <w:t>Validity of the Purchase order:  45 days from the date of order</w:t>
      </w:r>
    </w:p>
    <w:p w:rsidR="00C0561F" w:rsidRDefault="00C0561F" w:rsidP="00945B28">
      <w:pPr>
        <w:tabs>
          <w:tab w:val="left" w:pos="270"/>
        </w:tabs>
        <w:rPr>
          <w:rFonts w:eastAsiaTheme="minorEastAsia"/>
          <w:sz w:val="22"/>
          <w:szCs w:val="22"/>
        </w:rPr>
      </w:pPr>
    </w:p>
    <w:p w:rsidR="00945B28" w:rsidRDefault="00945B28" w:rsidP="00945B28">
      <w:pPr>
        <w:tabs>
          <w:tab w:val="left" w:pos="270"/>
        </w:tabs>
        <w:rPr>
          <w:b/>
        </w:rPr>
      </w:pPr>
      <w:r>
        <w:rPr>
          <w:b/>
        </w:rPr>
        <w:t xml:space="preserve">       </w:t>
      </w:r>
    </w:p>
    <w:p w:rsidR="00945B28" w:rsidRDefault="00945B28" w:rsidP="00945B28">
      <w:pPr>
        <w:tabs>
          <w:tab w:val="left" w:pos="270"/>
        </w:tabs>
        <w:rPr>
          <w:b/>
        </w:rPr>
      </w:pPr>
    </w:p>
    <w:p w:rsidR="00945B28" w:rsidRDefault="00945B28" w:rsidP="00945B28">
      <w:pPr>
        <w:tabs>
          <w:tab w:val="left" w:pos="270"/>
        </w:tabs>
      </w:pPr>
    </w:p>
    <w:p w:rsidR="00945B28" w:rsidRDefault="00945B28" w:rsidP="00945B28">
      <w:pPr>
        <w:tabs>
          <w:tab w:val="left" w:pos="270"/>
        </w:tabs>
      </w:pPr>
    </w:p>
    <w:p w:rsidR="00B95038" w:rsidRDefault="00945B28" w:rsidP="00B95038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</w:p>
    <w:p w:rsidR="00B95038" w:rsidRPr="0043178B" w:rsidRDefault="00B95038" w:rsidP="00B95038">
      <w:pPr>
        <w:jc w:val="center"/>
        <w:rPr>
          <w:b/>
          <w:sz w:val="8"/>
          <w:szCs w:val="20"/>
          <w:u w:val="single"/>
        </w:rPr>
      </w:pPr>
    </w:p>
    <w:p w:rsidR="00B95038" w:rsidRDefault="00B95038" w:rsidP="00B95038">
      <w:pPr>
        <w:rPr>
          <w:b/>
          <w:szCs w:val="20"/>
        </w:rPr>
      </w:pPr>
    </w:p>
    <w:p w:rsidR="00D14232" w:rsidRPr="003A5C16" w:rsidRDefault="00D14232" w:rsidP="00DC58A6">
      <w:pPr>
        <w:rPr>
          <w:szCs w:val="20"/>
        </w:rPr>
      </w:pPr>
    </w:p>
    <w:sectPr w:rsidR="00D14232" w:rsidRPr="003A5C16" w:rsidSect="001C16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720" w:right="720" w:bottom="720" w:left="720" w:header="567" w:footer="567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5D61" w:rsidRDefault="006F5D61" w:rsidP="008466C9">
      <w:r>
        <w:separator/>
      </w:r>
    </w:p>
  </w:endnote>
  <w:endnote w:type="continuationSeparator" w:id="0">
    <w:p w:rsidR="006F5D61" w:rsidRDefault="006F5D61" w:rsidP="00846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6BBD" w:rsidRDefault="00286B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6BBD" w:rsidRDefault="00286B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6BBD" w:rsidRDefault="00286B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5D61" w:rsidRDefault="006F5D61" w:rsidP="008466C9">
      <w:r>
        <w:separator/>
      </w:r>
    </w:p>
  </w:footnote>
  <w:footnote w:type="continuationSeparator" w:id="0">
    <w:p w:rsidR="006F5D61" w:rsidRDefault="006F5D61" w:rsidP="008466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6BBD" w:rsidRDefault="00286B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5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060"/>
      <w:gridCol w:w="7038"/>
      <w:gridCol w:w="4410"/>
    </w:tblGrid>
    <w:tr w:rsidR="00F5224A" w:rsidTr="00945B28">
      <w:trPr>
        <w:trHeight w:val="720"/>
      </w:trPr>
      <w:tc>
        <w:tcPr>
          <w:tcW w:w="3060" w:type="dxa"/>
          <w:vMerge w:val="restart"/>
          <w:tcBorders>
            <w:top w:val="single" w:sz="12" w:space="0" w:color="auto"/>
            <w:bottom w:val="single" w:sz="4" w:space="0" w:color="auto"/>
          </w:tcBorders>
          <w:vAlign w:val="center"/>
          <w:hideMark/>
        </w:tcPr>
        <w:p w:rsidR="00F5224A" w:rsidRPr="00196D65" w:rsidRDefault="00286BBD" w:rsidP="00F5224A">
          <w:pPr>
            <w:pStyle w:val="NoSpacing"/>
            <w:jc w:val="center"/>
            <w:rPr>
              <w:rFonts w:cs="Arial"/>
            </w:rPr>
          </w:pPr>
          <w:bookmarkStart w:id="0" w:name="_Hlk129214911"/>
          <w:r>
            <w:rPr>
              <w:rFonts w:ascii="Times New Roman" w:hAnsi="Times New Roman"/>
              <w:sz w:val="24"/>
              <w:szCs w:val="24"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left:0;text-align:left;margin-left:0;margin-top:0;width:110.4pt;height:43.2pt;z-index:251658240;mso-position-horizontal:center;mso-position-horizontal-relative:margin;mso-position-vertical:center;mso-position-vertical-relative:margin" wrapcoords="-116 0 -116 21278 21600 21278 21600 0 -116 0">
                <v:imagedata r:id="rId1" o:title=""/>
                <w10:wrap type="square" anchorx="margin" anchory="margin"/>
              </v:shape>
              <o:OLEObject Type="Embed" ProgID="PBrush" ShapeID="_x0000_s2050" DrawAspect="Content" ObjectID="_1784058684" r:id="rId2"/>
            </w:object>
          </w:r>
        </w:p>
      </w:tc>
      <w:tc>
        <w:tcPr>
          <w:tcW w:w="7038" w:type="dxa"/>
          <w:tcBorders>
            <w:top w:val="single" w:sz="12" w:space="0" w:color="auto"/>
            <w:bottom w:val="single" w:sz="4" w:space="0" w:color="auto"/>
            <w:right w:val="single" w:sz="4" w:space="0" w:color="000000"/>
          </w:tcBorders>
          <w:vAlign w:val="center"/>
          <w:hideMark/>
        </w:tcPr>
        <w:p w:rsidR="00F5224A" w:rsidRPr="00256092" w:rsidRDefault="00FC5E53" w:rsidP="009F0897">
          <w:pPr>
            <w:pStyle w:val="NoSpacing"/>
            <w:ind w:right="139"/>
            <w:jc w:val="center"/>
            <w:rPr>
              <w:rFonts w:ascii="Cambria" w:hAnsi="Cambria"/>
              <w:bCs/>
              <w:sz w:val="32"/>
              <w:szCs w:val="32"/>
            </w:rPr>
          </w:pPr>
          <w:bookmarkStart w:id="1" w:name="_GoBack"/>
          <w:r>
            <w:rPr>
              <w:b/>
              <w:bCs/>
              <w:color w:val="0070C0"/>
              <w:sz w:val="28"/>
              <w:szCs w:val="28"/>
            </w:rPr>
            <w:t>Serwell Medi - Equip (P) Ltd</w:t>
          </w:r>
          <w:bookmarkEnd w:id="1"/>
        </w:p>
      </w:tc>
      <w:tc>
        <w:tcPr>
          <w:tcW w:w="4410" w:type="dxa"/>
          <w:vMerge w:val="restart"/>
          <w:tcBorders>
            <w:top w:val="single" w:sz="12" w:space="0" w:color="auto"/>
            <w:left w:val="single" w:sz="4" w:space="0" w:color="000000"/>
            <w:bottom w:val="single" w:sz="4" w:space="0" w:color="auto"/>
          </w:tcBorders>
          <w:vAlign w:val="center"/>
        </w:tcPr>
        <w:p w:rsidR="003A5C16" w:rsidRDefault="00F5224A" w:rsidP="00F5224A">
          <w:pPr>
            <w:pStyle w:val="NoSpacing"/>
            <w:tabs>
              <w:tab w:val="left" w:pos="1512"/>
            </w:tabs>
            <w:rPr>
              <w:rFonts w:asciiTheme="minorHAnsi" w:hAnsiTheme="minorHAnsi" w:cstheme="minorHAnsi"/>
              <w:sz w:val="24"/>
              <w:szCs w:val="24"/>
            </w:rPr>
          </w:pPr>
          <w:r w:rsidRPr="00364F8D">
            <w:rPr>
              <w:rFonts w:asciiTheme="minorHAnsi" w:hAnsiTheme="minorHAnsi" w:cstheme="minorHAnsi"/>
              <w:sz w:val="24"/>
              <w:szCs w:val="24"/>
            </w:rPr>
            <w:t>Format No.</w:t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tab/>
            <w:t xml:space="preserve">: </w:t>
          </w:r>
          <w:r w:rsidR="00FC5E53">
            <w:rPr>
              <w:rFonts w:asciiTheme="minorHAnsi" w:hAnsiTheme="minorHAnsi" w:cstheme="minorHAnsi"/>
              <w:sz w:val="24"/>
              <w:szCs w:val="24"/>
            </w:rPr>
            <w:t>SME</w:t>
          </w:r>
          <w:r w:rsidR="00BD7923">
            <w:rPr>
              <w:rFonts w:asciiTheme="minorHAnsi" w:hAnsiTheme="minorHAnsi" w:cstheme="minorHAnsi"/>
              <w:sz w:val="24"/>
              <w:szCs w:val="24"/>
            </w:rPr>
            <w:t>-QMS-P1</w:t>
          </w:r>
          <w:r w:rsidR="00911CF1">
            <w:rPr>
              <w:rFonts w:asciiTheme="minorHAnsi" w:hAnsiTheme="minorHAnsi" w:cstheme="minorHAnsi"/>
              <w:sz w:val="24"/>
              <w:szCs w:val="24"/>
            </w:rPr>
            <w:t>2</w:t>
          </w:r>
          <w:r w:rsidR="00BD7923">
            <w:rPr>
              <w:rFonts w:asciiTheme="minorHAnsi" w:hAnsiTheme="minorHAnsi" w:cstheme="minorHAnsi"/>
              <w:sz w:val="24"/>
              <w:szCs w:val="24"/>
            </w:rPr>
            <w:t>-F06</w:t>
          </w:r>
        </w:p>
        <w:p w:rsidR="00F5224A" w:rsidRPr="00364F8D" w:rsidRDefault="00E85BA1" w:rsidP="00F5224A">
          <w:pPr>
            <w:pStyle w:val="NoSpacing"/>
            <w:tabs>
              <w:tab w:val="left" w:pos="1512"/>
            </w:tabs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 xml:space="preserve">Revision No. </w:t>
          </w:r>
          <w:r>
            <w:rPr>
              <w:rFonts w:asciiTheme="minorHAnsi" w:hAnsiTheme="minorHAnsi" w:cstheme="minorHAnsi"/>
              <w:sz w:val="24"/>
              <w:szCs w:val="24"/>
            </w:rPr>
            <w:tab/>
            <w:t>: 0</w:t>
          </w:r>
          <w:r w:rsidR="00185719">
            <w:rPr>
              <w:rFonts w:asciiTheme="minorHAnsi" w:hAnsiTheme="minorHAnsi" w:cstheme="minorHAnsi"/>
              <w:sz w:val="24"/>
              <w:szCs w:val="24"/>
            </w:rPr>
            <w:t>0</w:t>
          </w:r>
        </w:p>
        <w:p w:rsidR="00F5224A" w:rsidRPr="00364F8D" w:rsidRDefault="00F5224A" w:rsidP="00F5224A">
          <w:pPr>
            <w:pStyle w:val="NoSpacing"/>
            <w:tabs>
              <w:tab w:val="left" w:pos="1512"/>
            </w:tabs>
            <w:rPr>
              <w:rFonts w:asciiTheme="minorHAnsi" w:hAnsiTheme="minorHAnsi" w:cstheme="minorHAnsi"/>
              <w:sz w:val="24"/>
              <w:szCs w:val="24"/>
            </w:rPr>
          </w:pPr>
          <w:r w:rsidRPr="00364F8D">
            <w:rPr>
              <w:rFonts w:asciiTheme="minorHAnsi" w:hAnsiTheme="minorHAnsi" w:cstheme="minorHAnsi"/>
              <w:sz w:val="24"/>
              <w:szCs w:val="24"/>
            </w:rPr>
            <w:t xml:space="preserve">Revision Date </w:t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tab/>
            <w:t xml:space="preserve">: </w:t>
          </w:r>
        </w:p>
        <w:p w:rsidR="00F5224A" w:rsidRPr="003C2198" w:rsidRDefault="00F5224A" w:rsidP="00F5224A">
          <w:pPr>
            <w:pStyle w:val="NoSpacing"/>
            <w:tabs>
              <w:tab w:val="left" w:pos="1512"/>
            </w:tabs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364F8D">
            <w:rPr>
              <w:rFonts w:asciiTheme="minorHAnsi" w:hAnsiTheme="minorHAnsi" w:cstheme="minorHAnsi"/>
              <w:sz w:val="24"/>
              <w:szCs w:val="24"/>
            </w:rPr>
            <w:t>Page</w:t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tab/>
            <w:t xml:space="preserve">: </w:t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fldChar w:fldCharType="begin"/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instrText xml:space="preserve"> PAGE  \* Arabic  \* MERGEFORMAT </w:instrText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fldChar w:fldCharType="separate"/>
          </w:r>
          <w:r w:rsidR="00E1290F">
            <w:rPr>
              <w:rFonts w:asciiTheme="minorHAnsi" w:hAnsiTheme="minorHAnsi" w:cstheme="minorHAnsi"/>
              <w:noProof/>
              <w:sz w:val="24"/>
              <w:szCs w:val="24"/>
            </w:rPr>
            <w:t>2</w:t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fldChar w:fldCharType="end"/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t xml:space="preserve"> of </w:t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fldChar w:fldCharType="begin"/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instrText xml:space="preserve"> NUMPAGES  \* Arabic  \* MERGEFORMAT </w:instrText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fldChar w:fldCharType="separate"/>
          </w:r>
          <w:r w:rsidR="00E1290F">
            <w:rPr>
              <w:rFonts w:asciiTheme="minorHAnsi" w:hAnsiTheme="minorHAnsi" w:cstheme="minorHAnsi"/>
              <w:noProof/>
              <w:sz w:val="24"/>
              <w:szCs w:val="24"/>
            </w:rPr>
            <w:t>2</w:t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fldChar w:fldCharType="end"/>
          </w:r>
        </w:p>
      </w:tc>
    </w:tr>
    <w:tr w:rsidR="00F5224A" w:rsidTr="00945B28">
      <w:trPr>
        <w:trHeight w:val="720"/>
      </w:trPr>
      <w:tc>
        <w:tcPr>
          <w:tcW w:w="3060" w:type="dxa"/>
          <w:vMerge/>
          <w:tcBorders>
            <w:top w:val="single" w:sz="4" w:space="0" w:color="auto"/>
            <w:bottom w:val="single" w:sz="12" w:space="0" w:color="auto"/>
          </w:tcBorders>
          <w:vAlign w:val="center"/>
          <w:hideMark/>
        </w:tcPr>
        <w:p w:rsidR="00F5224A" w:rsidRPr="00196D65" w:rsidRDefault="00F5224A" w:rsidP="00F5224A">
          <w:pPr>
            <w:pStyle w:val="NoSpacing"/>
            <w:jc w:val="center"/>
            <w:rPr>
              <w:rFonts w:cs="Arial"/>
            </w:rPr>
          </w:pPr>
        </w:p>
      </w:tc>
      <w:tc>
        <w:tcPr>
          <w:tcW w:w="7038" w:type="dxa"/>
          <w:tcBorders>
            <w:top w:val="single" w:sz="4" w:space="0" w:color="auto"/>
            <w:bottom w:val="single" w:sz="12" w:space="0" w:color="auto"/>
            <w:right w:val="single" w:sz="4" w:space="0" w:color="000000"/>
          </w:tcBorders>
          <w:vAlign w:val="center"/>
          <w:hideMark/>
        </w:tcPr>
        <w:p w:rsidR="00F5224A" w:rsidRPr="006830F2" w:rsidRDefault="00660DF6" w:rsidP="00BD7923">
          <w:pPr>
            <w:pStyle w:val="NoSpacing"/>
            <w:jc w:val="center"/>
            <w:rPr>
              <w:rFonts w:cs="Calibri"/>
              <w:b/>
              <w:color w:val="C00000"/>
              <w:sz w:val="28"/>
              <w:szCs w:val="28"/>
            </w:rPr>
          </w:pPr>
          <w:r>
            <w:rPr>
              <w:rFonts w:cs="Calibri"/>
              <w:b/>
              <w:color w:val="C00000"/>
              <w:sz w:val="28"/>
              <w:szCs w:val="28"/>
            </w:rPr>
            <w:t xml:space="preserve"> </w:t>
          </w:r>
          <w:r>
            <w:t xml:space="preserve"> </w:t>
          </w:r>
          <w:r>
            <w:rPr>
              <w:rFonts w:cs="Calibri"/>
              <w:b/>
              <w:color w:val="C00000"/>
              <w:sz w:val="28"/>
              <w:szCs w:val="28"/>
            </w:rPr>
            <w:t xml:space="preserve"> </w:t>
          </w:r>
          <w:r>
            <w:t xml:space="preserve"> </w:t>
          </w:r>
          <w:r>
            <w:rPr>
              <w:rFonts w:cs="Calibri"/>
              <w:b/>
              <w:color w:val="C00000"/>
              <w:sz w:val="28"/>
              <w:szCs w:val="28"/>
            </w:rPr>
            <w:t xml:space="preserve"> </w:t>
          </w:r>
          <w:r>
            <w:t xml:space="preserve"> </w:t>
          </w:r>
          <w:r>
            <w:rPr>
              <w:rFonts w:cs="Calibri"/>
              <w:b/>
              <w:color w:val="C00000"/>
              <w:sz w:val="28"/>
              <w:szCs w:val="28"/>
            </w:rPr>
            <w:t xml:space="preserve"> </w:t>
          </w:r>
          <w:r>
            <w:t xml:space="preserve"> </w:t>
          </w:r>
          <w:r w:rsidR="00BD7923">
            <w:rPr>
              <w:rFonts w:cs="Calibri"/>
              <w:b/>
              <w:color w:val="C00000"/>
              <w:sz w:val="28"/>
              <w:szCs w:val="28"/>
            </w:rPr>
            <w:t xml:space="preserve">  PURCHASE ORDER</w:t>
          </w:r>
        </w:p>
      </w:tc>
      <w:tc>
        <w:tcPr>
          <w:tcW w:w="4410" w:type="dxa"/>
          <w:vMerge/>
          <w:tcBorders>
            <w:top w:val="single" w:sz="4" w:space="0" w:color="auto"/>
            <w:left w:val="single" w:sz="4" w:space="0" w:color="000000"/>
            <w:bottom w:val="single" w:sz="12" w:space="0" w:color="auto"/>
          </w:tcBorders>
          <w:vAlign w:val="center"/>
        </w:tcPr>
        <w:p w:rsidR="00F5224A" w:rsidRPr="00F318DA" w:rsidRDefault="00F5224A" w:rsidP="00F5224A">
          <w:pPr>
            <w:pStyle w:val="NoSpacing"/>
            <w:rPr>
              <w:rFonts w:cs="Calibri"/>
              <w:b/>
              <w:color w:val="C00000"/>
              <w:sz w:val="28"/>
              <w:szCs w:val="28"/>
            </w:rPr>
          </w:pPr>
        </w:p>
      </w:tc>
    </w:tr>
    <w:bookmarkEnd w:id="0"/>
  </w:tbl>
  <w:p w:rsidR="00F641CF" w:rsidRPr="00E12867" w:rsidRDefault="00F641CF" w:rsidP="00E12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6BBD" w:rsidRDefault="00286B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51807"/>
    <w:multiLevelType w:val="hybridMultilevel"/>
    <w:tmpl w:val="32321E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105B"/>
    <w:rsid w:val="000446F7"/>
    <w:rsid w:val="00056848"/>
    <w:rsid w:val="000626EB"/>
    <w:rsid w:val="0008386D"/>
    <w:rsid w:val="00096D1B"/>
    <w:rsid w:val="000A0495"/>
    <w:rsid w:val="000A5859"/>
    <w:rsid w:val="000B28DB"/>
    <w:rsid w:val="000C27D7"/>
    <w:rsid w:val="000D27FE"/>
    <w:rsid w:val="000F3816"/>
    <w:rsid w:val="000F56E0"/>
    <w:rsid w:val="00103E07"/>
    <w:rsid w:val="001071CD"/>
    <w:rsid w:val="00124389"/>
    <w:rsid w:val="0013000F"/>
    <w:rsid w:val="00137BB0"/>
    <w:rsid w:val="00144380"/>
    <w:rsid w:val="00153359"/>
    <w:rsid w:val="0015357E"/>
    <w:rsid w:val="0017230E"/>
    <w:rsid w:val="00175717"/>
    <w:rsid w:val="00185641"/>
    <w:rsid w:val="00185719"/>
    <w:rsid w:val="001B050C"/>
    <w:rsid w:val="001C16C3"/>
    <w:rsid w:val="001E03EB"/>
    <w:rsid w:val="001F48FD"/>
    <w:rsid w:val="00201AFA"/>
    <w:rsid w:val="0021162A"/>
    <w:rsid w:val="002125A5"/>
    <w:rsid w:val="00217404"/>
    <w:rsid w:val="002338F5"/>
    <w:rsid w:val="0024040B"/>
    <w:rsid w:val="00243CB3"/>
    <w:rsid w:val="00256DA1"/>
    <w:rsid w:val="00264F0D"/>
    <w:rsid w:val="00270F31"/>
    <w:rsid w:val="00281FED"/>
    <w:rsid w:val="002830ED"/>
    <w:rsid w:val="0028384C"/>
    <w:rsid w:val="00286BBD"/>
    <w:rsid w:val="00290A7D"/>
    <w:rsid w:val="00295947"/>
    <w:rsid w:val="002A1234"/>
    <w:rsid w:val="002A68E2"/>
    <w:rsid w:val="002B7129"/>
    <w:rsid w:val="002D7CE9"/>
    <w:rsid w:val="002D7FAD"/>
    <w:rsid w:val="002E77B1"/>
    <w:rsid w:val="002F5A61"/>
    <w:rsid w:val="00312D29"/>
    <w:rsid w:val="003133FF"/>
    <w:rsid w:val="0031471F"/>
    <w:rsid w:val="0032017F"/>
    <w:rsid w:val="00333C55"/>
    <w:rsid w:val="00335EC2"/>
    <w:rsid w:val="00352928"/>
    <w:rsid w:val="0035325C"/>
    <w:rsid w:val="0036520C"/>
    <w:rsid w:val="00366054"/>
    <w:rsid w:val="00387ACB"/>
    <w:rsid w:val="00394D5E"/>
    <w:rsid w:val="00397659"/>
    <w:rsid w:val="003A12C5"/>
    <w:rsid w:val="003A50B3"/>
    <w:rsid w:val="003A5C16"/>
    <w:rsid w:val="003B2A7B"/>
    <w:rsid w:val="003C092B"/>
    <w:rsid w:val="003C2AB6"/>
    <w:rsid w:val="003C2D52"/>
    <w:rsid w:val="003C307E"/>
    <w:rsid w:val="003D6E43"/>
    <w:rsid w:val="003F0FC8"/>
    <w:rsid w:val="0044573F"/>
    <w:rsid w:val="004516DA"/>
    <w:rsid w:val="00457ADA"/>
    <w:rsid w:val="004600AE"/>
    <w:rsid w:val="004614B1"/>
    <w:rsid w:val="00461C93"/>
    <w:rsid w:val="0047300F"/>
    <w:rsid w:val="00482767"/>
    <w:rsid w:val="00492E82"/>
    <w:rsid w:val="004B2D82"/>
    <w:rsid w:val="004C2DBC"/>
    <w:rsid w:val="004D022A"/>
    <w:rsid w:val="004D579E"/>
    <w:rsid w:val="004E10E8"/>
    <w:rsid w:val="004E1998"/>
    <w:rsid w:val="004F2B06"/>
    <w:rsid w:val="004F3966"/>
    <w:rsid w:val="004F5970"/>
    <w:rsid w:val="00507A11"/>
    <w:rsid w:val="00507B63"/>
    <w:rsid w:val="00511E9D"/>
    <w:rsid w:val="00515DBD"/>
    <w:rsid w:val="0051638C"/>
    <w:rsid w:val="0051771D"/>
    <w:rsid w:val="00521A86"/>
    <w:rsid w:val="00530CA1"/>
    <w:rsid w:val="00536186"/>
    <w:rsid w:val="00537B6B"/>
    <w:rsid w:val="00542CEF"/>
    <w:rsid w:val="00563E42"/>
    <w:rsid w:val="00573451"/>
    <w:rsid w:val="00592BB1"/>
    <w:rsid w:val="00596310"/>
    <w:rsid w:val="005A0054"/>
    <w:rsid w:val="005A291E"/>
    <w:rsid w:val="005B0103"/>
    <w:rsid w:val="005D5BBA"/>
    <w:rsid w:val="005D5E43"/>
    <w:rsid w:val="005D6D01"/>
    <w:rsid w:val="005E5B5A"/>
    <w:rsid w:val="005E7715"/>
    <w:rsid w:val="005F504D"/>
    <w:rsid w:val="00610DF2"/>
    <w:rsid w:val="00614CAA"/>
    <w:rsid w:val="00621975"/>
    <w:rsid w:val="006219CC"/>
    <w:rsid w:val="006324BE"/>
    <w:rsid w:val="0063353C"/>
    <w:rsid w:val="006373D0"/>
    <w:rsid w:val="00642DFE"/>
    <w:rsid w:val="006438E9"/>
    <w:rsid w:val="006453C8"/>
    <w:rsid w:val="00651015"/>
    <w:rsid w:val="00651D11"/>
    <w:rsid w:val="00655E81"/>
    <w:rsid w:val="00660DF6"/>
    <w:rsid w:val="00677FAD"/>
    <w:rsid w:val="00695EBE"/>
    <w:rsid w:val="006B6658"/>
    <w:rsid w:val="006C1A04"/>
    <w:rsid w:val="006C71C1"/>
    <w:rsid w:val="006D0044"/>
    <w:rsid w:val="006D4537"/>
    <w:rsid w:val="006E202F"/>
    <w:rsid w:val="006F2C57"/>
    <w:rsid w:val="006F5D61"/>
    <w:rsid w:val="00714C4F"/>
    <w:rsid w:val="00721528"/>
    <w:rsid w:val="00730CDB"/>
    <w:rsid w:val="00732DDB"/>
    <w:rsid w:val="007468BF"/>
    <w:rsid w:val="007619C4"/>
    <w:rsid w:val="00762E7B"/>
    <w:rsid w:val="00765819"/>
    <w:rsid w:val="00774B5C"/>
    <w:rsid w:val="007854A5"/>
    <w:rsid w:val="007947F0"/>
    <w:rsid w:val="007A3EBD"/>
    <w:rsid w:val="007B2494"/>
    <w:rsid w:val="007B38D3"/>
    <w:rsid w:val="007B4954"/>
    <w:rsid w:val="007C067F"/>
    <w:rsid w:val="007C7836"/>
    <w:rsid w:val="007C7A4E"/>
    <w:rsid w:val="007D5CB0"/>
    <w:rsid w:val="007D6B83"/>
    <w:rsid w:val="007E0A58"/>
    <w:rsid w:val="007E2C5B"/>
    <w:rsid w:val="007E74B2"/>
    <w:rsid w:val="007F4967"/>
    <w:rsid w:val="007F64B2"/>
    <w:rsid w:val="007F7BE7"/>
    <w:rsid w:val="008029D0"/>
    <w:rsid w:val="008105FE"/>
    <w:rsid w:val="0081105B"/>
    <w:rsid w:val="0081431F"/>
    <w:rsid w:val="008152AF"/>
    <w:rsid w:val="008220B1"/>
    <w:rsid w:val="00824BE6"/>
    <w:rsid w:val="00845D9B"/>
    <w:rsid w:val="008466C9"/>
    <w:rsid w:val="00852EF6"/>
    <w:rsid w:val="0087095B"/>
    <w:rsid w:val="00874540"/>
    <w:rsid w:val="0088052F"/>
    <w:rsid w:val="00881649"/>
    <w:rsid w:val="00885ADC"/>
    <w:rsid w:val="008909B0"/>
    <w:rsid w:val="008936E7"/>
    <w:rsid w:val="008A5D4E"/>
    <w:rsid w:val="008C3F14"/>
    <w:rsid w:val="008C448E"/>
    <w:rsid w:val="008D0EB4"/>
    <w:rsid w:val="008E3074"/>
    <w:rsid w:val="00911CF1"/>
    <w:rsid w:val="009136EB"/>
    <w:rsid w:val="00923E5B"/>
    <w:rsid w:val="00925D9D"/>
    <w:rsid w:val="00945B28"/>
    <w:rsid w:val="00952C3C"/>
    <w:rsid w:val="009537E3"/>
    <w:rsid w:val="009552C0"/>
    <w:rsid w:val="00955430"/>
    <w:rsid w:val="00972A13"/>
    <w:rsid w:val="009736B6"/>
    <w:rsid w:val="00980343"/>
    <w:rsid w:val="00986C2B"/>
    <w:rsid w:val="009A018C"/>
    <w:rsid w:val="009A125A"/>
    <w:rsid w:val="009A144D"/>
    <w:rsid w:val="009A1B0A"/>
    <w:rsid w:val="009A2FC6"/>
    <w:rsid w:val="009B2B3D"/>
    <w:rsid w:val="009B4B0D"/>
    <w:rsid w:val="009B4E8A"/>
    <w:rsid w:val="009C2805"/>
    <w:rsid w:val="009C714F"/>
    <w:rsid w:val="009D1826"/>
    <w:rsid w:val="009E080A"/>
    <w:rsid w:val="009F0897"/>
    <w:rsid w:val="009F1C3F"/>
    <w:rsid w:val="00A00266"/>
    <w:rsid w:val="00A04E6C"/>
    <w:rsid w:val="00A065CD"/>
    <w:rsid w:val="00A17EF6"/>
    <w:rsid w:val="00A2235F"/>
    <w:rsid w:val="00A23853"/>
    <w:rsid w:val="00A32D4F"/>
    <w:rsid w:val="00A34135"/>
    <w:rsid w:val="00A80B46"/>
    <w:rsid w:val="00A870F1"/>
    <w:rsid w:val="00A91AC3"/>
    <w:rsid w:val="00A92745"/>
    <w:rsid w:val="00A9400B"/>
    <w:rsid w:val="00AC231A"/>
    <w:rsid w:val="00AD1B48"/>
    <w:rsid w:val="00AE11E5"/>
    <w:rsid w:val="00AF1722"/>
    <w:rsid w:val="00AF5238"/>
    <w:rsid w:val="00B12B1A"/>
    <w:rsid w:val="00B31095"/>
    <w:rsid w:val="00B4198D"/>
    <w:rsid w:val="00B45C95"/>
    <w:rsid w:val="00B55A18"/>
    <w:rsid w:val="00B65716"/>
    <w:rsid w:val="00B66A6E"/>
    <w:rsid w:val="00B91CD3"/>
    <w:rsid w:val="00B95038"/>
    <w:rsid w:val="00BA2786"/>
    <w:rsid w:val="00BC755A"/>
    <w:rsid w:val="00BD0461"/>
    <w:rsid w:val="00BD7923"/>
    <w:rsid w:val="00BE3051"/>
    <w:rsid w:val="00BE655C"/>
    <w:rsid w:val="00BF6D4C"/>
    <w:rsid w:val="00C0561F"/>
    <w:rsid w:val="00C12A24"/>
    <w:rsid w:val="00C1775F"/>
    <w:rsid w:val="00C25843"/>
    <w:rsid w:val="00C319D2"/>
    <w:rsid w:val="00C32A4C"/>
    <w:rsid w:val="00C43D69"/>
    <w:rsid w:val="00C513A0"/>
    <w:rsid w:val="00C514C8"/>
    <w:rsid w:val="00C52D99"/>
    <w:rsid w:val="00C56804"/>
    <w:rsid w:val="00C650AD"/>
    <w:rsid w:val="00C66AA8"/>
    <w:rsid w:val="00C708B4"/>
    <w:rsid w:val="00C71032"/>
    <w:rsid w:val="00C77645"/>
    <w:rsid w:val="00C9300F"/>
    <w:rsid w:val="00CA0C64"/>
    <w:rsid w:val="00CA2332"/>
    <w:rsid w:val="00CA4666"/>
    <w:rsid w:val="00CB7E15"/>
    <w:rsid w:val="00CC6DC1"/>
    <w:rsid w:val="00CD798C"/>
    <w:rsid w:val="00CE4382"/>
    <w:rsid w:val="00D10D30"/>
    <w:rsid w:val="00D114ED"/>
    <w:rsid w:val="00D14232"/>
    <w:rsid w:val="00D14D63"/>
    <w:rsid w:val="00D37C99"/>
    <w:rsid w:val="00D53352"/>
    <w:rsid w:val="00D615A3"/>
    <w:rsid w:val="00D77696"/>
    <w:rsid w:val="00D94BDE"/>
    <w:rsid w:val="00D97385"/>
    <w:rsid w:val="00D97802"/>
    <w:rsid w:val="00DA1E8A"/>
    <w:rsid w:val="00DB5A73"/>
    <w:rsid w:val="00DC3B86"/>
    <w:rsid w:val="00DC4BFC"/>
    <w:rsid w:val="00DC58A6"/>
    <w:rsid w:val="00DF4E25"/>
    <w:rsid w:val="00E0520B"/>
    <w:rsid w:val="00E12867"/>
    <w:rsid w:val="00E1290F"/>
    <w:rsid w:val="00E12911"/>
    <w:rsid w:val="00E22ABF"/>
    <w:rsid w:val="00E265DD"/>
    <w:rsid w:val="00E266ED"/>
    <w:rsid w:val="00E306AD"/>
    <w:rsid w:val="00E351EE"/>
    <w:rsid w:val="00E421C3"/>
    <w:rsid w:val="00E51D97"/>
    <w:rsid w:val="00E62805"/>
    <w:rsid w:val="00E65F50"/>
    <w:rsid w:val="00E74945"/>
    <w:rsid w:val="00E85BA1"/>
    <w:rsid w:val="00E90ADD"/>
    <w:rsid w:val="00E93B84"/>
    <w:rsid w:val="00EA75F5"/>
    <w:rsid w:val="00EB10EE"/>
    <w:rsid w:val="00EB4F58"/>
    <w:rsid w:val="00EC5D00"/>
    <w:rsid w:val="00EC6171"/>
    <w:rsid w:val="00ED079D"/>
    <w:rsid w:val="00ED20D2"/>
    <w:rsid w:val="00ED5274"/>
    <w:rsid w:val="00ED6300"/>
    <w:rsid w:val="00EE0ADD"/>
    <w:rsid w:val="00EE5092"/>
    <w:rsid w:val="00EF4280"/>
    <w:rsid w:val="00EF6168"/>
    <w:rsid w:val="00F112D6"/>
    <w:rsid w:val="00F24F68"/>
    <w:rsid w:val="00F25553"/>
    <w:rsid w:val="00F27024"/>
    <w:rsid w:val="00F34A6D"/>
    <w:rsid w:val="00F34D7A"/>
    <w:rsid w:val="00F50CF2"/>
    <w:rsid w:val="00F5224A"/>
    <w:rsid w:val="00F54C7F"/>
    <w:rsid w:val="00F641CF"/>
    <w:rsid w:val="00F66E3A"/>
    <w:rsid w:val="00F93C6A"/>
    <w:rsid w:val="00F97ECE"/>
    <w:rsid w:val="00FA2F8D"/>
    <w:rsid w:val="00FB6276"/>
    <w:rsid w:val="00FB7987"/>
    <w:rsid w:val="00FC5E53"/>
    <w:rsid w:val="00FE29B5"/>
    <w:rsid w:val="00FF7E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docId w15:val="{3B544584-712A-460D-B07D-CF131D302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1105B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1105B"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1105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466C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466C9"/>
    <w:rPr>
      <w:sz w:val="24"/>
      <w:szCs w:val="24"/>
    </w:rPr>
  </w:style>
  <w:style w:type="character" w:customStyle="1" w:styleId="HeaderChar">
    <w:name w:val="Header Char"/>
    <w:link w:val="Header"/>
    <w:rsid w:val="008466C9"/>
    <w:rPr>
      <w:sz w:val="24"/>
      <w:szCs w:val="24"/>
    </w:rPr>
  </w:style>
  <w:style w:type="paragraph" w:styleId="BalloonText">
    <w:name w:val="Balloon Text"/>
    <w:basedOn w:val="Normal"/>
    <w:link w:val="BalloonTextChar"/>
    <w:rsid w:val="008466C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8466C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466C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link w:val="Heading2"/>
    <w:rsid w:val="00B4198D"/>
    <w:rPr>
      <w:b/>
      <w:bCs/>
      <w:sz w:val="24"/>
      <w:szCs w:val="24"/>
    </w:rPr>
  </w:style>
  <w:style w:type="paragraph" w:styleId="NoSpacing">
    <w:name w:val="No Spacing"/>
    <w:link w:val="NoSpacingChar"/>
    <w:qFormat/>
    <w:rsid w:val="00B12B1A"/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link w:val="NoSpacing"/>
    <w:qFormat/>
    <w:rsid w:val="00B12B1A"/>
    <w:rPr>
      <w:rFonts w:ascii="Calibri" w:eastAsia="Calibri" w:hAnsi="Calibri"/>
      <w:sz w:val="22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945B28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GOMMA WOOD PRODUCTS PVT LTD</dc:creator>
  <cp:keywords/>
  <cp:lastModifiedBy>New</cp:lastModifiedBy>
  <cp:revision>55</cp:revision>
  <cp:lastPrinted>2006-11-16T11:31:00Z</cp:lastPrinted>
  <dcterms:created xsi:type="dcterms:W3CDTF">2021-04-23T07:02:00Z</dcterms:created>
  <dcterms:modified xsi:type="dcterms:W3CDTF">2024-08-01T17:35:00Z</dcterms:modified>
</cp:coreProperties>
</file>