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9EF3" w14:textId="77777777" w:rsidR="00672B78" w:rsidRPr="00672B78" w:rsidRDefault="00672B78" w:rsidP="00672B78">
      <w:r w:rsidRPr="00672B78">
        <w:t xml:space="preserve">Here's your </w:t>
      </w:r>
      <w:r w:rsidRPr="00672B78">
        <w:rPr>
          <w:b/>
          <w:bCs/>
        </w:rPr>
        <w:t>FinanceOS — Total Finance Manager</w:t>
      </w:r>
      <w:r w:rsidRPr="00672B78">
        <w:t xml:space="preserve"> packed with everything requested:</w:t>
      </w:r>
    </w:p>
    <w:p w14:paraId="4D32A40C" w14:textId="77777777" w:rsidR="00672B78" w:rsidRPr="00672B78" w:rsidRDefault="00672B78" w:rsidP="00672B78">
      <w:r w:rsidRPr="00672B78">
        <w:rPr>
          <w:b/>
          <w:bCs/>
        </w:rPr>
        <w:t>13 fully functional sections:</w:t>
      </w:r>
    </w:p>
    <w:p w14:paraId="2ACC3D0C" w14:textId="77777777" w:rsidR="00672B78" w:rsidRPr="00672B78" w:rsidRDefault="00672B78" w:rsidP="00672B78">
      <w:pPr>
        <w:numPr>
          <w:ilvl w:val="0"/>
          <w:numId w:val="1"/>
        </w:numPr>
      </w:pPr>
      <w:r w:rsidRPr="00672B78">
        <w:rPr>
          <w:b/>
          <w:bCs/>
        </w:rPr>
        <w:t>Dashboard</w:t>
      </w:r>
      <w:r w:rsidRPr="00672B78">
        <w:t xml:space="preserve"> — live market ticker, cashflow charts, expense breakdown, AI insight banner</w:t>
      </w:r>
    </w:p>
    <w:p w14:paraId="784EC348" w14:textId="77777777" w:rsidR="00672B78" w:rsidRPr="00672B78" w:rsidRDefault="00672B78" w:rsidP="00672B78">
      <w:pPr>
        <w:numPr>
          <w:ilvl w:val="0"/>
          <w:numId w:val="1"/>
        </w:numPr>
      </w:pPr>
      <w:r w:rsidRPr="00672B78">
        <w:rPr>
          <w:b/>
          <w:bCs/>
        </w:rPr>
        <w:t>Expenses / Income</w:t>
      </w:r>
      <w:r w:rsidRPr="00672B78">
        <w:t xml:space="preserve"> — searchable/filterable transaction log with charts</w:t>
      </w:r>
    </w:p>
    <w:p w14:paraId="00A69DC4" w14:textId="77777777" w:rsidR="00672B78" w:rsidRPr="00672B78" w:rsidRDefault="00672B78" w:rsidP="00672B78">
      <w:pPr>
        <w:numPr>
          <w:ilvl w:val="0"/>
          <w:numId w:val="1"/>
        </w:numPr>
      </w:pPr>
      <w:r w:rsidRPr="00672B78">
        <w:rPr>
          <w:b/>
          <w:bCs/>
        </w:rPr>
        <w:t>Budget</w:t>
      </w:r>
      <w:r w:rsidRPr="00672B78">
        <w:t xml:space="preserve"> — per-category tracking with progress bars and overspend alerts</w:t>
      </w:r>
    </w:p>
    <w:p w14:paraId="12FF1E61" w14:textId="77777777" w:rsidR="00672B78" w:rsidRPr="00672B78" w:rsidRDefault="00672B78" w:rsidP="00672B78">
      <w:pPr>
        <w:numPr>
          <w:ilvl w:val="0"/>
          <w:numId w:val="1"/>
        </w:numPr>
      </w:pPr>
      <w:r w:rsidRPr="00672B78">
        <w:rPr>
          <w:b/>
          <w:bCs/>
        </w:rPr>
        <w:t>Goals &amp; Targets</w:t>
      </w:r>
      <w:r w:rsidRPr="00672B78">
        <w:t xml:space="preserve"> — savings goals with projection timeline</w:t>
      </w:r>
    </w:p>
    <w:p w14:paraId="603D2F3A" w14:textId="77777777" w:rsidR="00672B78" w:rsidRPr="00672B78" w:rsidRDefault="00672B78" w:rsidP="00672B78">
      <w:pPr>
        <w:numPr>
          <w:ilvl w:val="0"/>
          <w:numId w:val="1"/>
        </w:numPr>
      </w:pPr>
      <w:r w:rsidRPr="00672B78">
        <w:rPr>
          <w:b/>
          <w:bCs/>
        </w:rPr>
        <w:t>Forecast</w:t>
      </w:r>
      <w:r w:rsidRPr="00672B78">
        <w:t xml:space="preserve"> — 12-month savings projection (optimistic/pessimistic scenarios) + future expense planner</w:t>
      </w:r>
    </w:p>
    <w:p w14:paraId="2649AE0F" w14:textId="77777777" w:rsidR="00672B78" w:rsidRPr="00672B78" w:rsidRDefault="00672B78" w:rsidP="00672B78">
      <w:pPr>
        <w:numPr>
          <w:ilvl w:val="0"/>
          <w:numId w:val="1"/>
        </w:numPr>
      </w:pPr>
      <w:r w:rsidRPr="00672B78">
        <w:rPr>
          <w:b/>
          <w:bCs/>
        </w:rPr>
        <w:t>Stocks</w:t>
      </w:r>
      <w:r w:rsidRPr="00672B78">
        <w:t xml:space="preserve"> — AI-recommended picks with buy/hold/sell, screener, and market news tab</w:t>
      </w:r>
    </w:p>
    <w:p w14:paraId="73A7397B" w14:textId="77777777" w:rsidR="00672B78" w:rsidRPr="00672B78" w:rsidRDefault="00672B78" w:rsidP="00672B78">
      <w:pPr>
        <w:numPr>
          <w:ilvl w:val="0"/>
          <w:numId w:val="1"/>
        </w:numPr>
      </w:pPr>
      <w:r w:rsidRPr="00672B78">
        <w:rPr>
          <w:b/>
          <w:bCs/>
        </w:rPr>
        <w:t>Mutual Funds</w:t>
      </w:r>
      <w:r w:rsidRPr="00672B78">
        <w:t xml:space="preserve"> — top fund picks with 1Y/3Y/5Y returns + built-in SIP calculator</w:t>
      </w:r>
    </w:p>
    <w:p w14:paraId="71552130" w14:textId="77777777" w:rsidR="00672B78" w:rsidRPr="00672B78" w:rsidRDefault="00672B78" w:rsidP="00672B78">
      <w:pPr>
        <w:numPr>
          <w:ilvl w:val="0"/>
          <w:numId w:val="1"/>
        </w:numPr>
      </w:pPr>
      <w:r w:rsidRPr="00672B78">
        <w:rPr>
          <w:b/>
          <w:bCs/>
        </w:rPr>
        <w:t>Portfolio</w:t>
      </w:r>
      <w:r w:rsidRPr="00672B78">
        <w:t xml:space="preserve"> — holdings overview with XIRR, asset allocation donut, benchmark comparison</w:t>
      </w:r>
    </w:p>
    <w:p w14:paraId="69E711DD" w14:textId="77777777" w:rsidR="00672B78" w:rsidRPr="00672B78" w:rsidRDefault="00672B78" w:rsidP="00672B78">
      <w:pPr>
        <w:numPr>
          <w:ilvl w:val="0"/>
          <w:numId w:val="1"/>
        </w:numPr>
      </w:pPr>
      <w:r w:rsidRPr="00672B78">
        <w:rPr>
          <w:b/>
          <w:bCs/>
        </w:rPr>
        <w:t>Reports</w:t>
      </w:r>
      <w:r w:rsidRPr="00672B78">
        <w:t xml:space="preserve"> — 6 report types, exportable, with financial summary</w:t>
      </w:r>
    </w:p>
    <w:p w14:paraId="60A54CFC" w14:textId="77777777" w:rsidR="00672B78" w:rsidRPr="00672B78" w:rsidRDefault="00672B78" w:rsidP="00672B78">
      <w:pPr>
        <w:numPr>
          <w:ilvl w:val="0"/>
          <w:numId w:val="1"/>
        </w:numPr>
      </w:pPr>
      <w:r w:rsidRPr="00672B78">
        <w:rPr>
          <w:b/>
          <w:bCs/>
        </w:rPr>
        <w:t>Audit Log</w:t>
      </w:r>
      <w:r w:rsidRPr="00672B78">
        <w:t xml:space="preserve"> — full activity trail with security compliance panel</w:t>
      </w:r>
    </w:p>
    <w:p w14:paraId="4087497F" w14:textId="77777777" w:rsidR="00672B78" w:rsidRPr="00672B78" w:rsidRDefault="00672B78" w:rsidP="00672B78">
      <w:pPr>
        <w:numPr>
          <w:ilvl w:val="0"/>
          <w:numId w:val="1"/>
        </w:numPr>
      </w:pPr>
      <w:r w:rsidRPr="00672B78">
        <w:rPr>
          <w:b/>
          <w:bCs/>
        </w:rPr>
        <w:t>AI Advisor</w:t>
      </w:r>
      <w:r w:rsidRPr="00672B78">
        <w:t xml:space="preserve"> — chat interface wired to Gemini/GPT-4o/Claude/Groq (free tiers), with quick-question buttons</w:t>
      </w:r>
    </w:p>
    <w:p w14:paraId="211B60D5" w14:textId="77777777" w:rsidR="00672B78" w:rsidRPr="00672B78" w:rsidRDefault="00672B78" w:rsidP="00672B78">
      <w:pPr>
        <w:numPr>
          <w:ilvl w:val="0"/>
          <w:numId w:val="1"/>
        </w:numPr>
      </w:pPr>
      <w:r w:rsidRPr="00672B78">
        <w:rPr>
          <w:b/>
          <w:bCs/>
        </w:rPr>
        <w:t>Settings</w:t>
      </w:r>
      <w:r w:rsidRPr="00672B78">
        <w:t xml:space="preserve"> — theme picker, profile, notifications, data export</w:t>
      </w:r>
    </w:p>
    <w:p w14:paraId="325EA119" w14:textId="77777777" w:rsidR="00672B78" w:rsidRPr="00672B78" w:rsidRDefault="00672B78" w:rsidP="00672B78">
      <w:r w:rsidRPr="00672B78">
        <w:rPr>
          <w:b/>
          <w:bCs/>
        </w:rPr>
        <w:t>5 color themes</w:t>
      </w:r>
      <w:r w:rsidRPr="00672B78">
        <w:t xml:space="preserve"> — Emerald, Ocean, Obsidian, Crimson, Arctic — switchable via dots in the topbar. </w:t>
      </w:r>
      <w:r w:rsidRPr="00672B78">
        <w:rPr>
          <w:b/>
          <w:bCs/>
        </w:rPr>
        <w:t>Individual/Company mode</w:t>
      </w:r>
      <w:r w:rsidRPr="00672B78">
        <w:t xml:space="preserve"> toggle in the sidebar. To connect real AI models, go to Settings → AI Configuration and paste your free-tier API key from Google AI Studio, Groq, or OpenAI.</w:t>
      </w:r>
    </w:p>
    <w:p w14:paraId="1D62635C" w14:textId="5080F517" w:rsidR="00672B78" w:rsidRDefault="00672B78">
      <w:r>
        <w:object w:dxaOrig="1541" w:dyaOrig="998" w14:anchorId="7E474B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05pt;height:49.9pt" o:ole="">
            <v:imagedata r:id="rId7" o:title=""/>
          </v:shape>
          <o:OLEObject Type="Embed" ProgID="Package" ShapeID="_x0000_i1027" DrawAspect="Icon" ObjectID="_1839767812" r:id="rId8"/>
        </w:object>
      </w:r>
    </w:p>
    <w:sectPr w:rsidR="00672B78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96201" w14:textId="77777777" w:rsidR="00B05677" w:rsidRDefault="00B05677" w:rsidP="00672B78">
      <w:pPr>
        <w:spacing w:after="0" w:line="240" w:lineRule="auto"/>
      </w:pPr>
      <w:r>
        <w:separator/>
      </w:r>
    </w:p>
  </w:endnote>
  <w:endnote w:type="continuationSeparator" w:id="0">
    <w:p w14:paraId="7B37D718" w14:textId="77777777" w:rsidR="00B05677" w:rsidRDefault="00B05677" w:rsidP="00672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AA54C" w14:textId="77777777" w:rsidR="00B05677" w:rsidRDefault="00B05677" w:rsidP="00672B78">
      <w:pPr>
        <w:spacing w:after="0" w:line="240" w:lineRule="auto"/>
      </w:pPr>
      <w:r>
        <w:separator/>
      </w:r>
    </w:p>
  </w:footnote>
  <w:footnote w:type="continuationSeparator" w:id="0">
    <w:p w14:paraId="3FD956B4" w14:textId="77777777" w:rsidR="00B05677" w:rsidRDefault="00B05677" w:rsidP="00672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1AD7" w14:textId="435AEC58" w:rsidR="00672B78" w:rsidRDefault="00672B7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29D28C" wp14:editId="6DD654F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0508782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D2131D" w14:textId="33341A6D" w:rsidR="00672B78" w:rsidRPr="00672B78" w:rsidRDefault="00672B78" w:rsidP="00672B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2B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29D2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XMCgIAABU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41D2131D" w14:textId="33341A6D" w:rsidR="00672B78" w:rsidRPr="00672B78" w:rsidRDefault="00672B78" w:rsidP="00672B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72B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47BBB" w14:textId="27128DF4" w:rsidR="00672B78" w:rsidRDefault="00672B7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DC873C" wp14:editId="2D034FBC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93406767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336890" w14:textId="293F1902" w:rsidR="00672B78" w:rsidRPr="00672B78" w:rsidRDefault="00672B78" w:rsidP="00672B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2B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DC873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7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22336890" w14:textId="293F1902" w:rsidR="00672B78" w:rsidRPr="00672B78" w:rsidRDefault="00672B78" w:rsidP="00672B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72B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B45AC" w14:textId="4E5B6750" w:rsidR="00672B78" w:rsidRDefault="00672B7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974B32" wp14:editId="0198CB2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49605391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F9D654" w14:textId="18A03EEB" w:rsidR="00672B78" w:rsidRPr="00672B78" w:rsidRDefault="00672B78" w:rsidP="00672B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2B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974B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OgDgIAABw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71F9D654" w14:textId="18A03EEB" w:rsidR="00672B78" w:rsidRPr="00672B78" w:rsidRDefault="00672B78" w:rsidP="00672B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72B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24C19"/>
    <w:multiLevelType w:val="multilevel"/>
    <w:tmpl w:val="525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01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78"/>
    <w:rsid w:val="00404BC4"/>
    <w:rsid w:val="00672B78"/>
    <w:rsid w:val="00B0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6F1B0"/>
  <w15:chartTrackingRefBased/>
  <w15:docId w15:val="{60CAF5E8-6130-4494-AB32-23ED2EF0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78"/>
    <w:rPr>
      <w:b/>
      <w:bCs/>
      <w:smallCaps/>
      <w:color w:val="0F4761" w:themeColor="accent1" w:themeShade="BF"/>
      <w:spacing w:val="5"/>
    </w:rPr>
  </w:style>
  <w:style w:type="character" w:customStyle="1" w:styleId="ico2">
    <w:name w:val="ico2"/>
    <w:basedOn w:val="DefaultParagraphFont"/>
    <w:rsid w:val="00672B78"/>
  </w:style>
  <w:style w:type="character" w:customStyle="1" w:styleId="sb-badge1">
    <w:name w:val="sb-badge1"/>
    <w:basedOn w:val="DefaultParagraphFont"/>
    <w:rsid w:val="00672B78"/>
    <w:rPr>
      <w:b/>
      <w:bCs/>
      <w:sz w:val="14"/>
      <w:szCs w:val="14"/>
    </w:rPr>
  </w:style>
  <w:style w:type="paragraph" w:styleId="Header">
    <w:name w:val="header"/>
    <w:basedOn w:val="Normal"/>
    <w:link w:val="HeaderChar"/>
    <w:uiPriority w:val="99"/>
    <w:unhideWhenUsed/>
    <w:rsid w:val="00672B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8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3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18">
              <w:marLeft w:val="90"/>
              <w:marRight w:val="9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160">
              <w:marLeft w:val="90"/>
              <w:marRight w:val="9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623">
              <w:marLeft w:val="90"/>
              <w:marRight w:val="9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310">
              <w:marLeft w:val="90"/>
              <w:marRight w:val="9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714">
              <w:marLeft w:val="90"/>
              <w:marRight w:val="9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304">
              <w:marLeft w:val="90"/>
              <w:marRight w:val="9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462">
              <w:marLeft w:val="90"/>
              <w:marRight w:val="9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959">
              <w:marLeft w:val="90"/>
              <w:marRight w:val="9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277">
              <w:marLeft w:val="90"/>
              <w:marRight w:val="9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578">
              <w:marLeft w:val="90"/>
              <w:marRight w:val="9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402">
              <w:marLeft w:val="90"/>
              <w:marRight w:val="9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3773">
              <w:marLeft w:val="90"/>
              <w:marRight w:val="9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510">
              <w:marLeft w:val="90"/>
              <w:marRight w:val="9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239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6524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4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9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0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87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5631480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5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8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7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999861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07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563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17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8188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2757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1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27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72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4983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6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2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1128</Characters>
  <Application>Microsoft Office Word</Application>
  <DocSecurity>0</DocSecurity>
  <Lines>9</Lines>
  <Paragraphs>2</Paragraphs>
  <ScaleCrop>false</ScaleCrop>
  <Company>Allianz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Giritharan, Senthil Kumar (Allianz Technology)</dc:creator>
  <cp:keywords/>
  <dc:description/>
  <cp:lastModifiedBy>Giritharan, Senthil Kumar (Allianz Technology)</cp:lastModifiedBy>
  <cp:revision>1</cp:revision>
  <dcterms:created xsi:type="dcterms:W3CDTF">2026-05-08T12:19:00Z</dcterms:created>
  <dcterms:modified xsi:type="dcterms:W3CDTF">2026-05-08T12:20:00Z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592bf89b,3ea32149,734787dc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2026-05-08T12:20:35Z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31da1db4-d5ff-43ed-8db4-79537f691dfe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10, 0, 1, 1</vt:lpwstr>
  </property>
</Properties>
</file>