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26649D74" w14:textId="77777777" w:rsidTr="00076990">
        <w:trPr>
          <w:trHeight w:val="890"/>
        </w:trPr>
        <w:tc>
          <w:tcPr>
            <w:tcW w:w="11102" w:type="dxa"/>
            <w:gridSpan w:val="3"/>
            <w:tcBorders>
              <w:left w:val="single" w:sz="4" w:space="0" w:color="auto"/>
            </w:tcBorders>
            <w:shd w:val="clear" w:color="auto" w:fill="EEECE1" w:themeFill="background2"/>
          </w:tcPr>
          <w:p w14:paraId="26649D71" w14:textId="699CB431" w:rsidR="008A3B63" w:rsidRDefault="00C20950" w:rsidP="008A3B63">
            <w:pPr>
              <w:spacing w:after="0" w:line="240" w:lineRule="auto"/>
              <w:jc w:val="center"/>
              <w:rPr>
                <w:b/>
                <w:sz w:val="40"/>
              </w:rPr>
            </w:pPr>
            <w:r w:rsidRPr="00C20950">
              <w:rPr>
                <w:b/>
                <w:sz w:val="40"/>
              </w:rPr>
              <w:t xml:space="preserve">Merck </w:t>
            </w:r>
            <w:r w:rsidR="00AA7FBF">
              <w:rPr>
                <w:b/>
                <w:sz w:val="40"/>
              </w:rPr>
              <w:t>Talent Acqu</w:t>
            </w:r>
            <w:r w:rsidR="00627726">
              <w:rPr>
                <w:b/>
                <w:sz w:val="40"/>
              </w:rPr>
              <w:t>i</w:t>
            </w:r>
            <w:r w:rsidR="00AA7FBF">
              <w:rPr>
                <w:b/>
                <w:sz w:val="40"/>
              </w:rPr>
              <w:t>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90C22">
        <w:trPr>
          <w:trHeight w:val="710"/>
        </w:trPr>
        <w:tc>
          <w:tcPr>
            <w:tcW w:w="6415" w:type="dxa"/>
            <w:gridSpan w:val="2"/>
            <w:tcBorders>
              <w:left w:val="single" w:sz="4" w:space="0" w:color="auto"/>
            </w:tcBorders>
          </w:tcPr>
          <w:p w14:paraId="26649D75" w14:textId="4A1F7709"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D750F2">
                  <w:rPr>
                    <w:b/>
                    <w:noProof/>
                  </w:rPr>
                  <w:t xml:space="preserve">Internal and External </w:t>
                </w:r>
              </w:sdtContent>
            </w:sdt>
          </w:p>
        </w:tc>
        <w:tc>
          <w:tcPr>
            <w:tcW w:w="4687" w:type="dxa"/>
          </w:tcPr>
          <w:p w14:paraId="30D089E2" w14:textId="08B96835" w:rsidR="00345A5A" w:rsidRDefault="008120B1" w:rsidP="004B2542">
            <w:r w:rsidRPr="0054040D">
              <w:rPr>
                <w:b/>
                <w:noProof/>
              </w:rPr>
              <w:t xml:space="preserve">Hiring Manager Name: </w:t>
            </w:r>
            <w:r w:rsidR="006A2726">
              <w:t xml:space="preserve"> </w:t>
            </w:r>
            <w:r w:rsidR="009B7912">
              <w:t>Senthil Murugan</w:t>
            </w:r>
          </w:p>
          <w:p w14:paraId="26649D77" w14:textId="77FFAAA4" w:rsidR="00483B3F" w:rsidRPr="0054040D" w:rsidRDefault="00D37F36" w:rsidP="004B2542">
            <w:pPr>
              <w:rPr>
                <w:b/>
                <w:noProof/>
              </w:rPr>
            </w:pPr>
            <w:r>
              <w:rPr>
                <w:b/>
                <w:noProof/>
              </w:rPr>
              <w:t>HRBP Name:</w:t>
            </w:r>
            <w:r w:rsidR="00D750F2" w:rsidRPr="003A436E">
              <w:rPr>
                <w:noProof/>
              </w:rPr>
              <w:t xml:space="preserve"> </w:t>
            </w:r>
            <w:r w:rsidR="00D750F2" w:rsidRPr="003A436E">
              <w:rPr>
                <w:noProof/>
              </w:rPr>
              <w:t>Demetrius, Nancy</w:t>
            </w:r>
          </w:p>
        </w:tc>
      </w:tr>
      <w:tr w:rsidR="00C20950" w14:paraId="26649D7C" w14:textId="77777777" w:rsidTr="00B64EC2">
        <w:trPr>
          <w:trHeight w:val="1835"/>
        </w:trPr>
        <w:tc>
          <w:tcPr>
            <w:tcW w:w="11102" w:type="dxa"/>
            <w:gridSpan w:val="3"/>
            <w:tcBorders>
              <w:left w:val="single" w:sz="4" w:space="0" w:color="auto"/>
            </w:tcBorders>
          </w:tcPr>
          <w:p w14:paraId="26649D79" w14:textId="5A0CC989"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D750F2">
                  <w:rPr>
                    <w:rFonts w:cstheme="minorHAnsi"/>
                    <w:b/>
                  </w:rPr>
                  <w:t>Replacement Position</w:t>
                </w:r>
              </w:sdtContent>
            </w:sdt>
          </w:p>
          <w:p w14:paraId="26649D7A" w14:textId="1AD43A3A" w:rsidR="00C20950" w:rsidRPr="0054040D" w:rsidRDefault="00C20950" w:rsidP="00483B3F">
            <w:pPr>
              <w:rPr>
                <w:rFonts w:cstheme="minorHAnsi"/>
                <w:b/>
              </w:rPr>
            </w:pPr>
            <w:r w:rsidRPr="0054040D">
              <w:rPr>
                <w:rFonts w:cstheme="minorHAnsi"/>
                <w:b/>
              </w:rPr>
              <w:t xml:space="preserve">If replacement, name of employee being replaced: </w:t>
            </w:r>
            <w:r w:rsidR="00D750F2">
              <w:rPr>
                <w:rFonts w:cstheme="minorHAnsi"/>
                <w:b/>
              </w:rPr>
              <w:t>Ambika Rana</w:t>
            </w:r>
          </w:p>
          <w:p w14:paraId="26649D7B" w14:textId="31775649"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D750F2">
              <w:rPr>
                <w:rFonts w:cstheme="minorHAnsi"/>
                <w:b/>
              </w:rPr>
              <w:t xml:space="preserve"> </w:t>
            </w:r>
            <w:r w:rsidR="00D750F2" w:rsidRPr="0087475B">
              <w:rPr>
                <w:rFonts w:cstheme="minorHAnsi"/>
              </w:rPr>
              <w:t xml:space="preserve"> </w:t>
            </w:r>
            <w:r w:rsidR="00D750F2" w:rsidRPr="0087475B">
              <w:rPr>
                <w:rFonts w:cstheme="minorHAnsi"/>
              </w:rPr>
              <w:t>Murugan, Senthil</w:t>
            </w:r>
            <w:r w:rsidR="00D750F2">
              <w:rPr>
                <w:rFonts w:cstheme="minorHAnsi"/>
              </w:rPr>
              <w:t xml:space="preserve">;   </w:t>
            </w:r>
            <w:r w:rsidR="00D750F2">
              <w:rPr>
                <w:rFonts w:cstheme="minorHAnsi"/>
              </w:rPr>
              <w:t>Stratten, Deborah M</w:t>
            </w:r>
          </w:p>
        </w:tc>
      </w:tr>
      <w:tr w:rsidR="005933BF" w14:paraId="26649D83" w14:textId="77777777" w:rsidTr="00B64EC2">
        <w:trPr>
          <w:trHeight w:val="3446"/>
        </w:trPr>
        <w:tc>
          <w:tcPr>
            <w:tcW w:w="11102" w:type="dxa"/>
            <w:gridSpan w:val="3"/>
            <w:tcBorders>
              <w:left w:val="single" w:sz="4" w:space="0" w:color="auto"/>
            </w:tcBorders>
          </w:tcPr>
          <w:p w14:paraId="0DE1F5C8" w14:textId="24EC1D61" w:rsidR="001038DA" w:rsidRDefault="005933BF" w:rsidP="001038DA">
            <w:pPr>
              <w:pStyle w:val="NormalWeb"/>
              <w:spacing w:before="0" w:beforeAutospacing="0" w:after="0" w:afterAutospacing="0"/>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1038DA">
              <w:rPr>
                <w:rFonts w:cstheme="minorHAnsi"/>
                <w:i/>
              </w:rPr>
              <w:t xml:space="preserve">: </w:t>
            </w:r>
            <w:r w:rsidR="00C97AE8">
              <w:t xml:space="preserve"> </w:t>
            </w:r>
            <w:r w:rsidR="009B7912">
              <w:t xml:space="preserve"> </w:t>
            </w:r>
            <w:r w:rsidR="009B7912" w:rsidRPr="009B7912">
              <w:t>QUA009107-Senior Specialist - Promo. Optimization</w:t>
            </w:r>
          </w:p>
          <w:p w14:paraId="558083EE" w14:textId="7EBCA988" w:rsidR="006A2726" w:rsidRDefault="006A2726" w:rsidP="006A2726">
            <w:pPr>
              <w:pStyle w:val="NormalWeb"/>
              <w:spacing w:before="0" w:beforeAutospacing="0" w:after="0" w:afterAutospacing="0"/>
            </w:pPr>
          </w:p>
          <w:p w14:paraId="26649D7E" w14:textId="275CADD3"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D750F2">
              <w:rPr>
                <w:rFonts w:cstheme="minorHAnsi"/>
              </w:rPr>
              <w:t xml:space="preserve"> </w:t>
            </w:r>
            <w:r w:rsidR="00D750F2">
              <w:rPr>
                <w:rFonts w:cstheme="minorHAnsi"/>
              </w:rPr>
              <w:t>Senior Specialist</w:t>
            </w:r>
            <w:r>
              <w:rPr>
                <w:rFonts w:cstheme="minorHAnsi"/>
              </w:rPr>
              <w:tab/>
            </w:r>
          </w:p>
          <w:p w14:paraId="26649D7F" w14:textId="750DE012"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D750F2">
                  <w:rPr>
                    <w:rFonts w:cstheme="minorHAnsi"/>
                  </w:rPr>
                  <w:t>AIP</w:t>
                </w:r>
              </w:sdtContent>
            </w:sdt>
          </w:p>
          <w:p w14:paraId="26649D80" w14:textId="09A21F61"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D750F2">
              <w:rPr>
                <w:rFonts w:cstheme="minorHAnsi"/>
                <w:b/>
              </w:rPr>
              <w:t>P3</w:t>
            </w:r>
          </w:p>
          <w:p w14:paraId="26649D81" w14:textId="2B9A7EE4"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D750F2">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B64EC2">
        <w:trPr>
          <w:trHeight w:val="1394"/>
        </w:trPr>
        <w:tc>
          <w:tcPr>
            <w:tcW w:w="11102" w:type="dxa"/>
            <w:gridSpan w:val="3"/>
            <w:tcBorders>
              <w:left w:val="single" w:sz="4" w:space="0" w:color="auto"/>
            </w:tcBorders>
          </w:tcPr>
          <w:p w14:paraId="26649D84" w14:textId="5A2BB573" w:rsidR="00C20950" w:rsidRPr="0054040D" w:rsidRDefault="00C20950" w:rsidP="00483B3F">
            <w:pPr>
              <w:rPr>
                <w:rFonts w:cstheme="minorHAnsi"/>
                <w:b/>
              </w:rPr>
            </w:pPr>
            <w:r w:rsidRPr="0054040D">
              <w:rPr>
                <w:rFonts w:cstheme="minorHAnsi"/>
                <w:b/>
              </w:rPr>
              <w:t>Primary Worksite Location:</w:t>
            </w:r>
            <w:r w:rsidR="00D750F2">
              <w:rPr>
                <w:rFonts w:cstheme="minorHAnsi"/>
                <w:b/>
              </w:rPr>
              <w:t xml:space="preserve">  </w:t>
            </w:r>
            <w:r w:rsidR="00D750F2">
              <w:rPr>
                <w:rFonts w:cstheme="minorHAnsi"/>
                <w:b/>
              </w:rPr>
              <w:t>Upper Gwynedd, USA</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D81AF6">
        <w:trPr>
          <w:trHeight w:val="2528"/>
        </w:trPr>
        <w:tc>
          <w:tcPr>
            <w:tcW w:w="4428" w:type="dxa"/>
            <w:tcBorders>
              <w:left w:val="single" w:sz="4" w:space="0" w:color="auto"/>
              <w:bottom w:val="single" w:sz="4" w:space="0" w:color="auto"/>
            </w:tcBorders>
          </w:tcPr>
          <w:p w14:paraId="26649D88" w14:textId="0BD9B244"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D750F2">
                  <w:rPr>
                    <w:b/>
                    <w:noProof/>
                  </w:rPr>
                  <w:t>Standard</w:t>
                </w:r>
              </w:sdtContent>
            </w:sdt>
          </w:p>
          <w:p w14:paraId="26649D89" w14:textId="2F0E8FCE"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D750F2">
                  <w:rPr>
                    <w:b/>
                    <w:noProof/>
                  </w:rPr>
                  <w:t>Not Applicable</w:t>
                </w:r>
              </w:sdtContent>
            </w:sdt>
          </w:p>
          <w:p w14:paraId="26649D8A" w14:textId="77777777" w:rsidR="00B64EC2" w:rsidRDefault="00B64EC2" w:rsidP="00483B3F">
            <w:pPr>
              <w:rPr>
                <w:b/>
                <w:noProof/>
              </w:rPr>
            </w:pPr>
            <w:r>
              <w:rPr>
                <w:b/>
                <w:noProof/>
              </w:rPr>
              <w:t>Days of Work (if other than M-F):</w:t>
            </w:r>
          </w:p>
          <w:p w14:paraId="26649D8B" w14:textId="56072F4F"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D750F2">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26649D8C" w14:textId="68DF310E"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D750F2">
                  <w:rPr>
                    <w:b/>
                    <w:noProof/>
                  </w:rPr>
                  <w:t>5%</w:t>
                </w:r>
              </w:sdtContent>
            </w:sdt>
          </w:p>
          <w:p w14:paraId="26649D8D" w14:textId="568CE66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D750F2">
                  <w:rPr>
                    <w:b/>
                    <w:noProof/>
                  </w:rPr>
                  <w:t>5%</w:t>
                </w:r>
              </w:sdtContent>
            </w:sdt>
          </w:p>
          <w:p w14:paraId="26649D8E" w14:textId="77777777" w:rsidR="00B64EC2" w:rsidRPr="0054040D" w:rsidRDefault="00B64EC2" w:rsidP="00483B3F">
            <w:pPr>
              <w:rPr>
                <w:b/>
                <w:noProof/>
              </w:rPr>
            </w:pPr>
            <w:r w:rsidRPr="0054040D">
              <w:rPr>
                <w:b/>
                <w:noProof/>
              </w:rPr>
              <w:t>Relocation Provided:</w:t>
            </w:r>
          </w:p>
          <w:p w14:paraId="26649D8F" w14:textId="3FDAA006" w:rsidR="00964BD0" w:rsidRDefault="00504D60"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D750F2">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504D60"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D37F36">
        <w:trPr>
          <w:trHeight w:val="70"/>
        </w:trPr>
        <w:tc>
          <w:tcPr>
            <w:tcW w:w="11102" w:type="dxa"/>
            <w:gridSpan w:val="3"/>
            <w:tcBorders>
              <w:left w:val="single" w:sz="4" w:space="0" w:color="auto"/>
              <w:bottom w:val="single" w:sz="4" w:space="0" w:color="auto"/>
            </w:tcBorders>
          </w:tcPr>
          <w:p w14:paraId="0958CCBB" w14:textId="31FDE77E" w:rsidR="00E052B3" w:rsidRDefault="00E052B3" w:rsidP="00E052B3">
            <w:pPr>
              <w:rPr>
                <w:b/>
                <w:noProof/>
              </w:rPr>
            </w:pPr>
          </w:p>
        </w:tc>
      </w:tr>
      <w:tr w:rsidR="00E052B3" w14:paraId="4C056835" w14:textId="77777777" w:rsidTr="00301992">
        <w:trPr>
          <w:trHeight w:val="1432"/>
        </w:trPr>
        <w:tc>
          <w:tcPr>
            <w:tcW w:w="11102"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62098BDE"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D750F2">
                  <w:rPr>
                    <w:b/>
                    <w:noProof/>
                  </w:rPr>
                  <w:t>Yes</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775326D3" w14:textId="12A19A56"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D750F2">
                  <w:rPr>
                    <w:b/>
                    <w:noProof/>
                  </w:rPr>
                  <w:t>No</w:t>
                </w:r>
              </w:sdtContent>
            </w:sdt>
          </w:p>
        </w:tc>
      </w:tr>
      <w:tr w:rsidR="00B64EC2" w14:paraId="26649D94" w14:textId="77777777" w:rsidTr="00D81AF6">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26649D93" w14:textId="175CB4B9" w:rsidR="00B64EC2" w:rsidRPr="0054040D" w:rsidRDefault="00504D60" w:rsidP="00483B3F">
            <w:pPr>
              <w:rPr>
                <w:b/>
                <w:noProof/>
              </w:rPr>
            </w:pPr>
            <w:sdt>
              <w:sdtPr>
                <w:rPr>
                  <w:b/>
                  <w:noProof/>
                </w:rPr>
                <w:id w:val="-278803872"/>
                <w:dropDownList>
                  <w:listItem w:value="Choose an item."/>
                  <w:listItem w:displayText="Yes" w:value="Yes"/>
                  <w:listItem w:displayText="No" w:value="No"/>
                </w:dropDownList>
              </w:sdtPr>
              <w:sdtEndPr/>
              <w:sdtContent>
                <w:r w:rsidR="00D750F2">
                  <w:rPr>
                    <w:b/>
                    <w:noProof/>
                  </w:rPr>
                  <w:t>No</w:t>
                </w:r>
              </w:sdtContent>
            </w:sdt>
          </w:p>
        </w:tc>
      </w:tr>
      <w:tr w:rsidR="00004121" w14:paraId="26649D9D" w14:textId="77777777" w:rsidTr="00B64EC2">
        <w:trPr>
          <w:trHeight w:val="3230"/>
        </w:trPr>
        <w:tc>
          <w:tcPr>
            <w:tcW w:w="4428" w:type="dxa"/>
            <w:tcBorders>
              <w:left w:val="single" w:sz="4" w:space="0" w:color="auto"/>
            </w:tcBorders>
          </w:tcPr>
          <w:p w14:paraId="26649D95" w14:textId="0ED34C82"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D750F2">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5B627659" w:rsidR="00CE56E8" w:rsidRPr="0054040D" w:rsidRDefault="00504D60" w:rsidP="004601D0">
            <w:pPr>
              <w:rPr>
                <w:b/>
                <w:noProof/>
              </w:rPr>
            </w:pPr>
            <w:sdt>
              <w:sdtPr>
                <w:rPr>
                  <w:b/>
                  <w:noProof/>
                </w:rPr>
                <w:id w:val="-1435200289"/>
                <w:dropDownList>
                  <w:listItem w:value="Choose an item."/>
                  <w:listItem w:displayText="Yes" w:value="Yes"/>
                  <w:listItem w:displayText="No" w:value="No"/>
                </w:dropDownList>
              </w:sdtPr>
              <w:sdtEndPr/>
              <w:sdtContent>
                <w:r w:rsidR="00D750F2">
                  <w:rPr>
                    <w:b/>
                    <w:noProof/>
                  </w:rPr>
                  <w:t>No</w:t>
                </w:r>
              </w:sdtContent>
            </w:sdt>
          </w:p>
        </w:tc>
        <w:tc>
          <w:tcPr>
            <w:tcW w:w="6674" w:type="dxa"/>
            <w:gridSpan w:val="2"/>
          </w:tcPr>
          <w:p w14:paraId="26649D98" w14:textId="1233BE23"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D750F2">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3A4630">
              <w:rPr>
                <w:b/>
                <w:noProof/>
                <w:highlight w:val="yellow"/>
              </w:rPr>
              <w:t>Please ind</w:t>
            </w:r>
            <w:r w:rsidR="00115755" w:rsidRPr="003A4630">
              <w:rPr>
                <w:b/>
                <w:noProof/>
                <w:highlight w:val="yellow"/>
              </w:rPr>
              <w:t>i</w:t>
            </w:r>
            <w:r w:rsidRPr="003A4630">
              <w:rPr>
                <w:b/>
                <w:noProof/>
                <w:highlight w:val="yellow"/>
              </w:rPr>
              <w:t>cate</w:t>
            </w:r>
            <w:r w:rsidR="00064680" w:rsidRPr="003A4630">
              <w:rPr>
                <w:b/>
                <w:noProof/>
                <w:highlight w:val="yellow"/>
              </w:rPr>
              <w:t xml:space="preserve"> </w:t>
            </w:r>
            <w:r w:rsidR="00AD00AD" w:rsidRPr="003A4630">
              <w:rPr>
                <w:b/>
                <w:noProof/>
                <w:highlight w:val="yellow"/>
              </w:rPr>
              <w:t xml:space="preserve">if </w:t>
            </w:r>
            <w:r w:rsidR="004601D0" w:rsidRPr="003A4630">
              <w:rPr>
                <w:b/>
                <w:noProof/>
                <w:highlight w:val="yellow"/>
              </w:rPr>
              <w:t>titer</w:t>
            </w:r>
            <w:r w:rsidR="00A26533" w:rsidRPr="003A4630">
              <w:rPr>
                <w:b/>
                <w:noProof/>
                <w:highlight w:val="yellow"/>
              </w:rPr>
              <w:t xml:space="preserve"> testing </w:t>
            </w:r>
            <w:r w:rsidR="00AD00AD" w:rsidRPr="003A4630">
              <w:rPr>
                <w:b/>
                <w:noProof/>
                <w:highlight w:val="yellow"/>
              </w:rPr>
              <w:t xml:space="preserve"> or medical clearance </w:t>
            </w:r>
            <w:r w:rsidR="00A26533" w:rsidRPr="003A4630">
              <w:rPr>
                <w:b/>
                <w:noProof/>
                <w:highlight w:val="yellow"/>
              </w:rPr>
              <w:t>is</w:t>
            </w:r>
            <w:r w:rsidR="00064680" w:rsidRPr="003A4630">
              <w:rPr>
                <w:b/>
                <w:noProof/>
                <w:highlight w:val="yellow"/>
              </w:rPr>
              <w:t xml:space="preserve"> </w:t>
            </w:r>
            <w:r w:rsidR="004601D0" w:rsidRPr="003A4630">
              <w:rPr>
                <w:b/>
                <w:noProof/>
                <w:highlight w:val="yellow"/>
              </w:rPr>
              <w:t>required</w:t>
            </w:r>
            <w:r w:rsidRPr="003A4630">
              <w:rPr>
                <w:b/>
                <w:noProof/>
                <w:highlight w:val="yellow"/>
              </w:rPr>
              <w:t xml:space="preserve"> for this position:</w:t>
            </w:r>
          </w:p>
          <w:p w14:paraId="26649D9B" w14:textId="77777777" w:rsidR="005933BF" w:rsidRDefault="00504D60" w:rsidP="00483B3F">
            <w:pPr>
              <w:rPr>
                <w:b/>
                <w:noProof/>
              </w:rPr>
            </w:pPr>
            <w:sdt>
              <w:sdtPr>
                <w:rPr>
                  <w:b/>
                  <w:noProof/>
                </w:rPr>
                <w:id w:val="1887378613"/>
                <w:lock w:val="sdtLocked"/>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053627EB" w:rsidR="00AD00AD" w:rsidRPr="0054040D" w:rsidRDefault="00504D60" w:rsidP="00505346">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r w:rsidR="00505346">
              <w:rPr>
                <w:noProof/>
              </w:rPr>
              <w:t xml:space="preserve">      </w:t>
            </w:r>
            <w:r w:rsidR="00505346">
              <w:rPr>
                <w:b/>
                <w:noProof/>
              </w:rPr>
              <w:t xml:space="preserve"> </w:t>
            </w:r>
            <w:sdt>
              <w:sdtPr>
                <w:rPr>
                  <w:b/>
                  <w:noProof/>
                  <w:highlight w:val="yellow"/>
                </w:rPr>
                <w:id w:val="-337466889"/>
                <w14:checkbox>
                  <w14:checked w14:val="0"/>
                  <w14:checkedState w14:val="2612" w14:font="MS Gothic"/>
                  <w14:uncheckedState w14:val="2610" w14:font="MS Gothic"/>
                </w14:checkbox>
              </w:sdtPr>
              <w:sdtEndPr/>
              <w:sdtContent>
                <w:r w:rsidR="00505346" w:rsidRPr="003A4630">
                  <w:rPr>
                    <w:rFonts w:ascii="MS Gothic" w:eastAsia="MS Gothic" w:hAnsi="MS Gothic" w:hint="eastAsia"/>
                    <w:b/>
                    <w:noProof/>
                    <w:highlight w:val="yellow"/>
                  </w:rPr>
                  <w:t>☐</w:t>
                </w:r>
              </w:sdtContent>
            </w:sdt>
            <w:r w:rsidR="00505346" w:rsidRPr="003A4630">
              <w:rPr>
                <w:noProof/>
                <w:highlight w:val="yellow"/>
              </w:rPr>
              <w:t>Beta Lactam</w:t>
            </w:r>
            <w:r w:rsidR="00505346">
              <w:rPr>
                <w:noProof/>
              </w:rPr>
              <w:t xml:space="preserve"> </w:t>
            </w:r>
          </w:p>
        </w:tc>
      </w:tr>
      <w:tr w:rsidR="00F10A58" w14:paraId="26649DA1" w14:textId="77777777" w:rsidTr="00B64EC2">
        <w:trPr>
          <w:trHeight w:val="577"/>
        </w:trPr>
        <w:tc>
          <w:tcPr>
            <w:tcW w:w="11102"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56734DFE" w:rsidR="00F10A58" w:rsidRDefault="00504D60"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D750F2">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26649DA7" w14:textId="77777777" w:rsidTr="00B64EC2">
        <w:trPr>
          <w:trHeight w:val="1116"/>
        </w:trPr>
        <w:tc>
          <w:tcPr>
            <w:tcW w:w="11102" w:type="dxa"/>
            <w:gridSpan w:val="3"/>
            <w:tcBorders>
              <w:left w:val="single" w:sz="4" w:space="0" w:color="auto"/>
              <w:bottom w:val="single" w:sz="4" w:space="0" w:color="auto"/>
            </w:tcBorders>
          </w:tcPr>
          <w:p w14:paraId="26649DA2"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25F5151A" w14:textId="77777777" w:rsidR="00D750F2" w:rsidRPr="000B09EE" w:rsidRDefault="00D750F2" w:rsidP="00D750F2">
            <w:pPr>
              <w:rPr>
                <w:color w:val="000000"/>
              </w:rPr>
            </w:pPr>
            <w:r>
              <w:rPr>
                <w:color w:val="000000"/>
              </w:rPr>
              <w:t>T</w:t>
            </w:r>
            <w:r w:rsidRPr="000B09EE">
              <w:rPr>
                <w:color w:val="000000"/>
              </w:rPr>
              <w:t xml:space="preserve">he position of Senior Specialist – </w:t>
            </w:r>
            <w:r>
              <w:rPr>
                <w:color w:val="000000"/>
              </w:rPr>
              <w:t>Promotion Optimization</w:t>
            </w:r>
            <w:r w:rsidRPr="000B09EE">
              <w:rPr>
                <w:color w:val="000000"/>
              </w:rPr>
              <w:t xml:space="preserve"> functions as a project leader. This position is responsible for all phases of planning and executing data science related analytical projects and communicating the analytical outcomes and budget allocation strategies to internal Sales and Marketing teams. It requires the development of data-driven, profit-maximizing recommendations concerning the allocation and targeting of promotional resources through the </w:t>
            </w:r>
            <w:r w:rsidRPr="000B09EE">
              <w:rPr>
                <w:color w:val="000000"/>
              </w:rPr>
              <w:lastRenderedPageBreak/>
              <w:t>application of quantitative methods to secondary data sources. Areas of focus include Primary Care, Specialty, Vaccines and Oncology markets.</w:t>
            </w:r>
          </w:p>
          <w:p w14:paraId="4637593E" w14:textId="77777777" w:rsidR="00D750F2" w:rsidRPr="000B09EE" w:rsidRDefault="00D750F2" w:rsidP="00D750F2">
            <w:pPr>
              <w:rPr>
                <w:color w:val="000000"/>
              </w:rPr>
            </w:pPr>
            <w:r w:rsidRPr="000B09EE">
              <w:rPr>
                <w:color w:val="000000"/>
              </w:rPr>
              <w:t>Primary activities and responsibilities include, but are not limited to:</w:t>
            </w:r>
          </w:p>
          <w:p w14:paraId="54676E59" w14:textId="77777777" w:rsidR="00D750F2" w:rsidRDefault="00D750F2" w:rsidP="003C2049">
            <w:pPr>
              <w:numPr>
                <w:ilvl w:val="0"/>
                <w:numId w:val="3"/>
              </w:numPr>
              <w:spacing w:before="120" w:after="120" w:line="240" w:lineRule="auto"/>
              <w:rPr>
                <w:color w:val="000000"/>
              </w:rPr>
            </w:pPr>
            <w:r w:rsidRPr="000B09EE">
              <w:rPr>
                <w:color w:val="000000"/>
              </w:rPr>
              <w:t>Responsible for autonomously developing all phases of project planning and execution of those projects.</w:t>
            </w:r>
          </w:p>
          <w:p w14:paraId="1F012978" w14:textId="77777777" w:rsidR="00D750F2" w:rsidRDefault="00D750F2" w:rsidP="003C2049">
            <w:pPr>
              <w:pStyle w:val="ListParagraph"/>
              <w:numPr>
                <w:ilvl w:val="0"/>
                <w:numId w:val="3"/>
              </w:numPr>
              <w:spacing w:before="120" w:after="120"/>
              <w:contextualSpacing/>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0AA0B1F8" w14:textId="77777777" w:rsidR="00D750F2" w:rsidRPr="00EE5675" w:rsidRDefault="00D750F2" w:rsidP="003C2049">
            <w:pPr>
              <w:pStyle w:val="ListParagraph"/>
              <w:numPr>
                <w:ilvl w:val="0"/>
                <w:numId w:val="3"/>
              </w:numPr>
              <w:spacing w:before="120" w:after="120"/>
              <w:contextualSpacing/>
              <w:rPr>
                <w:color w:val="000000"/>
              </w:rPr>
            </w:pPr>
            <w:r w:rsidRPr="00EE5675">
              <w:rPr>
                <w:color w:val="000000"/>
              </w:rPr>
              <w:t>Analyze various patient claims and EMR data sources to understand abandonment and adherence rates and help design patient support programs such as coupons and vouchers.</w:t>
            </w:r>
          </w:p>
          <w:p w14:paraId="51D8349C" w14:textId="77777777" w:rsidR="00D750F2" w:rsidRDefault="00D750F2" w:rsidP="003C2049">
            <w:pPr>
              <w:numPr>
                <w:ilvl w:val="0"/>
                <w:numId w:val="3"/>
              </w:numPr>
              <w:spacing w:before="120" w:after="120"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6E672361" w14:textId="77777777" w:rsidR="00D750F2" w:rsidRPr="00EE5675" w:rsidRDefault="00D750F2" w:rsidP="003C2049">
            <w:pPr>
              <w:pStyle w:val="ListParagraph"/>
              <w:numPr>
                <w:ilvl w:val="0"/>
                <w:numId w:val="3"/>
              </w:numPr>
              <w:spacing w:before="120" w:after="120" w:line="276" w:lineRule="auto"/>
              <w:contextualSpacing/>
              <w:rPr>
                <w:color w:val="000000"/>
              </w:rPr>
            </w:pPr>
            <w:r w:rsidRPr="00EE5675">
              <w:rPr>
                <w:color w:val="000000"/>
              </w:rPr>
              <w:t xml:space="preserve">Analyze competitive market strategies through evaluation of relevant pharmaceutical markets, products and market shares. </w:t>
            </w:r>
          </w:p>
          <w:p w14:paraId="05C530DC" w14:textId="77777777" w:rsidR="00D750F2" w:rsidRPr="00EE5675" w:rsidRDefault="00D750F2" w:rsidP="003C2049">
            <w:pPr>
              <w:pStyle w:val="ListParagraph"/>
              <w:numPr>
                <w:ilvl w:val="0"/>
                <w:numId w:val="3"/>
              </w:numPr>
              <w:spacing w:before="120" w:after="120" w:line="276" w:lineRule="auto"/>
              <w:contextualSpacing/>
              <w:rPr>
                <w:color w:val="000000"/>
              </w:rPr>
            </w:pPr>
            <w:r w:rsidRPr="00EE5675">
              <w:rPr>
                <w:color w:val="000000"/>
              </w:rPr>
              <w:t>Collect, synthesize and analyze various pharmaceutical and business intelligence data sources and recommend analytically driven optimal HCP and HCC channel budgets.</w:t>
            </w:r>
          </w:p>
          <w:p w14:paraId="78F01BB2" w14:textId="77777777" w:rsidR="00D750F2" w:rsidRPr="00EE5675" w:rsidRDefault="00D750F2" w:rsidP="003C2049">
            <w:pPr>
              <w:pStyle w:val="ListParagraph"/>
              <w:numPr>
                <w:ilvl w:val="0"/>
                <w:numId w:val="3"/>
              </w:numPr>
              <w:spacing w:before="120" w:after="120" w:line="276" w:lineRule="auto"/>
              <w:contextualSpacing/>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2E636936" w14:textId="77777777" w:rsidR="00D750F2" w:rsidRDefault="00D750F2" w:rsidP="003C2049">
            <w:pPr>
              <w:pStyle w:val="ListParagraph"/>
              <w:numPr>
                <w:ilvl w:val="0"/>
                <w:numId w:val="3"/>
              </w:numPr>
              <w:spacing w:before="120" w:after="120" w:line="276" w:lineRule="auto"/>
              <w:contextualSpacing/>
              <w:rPr>
                <w:color w:val="000000"/>
              </w:rPr>
            </w:pPr>
            <w:r w:rsidRPr="00EE5675">
              <w:rPr>
                <w:color w:val="000000"/>
              </w:rPr>
              <w:t>Design and build software tools to streamline statistical and operations research based advanced analytical methods.</w:t>
            </w:r>
          </w:p>
          <w:p w14:paraId="36C805AC" w14:textId="77777777" w:rsidR="00D750F2" w:rsidRPr="00EE5675" w:rsidRDefault="00D750F2" w:rsidP="003C2049">
            <w:pPr>
              <w:pStyle w:val="ListParagraph"/>
              <w:numPr>
                <w:ilvl w:val="0"/>
                <w:numId w:val="3"/>
              </w:numPr>
              <w:spacing w:before="120" w:after="120" w:line="276" w:lineRule="auto"/>
              <w:contextualSpacing/>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28E7525" w14:textId="77777777" w:rsidR="00D750F2" w:rsidRPr="000559C2" w:rsidRDefault="00D750F2" w:rsidP="00D750F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1E30E83B" w14:textId="77777777" w:rsidR="00D750F2" w:rsidRPr="000559C2" w:rsidRDefault="00D750F2" w:rsidP="003C2049">
            <w:pPr>
              <w:numPr>
                <w:ilvl w:val="0"/>
                <w:numId w:val="4"/>
              </w:numPr>
              <w:spacing w:before="120" w:after="120" w:line="240" w:lineRule="auto"/>
              <w:rPr>
                <w:color w:val="000000"/>
              </w:rPr>
            </w:pPr>
            <w:r w:rsidRPr="000559C2">
              <w:rPr>
                <w:color w:val="000000"/>
              </w:rPr>
              <w:t xml:space="preserve">Directly influence decisions concerning the amount, allocation and targeting of promotional resources </w:t>
            </w:r>
          </w:p>
          <w:p w14:paraId="5549E677" w14:textId="77777777" w:rsidR="00D750F2" w:rsidRPr="000559C2" w:rsidRDefault="00D750F2" w:rsidP="003C2049">
            <w:pPr>
              <w:numPr>
                <w:ilvl w:val="0"/>
                <w:numId w:val="4"/>
              </w:numPr>
              <w:spacing w:before="120" w:after="120" w:line="240" w:lineRule="auto"/>
              <w:rPr>
                <w:color w:val="000000"/>
              </w:rPr>
            </w:pPr>
            <w:r w:rsidRPr="000559C2">
              <w:rPr>
                <w:color w:val="000000"/>
              </w:rPr>
              <w:t xml:space="preserve">Projects are product-specific, including new and in-line products, and/or focused on issues spanning multiple products </w:t>
            </w:r>
          </w:p>
          <w:p w14:paraId="0F1B4491" w14:textId="77777777" w:rsidR="00D750F2" w:rsidRPr="000559C2" w:rsidRDefault="00D750F2" w:rsidP="003C2049">
            <w:pPr>
              <w:numPr>
                <w:ilvl w:val="0"/>
                <w:numId w:val="4"/>
              </w:numPr>
              <w:spacing w:before="120" w:after="120"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70C35D5B" w14:textId="77777777" w:rsidR="00F10A58" w:rsidRDefault="00D750F2" w:rsidP="00D750F2">
            <w:pPr>
              <w:rPr>
                <w:color w:val="000000"/>
              </w:rPr>
            </w:pPr>
            <w:r w:rsidRPr="000559C2">
              <w:rPr>
                <w:color w:val="000000"/>
              </w:rPr>
              <w:t xml:space="preserve">This position resides within the Promotion Optimization team within the </w:t>
            </w:r>
            <w:r>
              <w:rPr>
                <w:color w:val="000000"/>
              </w:rPr>
              <w:t>Marketing</w:t>
            </w:r>
            <w:r w:rsidRPr="000559C2">
              <w:rPr>
                <w:color w:val="000000"/>
              </w:rPr>
              <w:t xml:space="preserve"> Analytics &amp; </w:t>
            </w:r>
            <w:r>
              <w:rPr>
                <w:color w:val="000000"/>
              </w:rPr>
              <w:t>Investment Optimization</w:t>
            </w:r>
            <w:r w:rsidRPr="000559C2">
              <w:rPr>
                <w:color w:val="000000"/>
              </w:rPr>
              <w:t xml:space="preserve"> organization of US Market Operations</w:t>
            </w:r>
            <w:r>
              <w:rPr>
                <w:color w:val="000000"/>
              </w:rPr>
              <w:t>.</w:t>
            </w:r>
          </w:p>
          <w:p w14:paraId="26649DA6" w14:textId="090A71FB" w:rsidR="00D750F2" w:rsidRDefault="00D750F2" w:rsidP="00D750F2">
            <w:pPr>
              <w:rPr>
                <w:noProof/>
              </w:rPr>
            </w:pPr>
          </w:p>
        </w:tc>
      </w:tr>
      <w:tr w:rsidR="00F10A58" w14:paraId="26649DB2" w14:textId="77777777" w:rsidTr="00B64EC2">
        <w:trPr>
          <w:trHeight w:val="4526"/>
        </w:trPr>
        <w:tc>
          <w:tcPr>
            <w:tcW w:w="11102"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26649DA9" w14:textId="77777777" w:rsidR="00F10A58" w:rsidRPr="00DB5FB6" w:rsidRDefault="00F10A58" w:rsidP="00483B3F">
            <w:pPr>
              <w:tabs>
                <w:tab w:val="left" w:pos="3780"/>
              </w:tabs>
            </w:pPr>
            <w:r w:rsidRPr="00F10A58">
              <w:rPr>
                <w:b/>
              </w:rPr>
              <w:t xml:space="preserve">Education Minimum Requirement: </w:t>
            </w:r>
          </w:p>
          <w:p w14:paraId="31DF5B3E" w14:textId="77777777" w:rsidR="00D750F2" w:rsidRPr="00976F8E" w:rsidRDefault="00D750F2" w:rsidP="003C2049">
            <w:pPr>
              <w:pStyle w:val="ListParagraph"/>
              <w:numPr>
                <w:ilvl w:val="0"/>
                <w:numId w:val="5"/>
              </w:numPr>
              <w:tabs>
                <w:tab w:val="left" w:pos="3780"/>
              </w:tabs>
              <w:spacing w:before="120" w:after="120" w:line="276" w:lineRule="auto"/>
              <w:contextualSpacing/>
              <w:rPr>
                <w:rFonts w:cstheme="minorHAnsi"/>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r w:rsidRPr="00976F8E">
              <w:rPr>
                <w:rFonts w:cstheme="minorHAnsi"/>
                <w:u w:val="single"/>
              </w:rPr>
              <w:t>with Three years of experience</w:t>
            </w:r>
            <w:r w:rsidRPr="00976F8E">
              <w:rPr>
                <w:rFonts w:cstheme="minorHAnsi"/>
              </w:rPr>
              <w:t xml:space="preserve">. </w:t>
            </w:r>
          </w:p>
          <w:p w14:paraId="6CE3F7EE" w14:textId="7079CFF3" w:rsidR="00D750F2" w:rsidRPr="003C2049" w:rsidRDefault="00D750F2" w:rsidP="003C2049">
            <w:pPr>
              <w:pStyle w:val="ListParagraph"/>
              <w:tabs>
                <w:tab w:val="left" w:pos="3780"/>
              </w:tabs>
              <w:spacing w:before="120" w:after="120"/>
              <w:rPr>
                <w:rFonts w:cstheme="minorHAnsi"/>
                <w:b/>
                <w:i/>
              </w:rPr>
            </w:pPr>
            <w:r w:rsidRPr="003C2049">
              <w:rPr>
                <w:rFonts w:cstheme="minorHAnsi"/>
                <w:b/>
                <w:i/>
              </w:rPr>
              <w:t xml:space="preserve">OR </w:t>
            </w:r>
          </w:p>
          <w:p w14:paraId="26649DAA" w14:textId="68A86682" w:rsidR="00BB3FE2" w:rsidRPr="00F10A58" w:rsidRDefault="00D750F2" w:rsidP="003C2049">
            <w:pPr>
              <w:tabs>
                <w:tab w:val="left" w:pos="3780"/>
              </w:tabs>
              <w:spacing w:before="120" w:after="120"/>
              <w:ind w:left="720"/>
              <w:rPr>
                <w:b/>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976F8E">
              <w:rPr>
                <w:rFonts w:cstheme="minorHAnsi"/>
                <w:i/>
                <w:u w:val="single"/>
              </w:rPr>
              <w:t>with FIVE years of experience</w:t>
            </w:r>
            <w:r w:rsidRPr="00976F8E">
              <w:rPr>
                <w:rFonts w:cstheme="minorHAnsi"/>
                <w:i/>
              </w:rPr>
              <w:t>.</w:t>
            </w:r>
          </w:p>
          <w:p w14:paraId="26649DAB"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0E5E3EDE" w14:textId="77777777" w:rsidR="00D750F2" w:rsidRPr="002C0793" w:rsidRDefault="00D750F2" w:rsidP="00D750F2">
            <w:pPr>
              <w:pStyle w:val="Default"/>
              <w:numPr>
                <w:ilvl w:val="0"/>
                <w:numId w:val="6"/>
              </w:numPr>
              <w:spacing w:before="120" w:after="120"/>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6C7B39">
              <w:rPr>
                <w:rFonts w:asciiTheme="minorHAnsi" w:hAnsiTheme="minorHAnsi" w:cstheme="minorHAnsi"/>
                <w:b/>
                <w:i/>
                <w:sz w:val="22"/>
                <w:szCs w:val="22"/>
                <w:u w:val="single"/>
              </w:rPr>
              <w:t>MS with three years OR BS with five years of experie</w:t>
            </w:r>
            <w:r w:rsidRPr="002C0793">
              <w:rPr>
                <w:rFonts w:asciiTheme="minorHAnsi" w:hAnsiTheme="minorHAnsi" w:cstheme="minorHAnsi"/>
                <w:b/>
                <w:sz w:val="22"/>
                <w:szCs w:val="22"/>
              </w:rPr>
              <w:t>nce</w:t>
            </w:r>
            <w:r w:rsidRPr="002C0793">
              <w:rPr>
                <w:rFonts w:asciiTheme="minorHAnsi" w:hAnsiTheme="minorHAnsi" w:cstheme="minorHAnsi"/>
                <w:sz w:val="22"/>
                <w:szCs w:val="22"/>
              </w:rPr>
              <w:t xml:space="preserve"> in developing and applying analytics solutions along with managing the projects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509E7F53" w14:textId="77777777" w:rsidR="00D750F2" w:rsidRPr="002C0793" w:rsidRDefault="00D750F2" w:rsidP="00D750F2">
            <w:pPr>
              <w:pStyle w:val="Default"/>
              <w:numPr>
                <w:ilvl w:val="0"/>
                <w:numId w:val="6"/>
              </w:numPr>
              <w:spacing w:before="120" w:after="120"/>
              <w:rPr>
                <w:rFonts w:asciiTheme="minorHAnsi" w:hAnsiTheme="minorHAnsi" w:cstheme="minorHAnsi"/>
                <w:sz w:val="22"/>
                <w:szCs w:val="22"/>
              </w:rPr>
            </w:pPr>
            <w:r w:rsidRPr="002C0793">
              <w:rPr>
                <w:rFonts w:asciiTheme="minorHAnsi" w:hAnsiTheme="minorHAnsi" w:cstheme="minorHAnsi"/>
                <w:sz w:val="22"/>
                <w:szCs w:val="22"/>
              </w:rPr>
              <w:t xml:space="preserve">Working knowledge of SAS, R and Excel are required. </w:t>
            </w:r>
          </w:p>
          <w:p w14:paraId="6B87613A" w14:textId="77777777" w:rsidR="00D750F2" w:rsidRPr="002C0793" w:rsidRDefault="00D750F2" w:rsidP="00D750F2">
            <w:pPr>
              <w:pStyle w:val="Default"/>
              <w:numPr>
                <w:ilvl w:val="0"/>
                <w:numId w:val="6"/>
              </w:numPr>
              <w:spacing w:before="120" w:after="120"/>
              <w:rPr>
                <w:rFonts w:asciiTheme="minorHAnsi" w:hAnsiTheme="minorHAnsi" w:cstheme="minorHAnsi"/>
                <w:sz w:val="22"/>
                <w:szCs w:val="22"/>
              </w:rPr>
            </w:pPr>
            <w:r w:rsidRPr="002C0793">
              <w:rPr>
                <w:rFonts w:asciiTheme="minorHAnsi" w:hAnsiTheme="minorHAnsi" w:cstheme="minorHAnsi"/>
                <w:sz w:val="22"/>
                <w:szCs w:val="22"/>
              </w:rPr>
              <w:t>Understanding of the Health Care or Pharmaceutical industry and experience in using various 3rd party data sources, such as IMS Exponent and/or Longitudi</w:t>
            </w:r>
            <w:bookmarkStart w:id="0" w:name="_GoBack"/>
            <w:bookmarkEnd w:id="0"/>
            <w:r w:rsidRPr="002C0793">
              <w:rPr>
                <w:rFonts w:asciiTheme="minorHAnsi" w:hAnsiTheme="minorHAnsi" w:cstheme="minorHAnsi"/>
                <w:sz w:val="22"/>
                <w:szCs w:val="22"/>
              </w:rPr>
              <w:t xml:space="preserve">nal Patient Level Data are necessary. </w:t>
            </w:r>
          </w:p>
          <w:p w14:paraId="43A9D240" w14:textId="77777777" w:rsidR="00D750F2" w:rsidRPr="002C0793" w:rsidRDefault="00D750F2" w:rsidP="00D750F2">
            <w:pPr>
              <w:pStyle w:val="Default"/>
              <w:numPr>
                <w:ilvl w:val="0"/>
                <w:numId w:val="6"/>
              </w:numPr>
              <w:spacing w:before="120" w:after="120"/>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64F3B58B" w14:textId="77777777" w:rsidR="00D750F2" w:rsidRPr="002C0793" w:rsidRDefault="00D750F2" w:rsidP="00D750F2">
            <w:pPr>
              <w:pStyle w:val="Default"/>
              <w:numPr>
                <w:ilvl w:val="0"/>
                <w:numId w:val="6"/>
              </w:numPr>
              <w:spacing w:before="120" w:after="120"/>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74887C98" w14:textId="77777777" w:rsidR="00D750F2" w:rsidRDefault="00D750F2" w:rsidP="00D750F2">
            <w:pPr>
              <w:pStyle w:val="Default"/>
              <w:numPr>
                <w:ilvl w:val="0"/>
                <w:numId w:val="6"/>
              </w:numPr>
              <w:spacing w:before="120" w:after="120"/>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26649DAC" w14:textId="77777777" w:rsidR="00BB3FE2" w:rsidRPr="00F10A58" w:rsidRDefault="00BB3FE2" w:rsidP="00483B3F">
            <w:pPr>
              <w:tabs>
                <w:tab w:val="left" w:pos="3780"/>
              </w:tabs>
              <w:rPr>
                <w:b/>
              </w:rPr>
            </w:pPr>
          </w:p>
          <w:p w14:paraId="26649DAD" w14:textId="77777777" w:rsidR="00F10A58" w:rsidRPr="00BB3FE2" w:rsidRDefault="00F10A58" w:rsidP="00483B3F">
            <w:pPr>
              <w:tabs>
                <w:tab w:val="left" w:pos="3780"/>
              </w:tabs>
            </w:pPr>
            <w:r w:rsidRPr="00F10A58">
              <w:rPr>
                <w:b/>
              </w:rPr>
              <w:t>Preferred Experience and Skills:</w:t>
            </w:r>
          </w:p>
          <w:p w14:paraId="67437A5A" w14:textId="77777777" w:rsidR="00D750F2" w:rsidRPr="000B09EE" w:rsidRDefault="00D750F2" w:rsidP="00D750F2">
            <w:pPr>
              <w:numPr>
                <w:ilvl w:val="0"/>
                <w:numId w:val="7"/>
              </w:numPr>
              <w:autoSpaceDE w:val="0"/>
              <w:autoSpaceDN w:val="0"/>
              <w:adjustRightInd w:val="0"/>
              <w:spacing w:before="120" w:after="120" w:line="240" w:lineRule="auto"/>
              <w:rPr>
                <w:rFonts w:cstheme="minorHAnsi"/>
                <w:color w:val="000000"/>
              </w:rPr>
            </w:pPr>
            <w:r w:rsidRPr="000B09EE">
              <w:rPr>
                <w:rFonts w:cstheme="minorHAnsi"/>
                <w:b/>
                <w:color w:val="000000"/>
              </w:rPr>
              <w:t>Five years</w:t>
            </w:r>
            <w:r w:rsidRPr="000B09EE">
              <w:rPr>
                <w:rFonts w:cstheme="minorHAnsi"/>
                <w:color w:val="000000"/>
              </w:rPr>
              <w:t xml:space="preserve"> of relevant work experience in commercial analytics within pharmaceutical industry.</w:t>
            </w:r>
          </w:p>
          <w:p w14:paraId="22B9ABC2" w14:textId="77777777" w:rsidR="00D750F2" w:rsidRPr="000B09EE" w:rsidRDefault="00D750F2" w:rsidP="00D750F2">
            <w:pPr>
              <w:numPr>
                <w:ilvl w:val="0"/>
                <w:numId w:val="7"/>
              </w:numPr>
              <w:autoSpaceDE w:val="0"/>
              <w:autoSpaceDN w:val="0"/>
              <w:adjustRightInd w:val="0"/>
              <w:spacing w:before="120" w:after="120" w:line="240" w:lineRule="auto"/>
              <w:rPr>
                <w:rFonts w:cstheme="minorHAnsi"/>
                <w:color w:val="000000"/>
              </w:rPr>
            </w:pPr>
            <w:r w:rsidRPr="000B09EE">
              <w:rPr>
                <w:rFonts w:cstheme="minorHAnsi"/>
                <w:color w:val="000000"/>
              </w:rPr>
              <w:t>Experience with Python, SQL and various analytical and data mining tools</w:t>
            </w:r>
          </w:p>
          <w:p w14:paraId="47FEFBE1" w14:textId="77777777" w:rsidR="00D750F2" w:rsidRPr="000B09EE" w:rsidRDefault="00D750F2" w:rsidP="00D750F2">
            <w:pPr>
              <w:numPr>
                <w:ilvl w:val="0"/>
                <w:numId w:val="7"/>
              </w:numPr>
              <w:autoSpaceDE w:val="0"/>
              <w:autoSpaceDN w:val="0"/>
              <w:adjustRightInd w:val="0"/>
              <w:spacing w:before="120" w:after="120" w:line="240" w:lineRule="auto"/>
              <w:rPr>
                <w:rFonts w:cstheme="minorHAnsi"/>
                <w:color w:val="000000"/>
              </w:rPr>
            </w:pPr>
            <w:r w:rsidRPr="000B09EE">
              <w:rPr>
                <w:rFonts w:cstheme="minorHAnsi"/>
                <w:color w:val="000000"/>
              </w:rPr>
              <w:t>Experience in applying linear and non-linear optimization techniques to address business questions.</w:t>
            </w:r>
          </w:p>
          <w:p w14:paraId="1C11CEBE" w14:textId="77777777" w:rsidR="00D750F2" w:rsidRPr="000B09EE" w:rsidRDefault="00D750F2" w:rsidP="00D750F2">
            <w:pPr>
              <w:numPr>
                <w:ilvl w:val="0"/>
                <w:numId w:val="7"/>
              </w:numPr>
              <w:autoSpaceDE w:val="0"/>
              <w:autoSpaceDN w:val="0"/>
              <w:adjustRightInd w:val="0"/>
              <w:spacing w:before="120" w:after="120" w:line="240" w:lineRule="auto"/>
              <w:rPr>
                <w:rFonts w:cstheme="minorHAnsi"/>
                <w:color w:val="000000"/>
              </w:rPr>
            </w:pPr>
            <w:r w:rsidRPr="000B09EE">
              <w:rPr>
                <w:rFonts w:cstheme="minorHAnsi"/>
                <w:color w:val="000000"/>
              </w:rPr>
              <w:t>Experience in developing and applying metrics related to health care consumer’s medication affordability, adherence and abandonment using longitudinal patient level data.</w:t>
            </w:r>
          </w:p>
          <w:p w14:paraId="723506FE" w14:textId="77777777" w:rsidR="00D750F2" w:rsidRPr="000B09EE" w:rsidRDefault="00D750F2" w:rsidP="00D750F2">
            <w:pPr>
              <w:numPr>
                <w:ilvl w:val="0"/>
                <w:numId w:val="7"/>
              </w:numPr>
              <w:autoSpaceDE w:val="0"/>
              <w:autoSpaceDN w:val="0"/>
              <w:adjustRightInd w:val="0"/>
              <w:spacing w:before="120" w:after="120" w:line="240" w:lineRule="auto"/>
              <w:rPr>
                <w:rFonts w:cstheme="minorHAnsi"/>
                <w:color w:val="000000"/>
              </w:rPr>
            </w:pPr>
            <w:r w:rsidRPr="000B09EE">
              <w:rPr>
                <w:rFonts w:cstheme="minorHAnsi"/>
                <w:color w:val="000000"/>
              </w:rPr>
              <w:t>Experience with one or more of the following advanced techniques are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26649DAE" w14:textId="77777777" w:rsidR="00BB3FE2" w:rsidRDefault="00BB3FE2" w:rsidP="00483B3F">
            <w:pPr>
              <w:tabs>
                <w:tab w:val="left" w:pos="3780"/>
              </w:tabs>
              <w:rPr>
                <w:b/>
              </w:rPr>
            </w:pPr>
          </w:p>
          <w:p w14:paraId="26649DAF"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0" w14:textId="77777777" w:rsidR="00DD6436" w:rsidRDefault="00DD6436" w:rsidP="00064680">
            <w:pPr>
              <w:tabs>
                <w:tab w:val="left" w:pos="3780"/>
              </w:tabs>
              <w:rPr>
                <w:b/>
                <w:color w:val="FF0000"/>
              </w:rPr>
            </w:pPr>
          </w:p>
          <w:p w14:paraId="26649DB1" w14:textId="77777777" w:rsidR="00DD6436" w:rsidRDefault="00DD6436" w:rsidP="00064680">
            <w:pPr>
              <w:tabs>
                <w:tab w:val="left" w:pos="3780"/>
              </w:tabs>
            </w:pPr>
          </w:p>
        </w:tc>
      </w:tr>
      <w:tr w:rsidR="00F10A58" w14:paraId="26649DBA" w14:textId="77777777" w:rsidTr="00B64EC2">
        <w:trPr>
          <w:trHeight w:val="1104"/>
        </w:trPr>
        <w:tc>
          <w:tcPr>
            <w:tcW w:w="11102"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77777777"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483D" w14:textId="77777777" w:rsidR="00143FE7" w:rsidRDefault="00143FE7" w:rsidP="00C20950">
      <w:pPr>
        <w:spacing w:after="0" w:line="240" w:lineRule="auto"/>
      </w:pPr>
      <w:r>
        <w:separator/>
      </w:r>
    </w:p>
  </w:endnote>
  <w:endnote w:type="continuationSeparator" w:id="0">
    <w:p w14:paraId="13CC32C2" w14:textId="77777777" w:rsidR="00143FE7" w:rsidRDefault="00143FE7"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2E5F" w14:textId="77777777" w:rsidR="00504D60" w:rsidRDefault="00504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9DC3" w14:textId="7DFA669D" w:rsidR="00076990" w:rsidRDefault="00504D60">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10354E">
          <w:rPr>
            <w:noProof/>
          </w:rPr>
          <w:t>1</w:t>
        </w:r>
        <w:r w:rsidR="00076990">
          <w:rPr>
            <w:noProof/>
          </w:rPr>
          <w:fldChar w:fldCharType="end"/>
        </w:r>
        <w:r w:rsidR="00076990">
          <w:rPr>
            <w:noProof/>
          </w:rPr>
          <w:tab/>
        </w:r>
        <w:r w:rsidR="00076990">
          <w:rPr>
            <w:noProof/>
          </w:rPr>
          <w:tab/>
          <w:t xml:space="preserve">Revised </w:t>
        </w:r>
        <w:r w:rsidR="00AA7FBF">
          <w:rPr>
            <w:noProof/>
          </w:rPr>
          <w:t xml:space="preserve">July </w:t>
        </w:r>
        <w:r w:rsidR="00145DD4">
          <w:rPr>
            <w:noProof/>
          </w:rPr>
          <w:t>2018</w:t>
        </w:r>
      </w:sdtContent>
    </w:sdt>
  </w:p>
  <w:p w14:paraId="26649DC4" w14:textId="5A37BAF8" w:rsidR="003B7E77" w:rsidRDefault="00504D60">
    <w:pPr>
      <w:pStyle w:val="Footer"/>
    </w:pPr>
    <w:r>
      <w:rPr>
        <w:noProof/>
      </w:rPr>
      <w:drawing>
        <wp:anchor distT="0" distB="0" distL="114300" distR="114300" simplePos="0" relativeHeight="251658240" behindDoc="0" locked="0" layoutInCell="1" allowOverlap="1" wp14:anchorId="270C988F" wp14:editId="485FCB02">
          <wp:simplePos x="0" y="0"/>
          <wp:positionH relativeFrom="margin">
            <wp:align>left</wp:align>
          </wp:positionH>
          <wp:positionV relativeFrom="bottomMargin">
            <wp:posOffset>63500</wp:posOffset>
          </wp:positionV>
          <wp:extent cx="792480" cy="325755"/>
          <wp:effectExtent l="0" t="0" r="762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A0D2" w14:textId="77777777" w:rsidR="00504D60" w:rsidRDefault="00504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8111D" w14:textId="77777777" w:rsidR="00143FE7" w:rsidRDefault="00143FE7" w:rsidP="00C20950">
      <w:pPr>
        <w:spacing w:after="0" w:line="240" w:lineRule="auto"/>
      </w:pPr>
      <w:r>
        <w:separator/>
      </w:r>
    </w:p>
  </w:footnote>
  <w:footnote w:type="continuationSeparator" w:id="0">
    <w:p w14:paraId="4C0FAC1C" w14:textId="77777777" w:rsidR="00143FE7" w:rsidRDefault="00143FE7" w:rsidP="00C2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A613" w14:textId="77777777" w:rsidR="00504D60" w:rsidRDefault="00504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C32BB" w14:textId="77777777" w:rsidR="00504D60" w:rsidRDefault="00504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09A04" w14:textId="77777777" w:rsidR="00504D60" w:rsidRDefault="0050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950"/>
    <w:rsid w:val="00000853"/>
    <w:rsid w:val="0000259B"/>
    <w:rsid w:val="00004121"/>
    <w:rsid w:val="00035CB6"/>
    <w:rsid w:val="00057C2A"/>
    <w:rsid w:val="00064680"/>
    <w:rsid w:val="00071A7B"/>
    <w:rsid w:val="00076990"/>
    <w:rsid w:val="00090C22"/>
    <w:rsid w:val="000A6CCB"/>
    <w:rsid w:val="000B570B"/>
    <w:rsid w:val="000C2003"/>
    <w:rsid w:val="000D2D8A"/>
    <w:rsid w:val="000D4143"/>
    <w:rsid w:val="000D7813"/>
    <w:rsid w:val="000E6095"/>
    <w:rsid w:val="0010354E"/>
    <w:rsid w:val="001038DA"/>
    <w:rsid w:val="00103DB6"/>
    <w:rsid w:val="0010761C"/>
    <w:rsid w:val="00115755"/>
    <w:rsid w:val="00143FE7"/>
    <w:rsid w:val="00145DD4"/>
    <w:rsid w:val="00170946"/>
    <w:rsid w:val="00175B9D"/>
    <w:rsid w:val="001A476A"/>
    <w:rsid w:val="001A5960"/>
    <w:rsid w:val="001B53BB"/>
    <w:rsid w:val="002416C3"/>
    <w:rsid w:val="00243621"/>
    <w:rsid w:val="00245956"/>
    <w:rsid w:val="002622AC"/>
    <w:rsid w:val="002649B9"/>
    <w:rsid w:val="00287FCA"/>
    <w:rsid w:val="00294381"/>
    <w:rsid w:val="00297362"/>
    <w:rsid w:val="002A39CC"/>
    <w:rsid w:val="002A63A9"/>
    <w:rsid w:val="00307669"/>
    <w:rsid w:val="00314893"/>
    <w:rsid w:val="00345A5A"/>
    <w:rsid w:val="003732D2"/>
    <w:rsid w:val="0037334D"/>
    <w:rsid w:val="00381563"/>
    <w:rsid w:val="003819D5"/>
    <w:rsid w:val="003955A0"/>
    <w:rsid w:val="003A4630"/>
    <w:rsid w:val="003B09D5"/>
    <w:rsid w:val="003B64A4"/>
    <w:rsid w:val="003B7E77"/>
    <w:rsid w:val="003C2049"/>
    <w:rsid w:val="003D0CF8"/>
    <w:rsid w:val="003E0655"/>
    <w:rsid w:val="003F4F80"/>
    <w:rsid w:val="003F5D2E"/>
    <w:rsid w:val="003F759C"/>
    <w:rsid w:val="00400D03"/>
    <w:rsid w:val="0040104E"/>
    <w:rsid w:val="004137EB"/>
    <w:rsid w:val="0042124D"/>
    <w:rsid w:val="00437133"/>
    <w:rsid w:val="00453A84"/>
    <w:rsid w:val="00457D6F"/>
    <w:rsid w:val="004601D0"/>
    <w:rsid w:val="00483B3F"/>
    <w:rsid w:val="004B0640"/>
    <w:rsid w:val="004B2542"/>
    <w:rsid w:val="00504D60"/>
    <w:rsid w:val="00505346"/>
    <w:rsid w:val="00507FED"/>
    <w:rsid w:val="00532285"/>
    <w:rsid w:val="0054040D"/>
    <w:rsid w:val="00542C9E"/>
    <w:rsid w:val="00542F1B"/>
    <w:rsid w:val="00553C5B"/>
    <w:rsid w:val="00583D54"/>
    <w:rsid w:val="005933BF"/>
    <w:rsid w:val="0059532B"/>
    <w:rsid w:val="005C741A"/>
    <w:rsid w:val="005F5F94"/>
    <w:rsid w:val="00605C4B"/>
    <w:rsid w:val="00627726"/>
    <w:rsid w:val="0066256E"/>
    <w:rsid w:val="00667F28"/>
    <w:rsid w:val="00673E3B"/>
    <w:rsid w:val="0069432D"/>
    <w:rsid w:val="006A2726"/>
    <w:rsid w:val="006B437B"/>
    <w:rsid w:val="006C7B39"/>
    <w:rsid w:val="006D0722"/>
    <w:rsid w:val="006E446F"/>
    <w:rsid w:val="006E6D22"/>
    <w:rsid w:val="00707817"/>
    <w:rsid w:val="0071375F"/>
    <w:rsid w:val="00721B66"/>
    <w:rsid w:val="00723250"/>
    <w:rsid w:val="00756071"/>
    <w:rsid w:val="0075759C"/>
    <w:rsid w:val="007912C1"/>
    <w:rsid w:val="0079574C"/>
    <w:rsid w:val="007B2F0E"/>
    <w:rsid w:val="008120B1"/>
    <w:rsid w:val="008940E7"/>
    <w:rsid w:val="008A3B63"/>
    <w:rsid w:val="008B1902"/>
    <w:rsid w:val="008E671E"/>
    <w:rsid w:val="009046FC"/>
    <w:rsid w:val="00964BD0"/>
    <w:rsid w:val="00986C88"/>
    <w:rsid w:val="00992DD6"/>
    <w:rsid w:val="00996326"/>
    <w:rsid w:val="009A30E6"/>
    <w:rsid w:val="009B7912"/>
    <w:rsid w:val="009E7D2C"/>
    <w:rsid w:val="00A1408D"/>
    <w:rsid w:val="00A26533"/>
    <w:rsid w:val="00A333D2"/>
    <w:rsid w:val="00A633D2"/>
    <w:rsid w:val="00AA7FBF"/>
    <w:rsid w:val="00AB7149"/>
    <w:rsid w:val="00AD00AD"/>
    <w:rsid w:val="00AD6309"/>
    <w:rsid w:val="00AE513C"/>
    <w:rsid w:val="00AE5EEB"/>
    <w:rsid w:val="00AF0C82"/>
    <w:rsid w:val="00B57073"/>
    <w:rsid w:val="00B64EC2"/>
    <w:rsid w:val="00B6770B"/>
    <w:rsid w:val="00B87BF4"/>
    <w:rsid w:val="00B95F32"/>
    <w:rsid w:val="00BB3FE2"/>
    <w:rsid w:val="00BE38AD"/>
    <w:rsid w:val="00BE6A48"/>
    <w:rsid w:val="00C01515"/>
    <w:rsid w:val="00C163C0"/>
    <w:rsid w:val="00C20950"/>
    <w:rsid w:val="00C41A70"/>
    <w:rsid w:val="00C502D7"/>
    <w:rsid w:val="00C97AE8"/>
    <w:rsid w:val="00CC14EA"/>
    <w:rsid w:val="00CC162B"/>
    <w:rsid w:val="00CD316A"/>
    <w:rsid w:val="00CE56E8"/>
    <w:rsid w:val="00CF74CF"/>
    <w:rsid w:val="00D21515"/>
    <w:rsid w:val="00D37F36"/>
    <w:rsid w:val="00D541FF"/>
    <w:rsid w:val="00D62189"/>
    <w:rsid w:val="00D750F2"/>
    <w:rsid w:val="00D81AF6"/>
    <w:rsid w:val="00D8416B"/>
    <w:rsid w:val="00DB5FB6"/>
    <w:rsid w:val="00DD6436"/>
    <w:rsid w:val="00DF6615"/>
    <w:rsid w:val="00E052B3"/>
    <w:rsid w:val="00E1691B"/>
    <w:rsid w:val="00E271BC"/>
    <w:rsid w:val="00E73997"/>
    <w:rsid w:val="00E7447E"/>
    <w:rsid w:val="00EC23B5"/>
    <w:rsid w:val="00ED18F2"/>
    <w:rsid w:val="00F10A58"/>
    <w:rsid w:val="00F17EA9"/>
    <w:rsid w:val="00F3009C"/>
    <w:rsid w:val="00F3085D"/>
    <w:rsid w:val="00F416CB"/>
    <w:rsid w:val="00F5559E"/>
    <w:rsid w:val="00F84121"/>
    <w:rsid w:val="00F923D0"/>
    <w:rsid w:val="00FA129A"/>
    <w:rsid w:val="00FB441D"/>
    <w:rsid w:val="00FC258F"/>
    <w:rsid w:val="00FC78CA"/>
    <w:rsid w:val="00FF3A26"/>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649D71"/>
  <w15:docId w15:val="{7B365742-29E0-48CF-9A3B-3B9FA71F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nhideWhenUsed/>
    <w:rsid w:val="006A2726"/>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D750F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1038361853">
      <w:bodyDiv w:val="1"/>
      <w:marLeft w:val="0"/>
      <w:marRight w:val="0"/>
      <w:marTop w:val="0"/>
      <w:marBottom w:val="0"/>
      <w:divBdr>
        <w:top w:val="none" w:sz="0" w:space="0" w:color="auto"/>
        <w:left w:val="none" w:sz="0" w:space="0" w:color="auto"/>
        <w:bottom w:val="none" w:sz="0" w:space="0" w:color="auto"/>
        <w:right w:val="none" w:sz="0" w:space="0" w:color="auto"/>
      </w:divBdr>
    </w:div>
    <w:div w:id="18430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10523E"/>
    <w:rsid w:val="00120635"/>
    <w:rsid w:val="00212D33"/>
    <w:rsid w:val="002161AE"/>
    <w:rsid w:val="002E78AA"/>
    <w:rsid w:val="003F175C"/>
    <w:rsid w:val="004A3AB1"/>
    <w:rsid w:val="004F2C0B"/>
    <w:rsid w:val="00582283"/>
    <w:rsid w:val="005E12B4"/>
    <w:rsid w:val="006F29C8"/>
    <w:rsid w:val="007370D1"/>
    <w:rsid w:val="007E7C62"/>
    <w:rsid w:val="008A7A53"/>
    <w:rsid w:val="0093719C"/>
    <w:rsid w:val="00AE5DA1"/>
    <w:rsid w:val="00AE69E4"/>
    <w:rsid w:val="00B15D70"/>
    <w:rsid w:val="00C34942"/>
    <w:rsid w:val="00C4116A"/>
    <w:rsid w:val="00DB1BD8"/>
    <w:rsid w:val="00DF00C9"/>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purl.org/dc/elements/1.1/"/>
    <ds:schemaRef ds:uri="http://schemas.microsoft.com/office/2006/documentManagement/types"/>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93C4D36B-9F2F-457A-9258-BE9F2FE9E75D}">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04404941-FE8A-4017-A56C-0487A0DA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5</cp:revision>
  <dcterms:created xsi:type="dcterms:W3CDTF">2019-06-11T15:07:00Z</dcterms:created>
  <dcterms:modified xsi:type="dcterms:W3CDTF">2019-06-14T20:12:00Z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-495808109</vt:i4>
  </property>
  <property fmtid="{D5CDD505-2E9C-101B-9397-08002B2CF9AE}" pid="3" name="_NewReviewCycle">
    <vt:lpwstr/>
  </property>
  <property fmtid="{D5CDD505-2E9C-101B-9397-08002B2CF9AE}" pid="4" name="_EmailSubject">
    <vt:lpwstr>Action Required –Talent Acquisition form-QUA009107-Senior Specialist - Promo. Optimization</vt:lpwstr>
  </property>
  <property fmtid="{D5CDD505-2E9C-101B-9397-08002B2CF9AE}" pid="5" name="_AuthorEmail">
    <vt:lpwstr>brenda.splawn@merck.com</vt:lpwstr>
  </property>
  <property fmtid="{D5CDD505-2E9C-101B-9397-08002B2CF9AE}" pid="6" name="_AuthorEmailDisplayName">
    <vt:lpwstr>Splawn, Brenda</vt:lpwstr>
  </property>
  <property fmtid="{D5CDD505-2E9C-101B-9397-08002B2CF9AE}" pid="7" name="docIndexRef">
    <vt:lpwstr>c273b855-c8aa-474e-bf2e-cd70dfc02161</vt:lpwstr>
  </property>
  <property fmtid="{D5CDD505-2E9C-101B-9397-08002B2CF9AE}" pid="8" name="bjSaver">
    <vt:lpwstr>PQGVKgV3IMxhnFM4osyqPLnbhhi+tOlK</vt:lpwstr>
  </property>
  <property fmtid="{D5CDD505-2E9C-101B-9397-08002B2CF9AE}" pid="9" name="_PreviousAdHocReviewCycleID">
    <vt:i4>1894486379</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0x010100C53C6DEA9F970444A4EC4E4489D69D47</vt:lpwstr>
  </property>
  <property fmtid="{D5CDD505-2E9C-101B-9397-08002B2CF9AE}" pid="14" name="bjDocumentSecurityLabel">
    <vt:lpwstr>Proprietary</vt:lpwstr>
  </property>
  <property fmtid="{D5CDD505-2E9C-101B-9397-08002B2CF9AE}" pid="15" name="MerckMetadataExchange">
    <vt:lpwstr>!$MRK@Proprietary-Footer-Left</vt:lpwstr>
  </property>
  <property fmtid="{D5CDD505-2E9C-101B-9397-08002B2CF9AE}" pid="1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7" name="bjDocumentLabelXML-0">
    <vt:lpwstr>ames.com/2008/01/sie/internal/label"&gt;&lt;element uid="id_classification_euconfidential" value="" /&gt;&lt;element uid="cefbaa69-3bfa-4b56-8d22-6839cb7b06d0" value="" /&gt;&lt;/sisl&gt;</vt:lpwstr>
  </property>
  <property fmtid="{D5CDD505-2E9C-101B-9397-08002B2CF9AE}" pid="18" name="_ReviewingToolsShownOnce">
    <vt:lpwstr/>
  </property>
</Properties>
</file>