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26649D74" w14:textId="77777777" w:rsidTr="00076990">
        <w:trPr>
          <w:trHeight w:val="890"/>
        </w:trPr>
        <w:tc>
          <w:tcPr>
            <w:tcW w:w="11102" w:type="dxa"/>
            <w:gridSpan w:val="3"/>
            <w:tcBorders>
              <w:left w:val="single" w:sz="4" w:space="0" w:color="auto"/>
            </w:tcBorders>
            <w:shd w:val="clear" w:color="auto" w:fill="EEECE1" w:themeFill="background2"/>
          </w:tcPr>
          <w:p w14:paraId="26649D71" w14:textId="699CB431" w:rsidR="008A3B63" w:rsidRDefault="00C20950" w:rsidP="008A3B63">
            <w:pPr>
              <w:spacing w:after="0" w:line="240" w:lineRule="auto"/>
              <w:jc w:val="center"/>
              <w:rPr>
                <w:b/>
                <w:sz w:val="40"/>
              </w:rPr>
            </w:pPr>
            <w:r w:rsidRPr="00C20950">
              <w:rPr>
                <w:b/>
                <w:sz w:val="40"/>
              </w:rPr>
              <w:t xml:space="preserve">Merck </w:t>
            </w:r>
            <w:r w:rsidR="00AA7FBF">
              <w:rPr>
                <w:b/>
                <w:sz w:val="40"/>
              </w:rPr>
              <w:t>Talent Acqu</w:t>
            </w:r>
            <w:r w:rsidR="00627726">
              <w:rPr>
                <w:b/>
                <w:sz w:val="40"/>
              </w:rPr>
              <w:t>i</w:t>
            </w:r>
            <w:r w:rsidR="00AA7FBF">
              <w:rPr>
                <w:b/>
                <w:sz w:val="40"/>
              </w:rPr>
              <w:t>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90C22">
        <w:trPr>
          <w:trHeight w:val="710"/>
        </w:trPr>
        <w:tc>
          <w:tcPr>
            <w:tcW w:w="6415" w:type="dxa"/>
            <w:gridSpan w:val="2"/>
            <w:tcBorders>
              <w:left w:val="single" w:sz="4" w:space="0" w:color="auto"/>
            </w:tcBorders>
          </w:tcPr>
          <w:p w14:paraId="26649D75" w14:textId="34FE7A51"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3C4043">
                  <w:rPr>
                    <w:b/>
                    <w:noProof/>
                  </w:rPr>
                  <w:t xml:space="preserve">Internal and External </w:t>
                </w:r>
              </w:sdtContent>
            </w:sdt>
          </w:p>
        </w:tc>
        <w:tc>
          <w:tcPr>
            <w:tcW w:w="4687" w:type="dxa"/>
          </w:tcPr>
          <w:p w14:paraId="30D089E2" w14:textId="3E325FC5" w:rsidR="00345A5A" w:rsidRDefault="008120B1" w:rsidP="004B2542">
            <w:r w:rsidRPr="0054040D">
              <w:rPr>
                <w:b/>
                <w:noProof/>
              </w:rPr>
              <w:t xml:space="preserve">Hiring Manager Name: </w:t>
            </w:r>
            <w:r w:rsidR="006A2726">
              <w:t xml:space="preserve"> </w:t>
            </w:r>
            <w:r w:rsidR="008B2155">
              <w:t>Senthil K Murugan</w:t>
            </w:r>
          </w:p>
          <w:p w14:paraId="26649D77" w14:textId="4CBC89B5" w:rsidR="00483B3F" w:rsidRPr="0054040D" w:rsidRDefault="00D37F36" w:rsidP="004B2542">
            <w:pPr>
              <w:rPr>
                <w:b/>
                <w:noProof/>
              </w:rPr>
            </w:pPr>
            <w:r>
              <w:rPr>
                <w:b/>
                <w:noProof/>
              </w:rPr>
              <w:t>HRBP Name:</w:t>
            </w:r>
            <w:r w:rsidR="003C4043">
              <w:rPr>
                <w:b/>
                <w:noProof/>
              </w:rPr>
              <w:t xml:space="preserve"> Nancy Demetrius</w:t>
            </w:r>
          </w:p>
        </w:tc>
      </w:tr>
      <w:tr w:rsidR="00C20950" w14:paraId="26649D7C" w14:textId="77777777" w:rsidTr="00B64EC2">
        <w:trPr>
          <w:trHeight w:val="1835"/>
        </w:trPr>
        <w:tc>
          <w:tcPr>
            <w:tcW w:w="11102" w:type="dxa"/>
            <w:gridSpan w:val="3"/>
            <w:tcBorders>
              <w:left w:val="single" w:sz="4" w:space="0" w:color="auto"/>
            </w:tcBorders>
          </w:tcPr>
          <w:p w14:paraId="26649D79" w14:textId="1327183A"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3C4043">
                  <w:rPr>
                    <w:rFonts w:cstheme="minorHAnsi"/>
                    <w:b/>
                  </w:rPr>
                  <w:t>Replacement Position</w:t>
                </w:r>
              </w:sdtContent>
            </w:sdt>
          </w:p>
          <w:p w14:paraId="26649D7A" w14:textId="27C15E85" w:rsidR="00C20950" w:rsidRPr="0054040D" w:rsidRDefault="00C20950" w:rsidP="00483B3F">
            <w:pPr>
              <w:rPr>
                <w:rFonts w:cstheme="minorHAnsi"/>
                <w:b/>
              </w:rPr>
            </w:pPr>
            <w:r w:rsidRPr="0054040D">
              <w:rPr>
                <w:rFonts w:cstheme="minorHAnsi"/>
                <w:b/>
              </w:rPr>
              <w:t xml:space="preserve">If replacement, name of employee being replaced: </w:t>
            </w:r>
            <w:r w:rsidR="003C4043">
              <w:rPr>
                <w:rFonts w:cstheme="minorHAnsi"/>
                <w:b/>
              </w:rPr>
              <w:t>Ambika Rana</w:t>
            </w:r>
          </w:p>
          <w:p w14:paraId="26649D7B" w14:textId="6E1AAA81"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3C4043">
              <w:rPr>
                <w:rFonts w:cstheme="minorHAnsi"/>
                <w:b/>
              </w:rPr>
              <w:t xml:space="preserve"> Ericka Nicole Jackson</w:t>
            </w:r>
          </w:p>
        </w:tc>
      </w:tr>
      <w:tr w:rsidR="005933BF" w14:paraId="26649D83" w14:textId="77777777" w:rsidTr="00B64EC2">
        <w:trPr>
          <w:trHeight w:val="3446"/>
        </w:trPr>
        <w:tc>
          <w:tcPr>
            <w:tcW w:w="11102" w:type="dxa"/>
            <w:gridSpan w:val="3"/>
            <w:tcBorders>
              <w:left w:val="single" w:sz="4" w:space="0" w:color="auto"/>
            </w:tcBorders>
          </w:tcPr>
          <w:p w14:paraId="3D1168C8" w14:textId="242C658A" w:rsidR="008B2155" w:rsidRDefault="005933BF" w:rsidP="008B2155">
            <w:pPr>
              <w:pStyle w:val="NormalWeb"/>
              <w:spacing w:before="0" w:beforeAutospacing="0" w:after="0" w:afterAutospacing="0"/>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1038DA">
              <w:rPr>
                <w:rFonts w:cstheme="minorHAnsi"/>
                <w:i/>
              </w:rPr>
              <w:t xml:space="preserve">: </w:t>
            </w:r>
            <w:r w:rsidR="00C97AE8">
              <w:t xml:space="preserve"> </w:t>
            </w:r>
            <w:r w:rsidR="008B2155">
              <w:rPr>
                <w:rFonts w:ascii="Calibri" w:hAnsi="Calibri"/>
                <w:b/>
                <w:bCs/>
                <w:i/>
                <w:iCs/>
                <w:sz w:val="20"/>
                <w:szCs w:val="20"/>
              </w:rPr>
              <w:t>Q</w:t>
            </w:r>
            <w:r w:rsidR="003C4043">
              <w:rPr>
                <w:rFonts w:ascii="Calibri" w:hAnsi="Calibri"/>
                <w:b/>
                <w:bCs/>
                <w:i/>
                <w:iCs/>
                <w:sz w:val="20"/>
                <w:szCs w:val="20"/>
              </w:rPr>
              <w:t>UA008850</w:t>
            </w:r>
            <w:r w:rsidR="003C4043">
              <w:rPr>
                <w:rFonts w:ascii="Calibri" w:hAnsi="Calibri"/>
                <w:b/>
                <w:bCs/>
                <w:i/>
                <w:iCs/>
                <w:sz w:val="20"/>
                <w:szCs w:val="20"/>
              </w:rPr>
              <w:t xml:space="preserve"> - Specialist, Quantitative Sciences. </w:t>
            </w:r>
          </w:p>
          <w:p w14:paraId="558083EE" w14:textId="67478049" w:rsidR="006A2726" w:rsidRDefault="006A2726" w:rsidP="006A2726">
            <w:pPr>
              <w:pStyle w:val="NormalWeb"/>
              <w:spacing w:before="0" w:beforeAutospacing="0" w:after="0" w:afterAutospacing="0"/>
            </w:pPr>
          </w:p>
          <w:p w14:paraId="26649D7E" w14:textId="11F8DE7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3C4043">
              <w:rPr>
                <w:rFonts w:cstheme="minorHAnsi"/>
              </w:rPr>
              <w:t>Specialist</w:t>
            </w:r>
            <w:r>
              <w:rPr>
                <w:rFonts w:cstheme="minorHAnsi"/>
              </w:rPr>
              <w:tab/>
            </w:r>
          </w:p>
          <w:p w14:paraId="26649D7F" w14:textId="7790895D"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3C4043">
                  <w:rPr>
                    <w:rFonts w:cstheme="minorHAnsi"/>
                  </w:rPr>
                  <w:t>AIP</w:t>
                </w:r>
              </w:sdtContent>
            </w:sdt>
          </w:p>
          <w:p w14:paraId="26649D80" w14:textId="3DC8DA3E"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3C4043">
              <w:rPr>
                <w:rFonts w:cstheme="minorHAnsi"/>
                <w:b/>
              </w:rPr>
              <w:t>P2</w:t>
            </w:r>
          </w:p>
          <w:p w14:paraId="26649D81" w14:textId="5D6964BF"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3C4043">
              <w:rPr>
                <w:rFonts w:cstheme="minorHAnsi"/>
                <w:b/>
              </w:rPr>
              <w:t>1</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B64EC2">
        <w:trPr>
          <w:trHeight w:val="1394"/>
        </w:trPr>
        <w:tc>
          <w:tcPr>
            <w:tcW w:w="11102" w:type="dxa"/>
            <w:gridSpan w:val="3"/>
            <w:tcBorders>
              <w:left w:val="single" w:sz="4" w:space="0" w:color="auto"/>
            </w:tcBorders>
          </w:tcPr>
          <w:p w14:paraId="26649D84" w14:textId="7EB0D3D1" w:rsidR="00C20950" w:rsidRPr="0054040D" w:rsidRDefault="00C20950" w:rsidP="00483B3F">
            <w:pPr>
              <w:rPr>
                <w:rFonts w:cstheme="minorHAnsi"/>
                <w:b/>
              </w:rPr>
            </w:pPr>
            <w:r w:rsidRPr="0054040D">
              <w:rPr>
                <w:rFonts w:cstheme="minorHAnsi"/>
                <w:b/>
              </w:rPr>
              <w:t>Primary Worksite Location:</w:t>
            </w:r>
            <w:r w:rsidR="003C4043">
              <w:rPr>
                <w:rFonts w:cstheme="minorHAnsi"/>
                <w:b/>
              </w:rPr>
              <w:t xml:space="preserve"> Upper Gwynedd, USA</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26649D91" w14:textId="77777777" w:rsidTr="00D81AF6">
        <w:trPr>
          <w:trHeight w:val="2528"/>
        </w:trPr>
        <w:tc>
          <w:tcPr>
            <w:tcW w:w="4428" w:type="dxa"/>
            <w:tcBorders>
              <w:left w:val="single" w:sz="4" w:space="0" w:color="auto"/>
              <w:bottom w:val="single" w:sz="4" w:space="0" w:color="auto"/>
            </w:tcBorders>
          </w:tcPr>
          <w:p w14:paraId="26649D88" w14:textId="000E1780"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3C4043">
                  <w:rPr>
                    <w:b/>
                    <w:noProof/>
                  </w:rPr>
                  <w:t>Standard</w:t>
                </w:r>
              </w:sdtContent>
            </w:sdt>
          </w:p>
          <w:p w14:paraId="26649D89" w14:textId="4C57B312"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3C4043">
                  <w:rPr>
                    <w:b/>
                    <w:noProof/>
                  </w:rPr>
                  <w:t xml:space="preserve">1st </w:t>
                </w:r>
              </w:sdtContent>
            </w:sdt>
          </w:p>
          <w:p w14:paraId="26649D8A" w14:textId="77777777" w:rsidR="00B64EC2" w:rsidRDefault="00B64EC2" w:rsidP="00483B3F">
            <w:pPr>
              <w:rPr>
                <w:b/>
                <w:noProof/>
              </w:rPr>
            </w:pPr>
            <w:r>
              <w:rPr>
                <w:b/>
                <w:noProof/>
              </w:rPr>
              <w:t>Days of Work (if other than M-F):</w:t>
            </w:r>
          </w:p>
          <w:p w14:paraId="26649D8B" w14:textId="7C7A572C"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3C4043">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26649D8C" w14:textId="5175E553"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3C4043">
                  <w:rPr>
                    <w:b/>
                    <w:noProof/>
                  </w:rPr>
                  <w:t>5%</w:t>
                </w:r>
              </w:sdtContent>
            </w:sdt>
          </w:p>
          <w:p w14:paraId="26649D8D" w14:textId="0EF132EA"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3C4043">
                  <w:rPr>
                    <w:b/>
                    <w:noProof/>
                  </w:rPr>
                  <w:t>5%</w:t>
                </w:r>
              </w:sdtContent>
            </w:sdt>
          </w:p>
          <w:p w14:paraId="26649D8E" w14:textId="77777777" w:rsidR="00B64EC2" w:rsidRPr="0054040D" w:rsidRDefault="00B64EC2" w:rsidP="00483B3F">
            <w:pPr>
              <w:rPr>
                <w:b/>
                <w:noProof/>
              </w:rPr>
            </w:pPr>
            <w:r w:rsidRPr="0054040D">
              <w:rPr>
                <w:b/>
                <w:noProof/>
              </w:rPr>
              <w:t>Relocation Provided:</w:t>
            </w:r>
          </w:p>
          <w:p w14:paraId="26649D8F" w14:textId="2E99942F" w:rsidR="00964BD0" w:rsidRDefault="00C6158D"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3C4043">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C6158D"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D37F36">
        <w:trPr>
          <w:trHeight w:val="70"/>
        </w:trPr>
        <w:tc>
          <w:tcPr>
            <w:tcW w:w="11102" w:type="dxa"/>
            <w:gridSpan w:val="3"/>
            <w:tcBorders>
              <w:left w:val="single" w:sz="4" w:space="0" w:color="auto"/>
              <w:bottom w:val="single" w:sz="4" w:space="0" w:color="auto"/>
            </w:tcBorders>
          </w:tcPr>
          <w:p w14:paraId="0958CCBB" w14:textId="31FDE77E" w:rsidR="00E052B3" w:rsidRDefault="00E052B3" w:rsidP="00E052B3">
            <w:pPr>
              <w:rPr>
                <w:b/>
                <w:noProof/>
              </w:rPr>
            </w:pPr>
          </w:p>
        </w:tc>
      </w:tr>
      <w:tr w:rsidR="00E052B3" w14:paraId="4C056835" w14:textId="77777777" w:rsidTr="00301992">
        <w:trPr>
          <w:trHeight w:val="1432"/>
        </w:trPr>
        <w:tc>
          <w:tcPr>
            <w:tcW w:w="11102"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49857168"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3C4043">
                  <w:rPr>
                    <w:b/>
                    <w:noProof/>
                  </w:rPr>
                  <w:t>Yes</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2" w:history="1">
              <w:r w:rsidRPr="00E052B3">
                <w:rPr>
                  <w:rStyle w:val="Hyperlink"/>
                  <w:rFonts w:cstheme="minorHAnsi"/>
                </w:rPr>
                <w:t>1gltraex@merck.com</w:t>
              </w:r>
            </w:hyperlink>
            <w:r w:rsidRPr="00E052B3">
              <w:rPr>
                <w:rFonts w:cstheme="minorHAnsi"/>
              </w:rPr>
              <w:t>.”</w:t>
            </w:r>
          </w:p>
          <w:p w14:paraId="775326D3" w14:textId="37B30DA1"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3C4043">
                  <w:rPr>
                    <w:b/>
                    <w:noProof/>
                  </w:rPr>
                  <w:t>No</w:t>
                </w:r>
              </w:sdtContent>
            </w:sdt>
          </w:p>
        </w:tc>
      </w:tr>
      <w:tr w:rsidR="00B64EC2" w14:paraId="26649D94" w14:textId="77777777" w:rsidTr="00D81AF6">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26649D93" w14:textId="10689681" w:rsidR="00B64EC2" w:rsidRPr="0054040D" w:rsidRDefault="00C6158D" w:rsidP="00483B3F">
            <w:pPr>
              <w:rPr>
                <w:b/>
                <w:noProof/>
              </w:rPr>
            </w:pPr>
            <w:sdt>
              <w:sdtPr>
                <w:rPr>
                  <w:b/>
                  <w:noProof/>
                </w:rPr>
                <w:id w:val="-278803872"/>
                <w:dropDownList>
                  <w:listItem w:value="Choose an item."/>
                  <w:listItem w:displayText="Yes" w:value="Yes"/>
                  <w:listItem w:displayText="No" w:value="No"/>
                </w:dropDownList>
              </w:sdtPr>
              <w:sdtEndPr/>
              <w:sdtContent>
                <w:r w:rsidR="003C4043">
                  <w:rPr>
                    <w:b/>
                    <w:noProof/>
                  </w:rPr>
                  <w:t>No</w:t>
                </w:r>
              </w:sdtContent>
            </w:sdt>
          </w:p>
        </w:tc>
      </w:tr>
      <w:tr w:rsidR="00004121" w14:paraId="26649D9D" w14:textId="77777777" w:rsidTr="00B64EC2">
        <w:trPr>
          <w:trHeight w:val="3230"/>
        </w:trPr>
        <w:tc>
          <w:tcPr>
            <w:tcW w:w="4428" w:type="dxa"/>
            <w:tcBorders>
              <w:left w:val="single" w:sz="4" w:space="0" w:color="auto"/>
            </w:tcBorders>
          </w:tcPr>
          <w:p w14:paraId="26649D95" w14:textId="3D82DE57"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3C4043">
                  <w:rPr>
                    <w:b/>
                    <w:noProof/>
                  </w:rPr>
                  <w:t>No</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58BAD69E" w:rsidR="00CE56E8" w:rsidRPr="0054040D" w:rsidRDefault="00C6158D" w:rsidP="004601D0">
            <w:pPr>
              <w:rPr>
                <w:b/>
                <w:noProof/>
              </w:rPr>
            </w:pPr>
            <w:sdt>
              <w:sdtPr>
                <w:rPr>
                  <w:b/>
                  <w:noProof/>
                </w:rPr>
                <w:id w:val="-1435200289"/>
                <w:dropDownList>
                  <w:listItem w:value="Choose an item."/>
                  <w:listItem w:displayText="Yes" w:value="Yes"/>
                  <w:listItem w:displayText="No" w:value="No"/>
                </w:dropDownList>
              </w:sdtPr>
              <w:sdtEndPr/>
              <w:sdtContent>
                <w:r w:rsidR="003C4043">
                  <w:rPr>
                    <w:b/>
                    <w:noProof/>
                  </w:rPr>
                  <w:t>No</w:t>
                </w:r>
              </w:sdtContent>
            </w:sdt>
          </w:p>
        </w:tc>
        <w:tc>
          <w:tcPr>
            <w:tcW w:w="6674" w:type="dxa"/>
            <w:gridSpan w:val="2"/>
          </w:tcPr>
          <w:p w14:paraId="26649D98" w14:textId="28FAFC7D"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3C4043">
                  <w:rPr>
                    <w:b/>
                    <w:noProof/>
                  </w:rPr>
                  <w:t>No</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3A4630">
              <w:rPr>
                <w:b/>
                <w:noProof/>
                <w:highlight w:val="yellow"/>
              </w:rPr>
              <w:t>Please ind</w:t>
            </w:r>
            <w:r w:rsidR="00115755" w:rsidRPr="003A4630">
              <w:rPr>
                <w:b/>
                <w:noProof/>
                <w:highlight w:val="yellow"/>
              </w:rPr>
              <w:t>i</w:t>
            </w:r>
            <w:r w:rsidRPr="003A4630">
              <w:rPr>
                <w:b/>
                <w:noProof/>
                <w:highlight w:val="yellow"/>
              </w:rPr>
              <w:t>cate</w:t>
            </w:r>
            <w:r w:rsidR="00064680" w:rsidRPr="003A4630">
              <w:rPr>
                <w:b/>
                <w:noProof/>
                <w:highlight w:val="yellow"/>
              </w:rPr>
              <w:t xml:space="preserve"> </w:t>
            </w:r>
            <w:r w:rsidR="00AD00AD" w:rsidRPr="003A4630">
              <w:rPr>
                <w:b/>
                <w:noProof/>
                <w:highlight w:val="yellow"/>
              </w:rPr>
              <w:t xml:space="preserve">if </w:t>
            </w:r>
            <w:r w:rsidR="004601D0" w:rsidRPr="003A4630">
              <w:rPr>
                <w:b/>
                <w:noProof/>
                <w:highlight w:val="yellow"/>
              </w:rPr>
              <w:t>titer</w:t>
            </w:r>
            <w:r w:rsidR="00A26533" w:rsidRPr="003A4630">
              <w:rPr>
                <w:b/>
                <w:noProof/>
                <w:highlight w:val="yellow"/>
              </w:rPr>
              <w:t xml:space="preserve"> testing </w:t>
            </w:r>
            <w:r w:rsidR="00AD00AD" w:rsidRPr="003A4630">
              <w:rPr>
                <w:b/>
                <w:noProof/>
                <w:highlight w:val="yellow"/>
              </w:rPr>
              <w:t xml:space="preserve"> or medical clearance </w:t>
            </w:r>
            <w:r w:rsidR="00A26533" w:rsidRPr="003A4630">
              <w:rPr>
                <w:b/>
                <w:noProof/>
                <w:highlight w:val="yellow"/>
              </w:rPr>
              <w:t>is</w:t>
            </w:r>
            <w:r w:rsidR="00064680" w:rsidRPr="003A4630">
              <w:rPr>
                <w:b/>
                <w:noProof/>
                <w:highlight w:val="yellow"/>
              </w:rPr>
              <w:t xml:space="preserve"> </w:t>
            </w:r>
            <w:r w:rsidR="004601D0" w:rsidRPr="003A4630">
              <w:rPr>
                <w:b/>
                <w:noProof/>
                <w:highlight w:val="yellow"/>
              </w:rPr>
              <w:t>required</w:t>
            </w:r>
            <w:r w:rsidRPr="003A4630">
              <w:rPr>
                <w:b/>
                <w:noProof/>
                <w:highlight w:val="yellow"/>
              </w:rPr>
              <w:t xml:space="preserve"> for this position:</w:t>
            </w:r>
          </w:p>
          <w:p w14:paraId="26649D9B" w14:textId="1F4E4E04" w:rsidR="005933BF" w:rsidRDefault="00C6158D"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3C4043">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053627EB" w:rsidR="00AD00AD" w:rsidRPr="0054040D" w:rsidRDefault="00C6158D" w:rsidP="00505346">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r w:rsidR="00505346">
              <w:rPr>
                <w:noProof/>
              </w:rPr>
              <w:t xml:space="preserve">      </w:t>
            </w:r>
            <w:r w:rsidR="00505346">
              <w:rPr>
                <w:b/>
                <w:noProof/>
              </w:rPr>
              <w:t xml:space="preserve"> </w:t>
            </w:r>
            <w:sdt>
              <w:sdtPr>
                <w:rPr>
                  <w:b/>
                  <w:noProof/>
                  <w:highlight w:val="yellow"/>
                </w:rPr>
                <w:id w:val="-337466889"/>
                <w14:checkbox>
                  <w14:checked w14:val="0"/>
                  <w14:checkedState w14:val="2612" w14:font="MS Gothic"/>
                  <w14:uncheckedState w14:val="2610" w14:font="MS Gothic"/>
                </w14:checkbox>
              </w:sdtPr>
              <w:sdtEndPr/>
              <w:sdtContent>
                <w:r w:rsidR="00505346" w:rsidRPr="003A4630">
                  <w:rPr>
                    <w:rFonts w:ascii="MS Gothic" w:eastAsia="MS Gothic" w:hAnsi="MS Gothic" w:hint="eastAsia"/>
                    <w:b/>
                    <w:noProof/>
                    <w:highlight w:val="yellow"/>
                  </w:rPr>
                  <w:t>☐</w:t>
                </w:r>
              </w:sdtContent>
            </w:sdt>
            <w:r w:rsidR="00505346" w:rsidRPr="003A4630">
              <w:rPr>
                <w:noProof/>
                <w:highlight w:val="yellow"/>
              </w:rPr>
              <w:t>Beta Lactam</w:t>
            </w:r>
            <w:r w:rsidR="00505346">
              <w:rPr>
                <w:noProof/>
              </w:rPr>
              <w:t xml:space="preserve"> </w:t>
            </w:r>
          </w:p>
        </w:tc>
      </w:tr>
      <w:tr w:rsidR="00F10A58" w14:paraId="26649DA1" w14:textId="77777777" w:rsidTr="00B64EC2">
        <w:trPr>
          <w:trHeight w:val="577"/>
        </w:trPr>
        <w:tc>
          <w:tcPr>
            <w:tcW w:w="11102"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5AA985BA" w:rsidR="00F10A58" w:rsidRDefault="00C6158D"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4905BF">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26649DA7" w14:textId="77777777" w:rsidTr="00B64EC2">
        <w:trPr>
          <w:trHeight w:val="1116"/>
        </w:trPr>
        <w:tc>
          <w:tcPr>
            <w:tcW w:w="11102" w:type="dxa"/>
            <w:gridSpan w:val="3"/>
            <w:tcBorders>
              <w:left w:val="single" w:sz="4" w:space="0" w:color="auto"/>
              <w:bottom w:val="single" w:sz="4" w:space="0" w:color="auto"/>
            </w:tcBorders>
          </w:tcPr>
          <w:p w14:paraId="26649DA2"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7807A4D" w14:textId="77777777" w:rsidR="004905BF" w:rsidRPr="000559C2" w:rsidRDefault="004905BF" w:rsidP="004905BF">
            <w:pPr>
              <w:rPr>
                <w:color w:val="000000"/>
              </w:rPr>
            </w:pPr>
            <w:r w:rsidRPr="000559C2">
              <w:rPr>
                <w:color w:val="000000"/>
              </w:rPr>
              <w:t xml:space="preserve">The position of </w:t>
            </w:r>
            <w:r>
              <w:rPr>
                <w:color w:val="000000"/>
              </w:rPr>
              <w:t xml:space="preserve">Specialist, Quantitative Sciences </w:t>
            </w:r>
            <w:r w:rsidRPr="000559C2">
              <w:rPr>
                <w:color w:val="000000"/>
              </w:rPr>
              <w:t>requires the development of data-driven, profit-maximizing recommendations concerning the allocation and targeting of promotional resources through the application of quantitative methods to secondary data sources.</w:t>
            </w:r>
            <w:r>
              <w:rPr>
                <w:color w:val="000000"/>
              </w:rPr>
              <w:t xml:space="preserve"> </w:t>
            </w:r>
            <w:r>
              <w:t>The candidate will provide guidance and help define personal and digital strategies to assess and identify customers across multi-billion-dollar product portfolios.</w:t>
            </w:r>
          </w:p>
          <w:p w14:paraId="56E0A673" w14:textId="77777777" w:rsidR="004905BF" w:rsidRPr="000559C2" w:rsidRDefault="004905BF" w:rsidP="004905BF">
            <w:pPr>
              <w:rPr>
                <w:color w:val="000000"/>
              </w:rPr>
            </w:pPr>
            <w:r w:rsidRPr="000559C2">
              <w:rPr>
                <w:color w:val="000000"/>
              </w:rPr>
              <w:lastRenderedPageBreak/>
              <w:t> Primary activities and responsibilities include, but are not limited to:</w:t>
            </w:r>
          </w:p>
          <w:p w14:paraId="035E78C0" w14:textId="77777777" w:rsidR="004905BF" w:rsidRPr="000559C2" w:rsidRDefault="004905BF" w:rsidP="004905BF">
            <w:pPr>
              <w:numPr>
                <w:ilvl w:val="0"/>
                <w:numId w:val="3"/>
              </w:numPr>
              <w:spacing w:before="100" w:beforeAutospacing="1" w:after="100" w:afterAutospacing="1" w:line="240" w:lineRule="auto"/>
              <w:rPr>
                <w:color w:val="000000"/>
              </w:rPr>
            </w:pPr>
            <w:r w:rsidRPr="000559C2">
              <w:rPr>
                <w:color w:val="000000"/>
              </w:rPr>
              <w:t>Promotion response modeling and Promotional resource allocation assessments</w:t>
            </w:r>
          </w:p>
          <w:p w14:paraId="5A4B1199" w14:textId="77777777" w:rsidR="004905BF" w:rsidRPr="000559C2" w:rsidRDefault="004905BF" w:rsidP="004905BF">
            <w:pPr>
              <w:numPr>
                <w:ilvl w:val="0"/>
                <w:numId w:val="3"/>
              </w:numPr>
              <w:spacing w:before="100" w:beforeAutospacing="1" w:after="100" w:afterAutospacing="1" w:line="240" w:lineRule="auto"/>
              <w:rPr>
                <w:color w:val="000000"/>
              </w:rPr>
            </w:pPr>
            <w:r w:rsidRPr="000559C2">
              <w:rPr>
                <w:color w:val="000000"/>
              </w:rPr>
              <w:t xml:space="preserve">Impact assessment for physician- and patient-directed promotional programs </w:t>
            </w:r>
          </w:p>
          <w:p w14:paraId="0CEF0F19" w14:textId="77777777" w:rsidR="004905BF" w:rsidRPr="00344008" w:rsidRDefault="004905BF" w:rsidP="004905BF">
            <w:pPr>
              <w:numPr>
                <w:ilvl w:val="0"/>
                <w:numId w:val="3"/>
              </w:numPr>
              <w:spacing w:before="100" w:beforeAutospacing="1" w:after="100" w:afterAutospacing="1" w:line="240" w:lineRule="auto"/>
              <w:rPr>
                <w:color w:val="000000"/>
              </w:rPr>
            </w:pPr>
            <w:r w:rsidRPr="00344008">
              <w:rPr>
                <w:color w:val="000000"/>
              </w:rPr>
              <w:t>Market Mix analysis</w:t>
            </w:r>
          </w:p>
          <w:p w14:paraId="4A22F6DE" w14:textId="77777777" w:rsidR="004905BF" w:rsidRDefault="004905BF" w:rsidP="004905BF">
            <w:pPr>
              <w:numPr>
                <w:ilvl w:val="0"/>
                <w:numId w:val="3"/>
              </w:numPr>
              <w:spacing w:before="100" w:beforeAutospacing="1" w:after="100" w:afterAutospacing="1" w:line="240" w:lineRule="auto"/>
              <w:rPr>
                <w:color w:val="000000"/>
              </w:rPr>
            </w:pPr>
            <w:r w:rsidRPr="000559C2">
              <w:rPr>
                <w:color w:val="000000"/>
              </w:rPr>
              <w:t>Return-on-investment analysis</w:t>
            </w:r>
          </w:p>
          <w:p w14:paraId="3A6572BF" w14:textId="77777777" w:rsidR="004905BF" w:rsidRPr="000559C2" w:rsidRDefault="004905BF" w:rsidP="004905BF">
            <w:pPr>
              <w:numPr>
                <w:ilvl w:val="0"/>
                <w:numId w:val="3"/>
              </w:numPr>
              <w:spacing w:before="100" w:beforeAutospacing="1" w:after="100" w:afterAutospacing="1" w:line="240" w:lineRule="auto"/>
              <w:rPr>
                <w:color w:val="000000"/>
              </w:rPr>
            </w:pPr>
            <w:r>
              <w:rPr>
                <w:color w:val="000000"/>
              </w:rPr>
              <w:t>Channel Sequencing</w:t>
            </w:r>
            <w:r w:rsidRPr="000559C2">
              <w:rPr>
                <w:color w:val="000000"/>
              </w:rPr>
              <w:t xml:space="preserve"> </w:t>
            </w:r>
          </w:p>
          <w:p w14:paraId="60EFE9E5" w14:textId="77777777" w:rsidR="004905BF" w:rsidRPr="000559C2" w:rsidRDefault="004905BF" w:rsidP="004905BF">
            <w:pPr>
              <w:numPr>
                <w:ilvl w:val="0"/>
                <w:numId w:val="3"/>
              </w:numPr>
              <w:spacing w:before="100" w:beforeAutospacing="1" w:after="100" w:afterAutospacing="1" w:line="240" w:lineRule="auto"/>
              <w:rPr>
                <w:color w:val="000000"/>
              </w:rPr>
            </w:pPr>
            <w:r w:rsidRPr="000559C2">
              <w:rPr>
                <w:color w:val="000000"/>
              </w:rPr>
              <w:t>Behavioral segmentation</w:t>
            </w:r>
          </w:p>
          <w:p w14:paraId="6EECCE3B" w14:textId="77777777" w:rsidR="004905BF" w:rsidRPr="000559C2" w:rsidRDefault="004905BF" w:rsidP="004905BF">
            <w:pPr>
              <w:numPr>
                <w:ilvl w:val="0"/>
                <w:numId w:val="3"/>
              </w:numPr>
              <w:spacing w:before="100" w:beforeAutospacing="1" w:after="100" w:afterAutospacing="1" w:line="240" w:lineRule="auto"/>
              <w:rPr>
                <w:color w:val="000000"/>
              </w:rPr>
            </w:pPr>
            <w:r w:rsidRPr="000559C2">
              <w:rPr>
                <w:color w:val="000000"/>
              </w:rPr>
              <w:t xml:space="preserve">Responsible for all phases of planning &amp; executing projects assigned by manager. </w:t>
            </w:r>
          </w:p>
          <w:p w14:paraId="0DB097AF" w14:textId="77777777" w:rsidR="004905BF" w:rsidRPr="000559C2" w:rsidRDefault="004905BF" w:rsidP="004905BF">
            <w:pPr>
              <w:numPr>
                <w:ilvl w:val="0"/>
                <w:numId w:val="3"/>
              </w:numPr>
              <w:spacing w:before="100" w:beforeAutospacing="1" w:after="100" w:afterAutospacing="1" w:line="240" w:lineRule="auto"/>
              <w:rPr>
                <w:color w:val="000000"/>
              </w:rPr>
            </w:pPr>
            <w:r w:rsidRPr="000559C2">
              <w:rPr>
                <w:color w:val="000000"/>
              </w:rPr>
              <w:t>Ability to work autonomously on a project</w:t>
            </w:r>
          </w:p>
          <w:p w14:paraId="4AB7DDEE" w14:textId="77777777" w:rsidR="004905BF" w:rsidRPr="000559C2" w:rsidRDefault="004905BF" w:rsidP="004905BF">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0AC9C6A3" w14:textId="77777777" w:rsidR="004905BF" w:rsidRPr="000559C2" w:rsidRDefault="004905BF" w:rsidP="004905BF">
            <w:pPr>
              <w:numPr>
                <w:ilvl w:val="0"/>
                <w:numId w:val="4"/>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79D60027" w14:textId="77777777" w:rsidR="004905BF" w:rsidRPr="000559C2" w:rsidRDefault="004905BF" w:rsidP="004905BF">
            <w:pPr>
              <w:numPr>
                <w:ilvl w:val="0"/>
                <w:numId w:val="4"/>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21D0C710" w14:textId="77777777" w:rsidR="004905BF" w:rsidRPr="000559C2" w:rsidRDefault="004905BF" w:rsidP="004905BF">
            <w:pPr>
              <w:numPr>
                <w:ilvl w:val="0"/>
                <w:numId w:val="4"/>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26649DA4" w14:textId="3E3514D5" w:rsidR="00A333D2" w:rsidRDefault="004905BF" w:rsidP="00483B3F">
            <w:r w:rsidRPr="000559C2">
              <w:rPr>
                <w:color w:val="000000"/>
              </w:rPr>
              <w:t xml:space="preserve">This position resides within the Promotion Optimization team within the </w:t>
            </w:r>
            <w:r>
              <w:rPr>
                <w:color w:val="000000"/>
              </w:rPr>
              <w:t>US Market Analytics &amp; Investment Optimization</w:t>
            </w:r>
            <w:r w:rsidRPr="000559C2">
              <w:rPr>
                <w:color w:val="000000"/>
              </w:rPr>
              <w:t xml:space="preserve"> organization of US Market Operations and Strategy Realization.</w:t>
            </w:r>
          </w:p>
          <w:p w14:paraId="26649DA5" w14:textId="77777777" w:rsidR="00A333D2" w:rsidRDefault="00A333D2" w:rsidP="00483B3F"/>
          <w:p w14:paraId="26649DA6" w14:textId="77777777" w:rsidR="00F10A58" w:rsidRDefault="00F10A58" w:rsidP="00483B3F">
            <w:pPr>
              <w:rPr>
                <w:noProof/>
              </w:rPr>
            </w:pPr>
          </w:p>
        </w:tc>
      </w:tr>
      <w:tr w:rsidR="00F10A58" w14:paraId="26649DB2" w14:textId="77777777" w:rsidTr="00B64EC2">
        <w:trPr>
          <w:trHeight w:val="4526"/>
        </w:trPr>
        <w:tc>
          <w:tcPr>
            <w:tcW w:w="11102"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26649DA9" w14:textId="77777777" w:rsidR="00F10A58" w:rsidRPr="00DB5FB6" w:rsidRDefault="00F10A58" w:rsidP="00483B3F">
            <w:pPr>
              <w:tabs>
                <w:tab w:val="left" w:pos="3780"/>
              </w:tabs>
            </w:pPr>
            <w:r w:rsidRPr="00F10A58">
              <w:rPr>
                <w:b/>
              </w:rPr>
              <w:t xml:space="preserve">Education Minimum Requirement: </w:t>
            </w:r>
          </w:p>
          <w:p w14:paraId="0161BDC1" w14:textId="77777777" w:rsidR="004905BF" w:rsidRPr="00167EE0" w:rsidRDefault="004905BF" w:rsidP="004905BF">
            <w:pPr>
              <w:pStyle w:val="ListParagraph"/>
              <w:numPr>
                <w:ilvl w:val="0"/>
                <w:numId w:val="5"/>
              </w:numPr>
              <w:tabs>
                <w:tab w:val="left" w:pos="3780"/>
              </w:tabs>
              <w:spacing w:after="200" w:line="276" w:lineRule="auto"/>
              <w:contextualSpacing/>
              <w:rPr>
                <w:rFonts w:cstheme="minorHAnsi"/>
                <w:b/>
              </w:rPr>
            </w:pPr>
            <w:r w:rsidRPr="00DC753E">
              <w:t>Master</w:t>
            </w:r>
            <w:r>
              <w:t>’</w:t>
            </w:r>
            <w:r w:rsidRPr="00DC753E">
              <w:t>s Degree in Business Statistics, Management Science or Statistics</w:t>
            </w:r>
          </w:p>
          <w:p w14:paraId="26649DAB"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5EDAC44F" w14:textId="77777777" w:rsidR="004905BF" w:rsidRDefault="004905BF" w:rsidP="004905BF">
            <w:pPr>
              <w:pStyle w:val="ListParagraph"/>
              <w:numPr>
                <w:ilvl w:val="0"/>
                <w:numId w:val="6"/>
              </w:numPr>
              <w:tabs>
                <w:tab w:val="left" w:pos="3780"/>
              </w:tabs>
            </w:pPr>
            <w:r>
              <w:t xml:space="preserve">Work </w:t>
            </w:r>
            <w:r w:rsidRPr="00DC753E">
              <w:t xml:space="preserve">experience </w:t>
            </w:r>
            <w:r>
              <w:t>using</w:t>
            </w:r>
            <w:r w:rsidRPr="00DC753E">
              <w:t xml:space="preserve"> </w:t>
            </w:r>
            <w:r>
              <w:t xml:space="preserve">analytical tools including </w:t>
            </w:r>
            <w:r w:rsidRPr="00DC753E">
              <w:t>SAS</w:t>
            </w:r>
            <w:r>
              <w:t>, Excel and</w:t>
            </w:r>
            <w:r w:rsidRPr="00DC753E">
              <w:t xml:space="preserve"> R</w:t>
            </w:r>
          </w:p>
          <w:p w14:paraId="09AA0223" w14:textId="77777777" w:rsidR="004905BF" w:rsidRDefault="004905BF" w:rsidP="004905BF">
            <w:pPr>
              <w:pStyle w:val="ListParagraph"/>
              <w:tabs>
                <w:tab w:val="left" w:pos="3780"/>
              </w:tabs>
            </w:pPr>
          </w:p>
          <w:p w14:paraId="5A20C0B8" w14:textId="77777777" w:rsidR="004905BF" w:rsidRDefault="004905BF" w:rsidP="004905BF">
            <w:pPr>
              <w:pStyle w:val="ListParagraph"/>
              <w:numPr>
                <w:ilvl w:val="0"/>
                <w:numId w:val="6"/>
              </w:numPr>
              <w:tabs>
                <w:tab w:val="left" w:pos="3780"/>
              </w:tabs>
            </w:pPr>
            <w:r>
              <w:t>Statistical modeling techniques such as clustering, linear regression, longitudinal data analysis, linear optimization</w:t>
            </w:r>
          </w:p>
          <w:p w14:paraId="358E420A" w14:textId="77777777" w:rsidR="004905BF" w:rsidRDefault="004905BF" w:rsidP="004905BF">
            <w:pPr>
              <w:pStyle w:val="ListParagraph"/>
              <w:tabs>
                <w:tab w:val="left" w:pos="3780"/>
              </w:tabs>
            </w:pPr>
          </w:p>
          <w:p w14:paraId="2D884264" w14:textId="77777777" w:rsidR="004905BF" w:rsidRDefault="004905BF" w:rsidP="004905BF">
            <w:pPr>
              <w:pStyle w:val="ListParagraph"/>
              <w:numPr>
                <w:ilvl w:val="0"/>
                <w:numId w:val="6"/>
              </w:numPr>
              <w:tabs>
                <w:tab w:val="left" w:pos="3780"/>
              </w:tabs>
            </w:pPr>
            <w:r>
              <w:t>Application of s</w:t>
            </w:r>
            <w:r w:rsidRPr="00DC753E">
              <w:t xml:space="preserve">tatistical modeling techniques </w:t>
            </w:r>
            <w:r>
              <w:t>and d</w:t>
            </w:r>
            <w:r w:rsidRPr="00DC753E">
              <w:t xml:space="preserve">ata mining algorithms </w:t>
            </w:r>
            <w:r>
              <w:t>including probability theory,</w:t>
            </w:r>
            <w:r w:rsidRPr="00DC753E">
              <w:t xml:space="preserve"> logistic regression, neural networks</w:t>
            </w:r>
            <w:r>
              <w:t xml:space="preserve"> and supervised </w:t>
            </w:r>
            <w:r w:rsidRPr="00DC753E">
              <w:t>machine learning</w:t>
            </w:r>
            <w:r>
              <w:t xml:space="preserve"> </w:t>
            </w:r>
          </w:p>
          <w:p w14:paraId="5F67B81D" w14:textId="77777777" w:rsidR="004905BF" w:rsidRDefault="004905BF" w:rsidP="004905BF">
            <w:pPr>
              <w:pStyle w:val="Default"/>
              <w:ind w:left="720"/>
              <w:rPr>
                <w:rFonts w:asciiTheme="minorHAnsi" w:hAnsiTheme="minorHAnsi" w:cstheme="minorHAnsi"/>
                <w:sz w:val="22"/>
                <w:szCs w:val="22"/>
              </w:rPr>
            </w:pPr>
          </w:p>
          <w:p w14:paraId="290F1CCF" w14:textId="77777777" w:rsidR="004905BF" w:rsidRDefault="004905BF" w:rsidP="004905BF">
            <w:pPr>
              <w:pStyle w:val="Default"/>
              <w:numPr>
                <w:ilvl w:val="0"/>
                <w:numId w:val="6"/>
              </w:numPr>
              <w:rPr>
                <w:rFonts w:asciiTheme="minorHAnsi" w:hAnsiTheme="minorHAnsi" w:cstheme="minorHAnsi"/>
                <w:sz w:val="22"/>
                <w:szCs w:val="22"/>
              </w:rPr>
            </w:pPr>
            <w:r w:rsidRPr="000559C2">
              <w:rPr>
                <w:rFonts w:asciiTheme="minorHAnsi" w:hAnsiTheme="minorHAnsi" w:cstheme="minorHAnsi"/>
                <w:sz w:val="22"/>
                <w:szCs w:val="22"/>
              </w:rPr>
              <w:t>Understanding of the Health Care or Pharmaceutical industry and experience in using various 3rd party data sources, such as IMS Exponent and/or Longitudinal Patient Level Data</w:t>
            </w:r>
            <w:r>
              <w:rPr>
                <w:rFonts w:asciiTheme="minorHAnsi" w:hAnsiTheme="minorHAnsi" w:cstheme="minorHAnsi"/>
                <w:sz w:val="22"/>
                <w:szCs w:val="22"/>
              </w:rPr>
              <w:t>.</w:t>
            </w:r>
          </w:p>
          <w:p w14:paraId="43D0F6BC" w14:textId="77777777" w:rsidR="004905BF" w:rsidRPr="000559C2" w:rsidRDefault="004905BF" w:rsidP="004905BF">
            <w:pPr>
              <w:pStyle w:val="Default"/>
              <w:ind w:left="720"/>
              <w:rPr>
                <w:rFonts w:asciiTheme="minorHAnsi" w:hAnsiTheme="minorHAnsi" w:cstheme="minorHAnsi"/>
                <w:sz w:val="22"/>
                <w:szCs w:val="22"/>
              </w:rPr>
            </w:pPr>
            <w:r w:rsidRPr="000559C2">
              <w:rPr>
                <w:rFonts w:asciiTheme="minorHAnsi" w:hAnsiTheme="minorHAnsi" w:cstheme="minorHAnsi"/>
                <w:sz w:val="22"/>
                <w:szCs w:val="22"/>
              </w:rPr>
              <w:t xml:space="preserve"> </w:t>
            </w:r>
          </w:p>
          <w:p w14:paraId="4296535A" w14:textId="77777777" w:rsidR="004905BF" w:rsidRPr="000559C2" w:rsidRDefault="004905BF" w:rsidP="004905BF">
            <w:pPr>
              <w:pStyle w:val="Default"/>
              <w:numPr>
                <w:ilvl w:val="0"/>
                <w:numId w:val="6"/>
              </w:numPr>
              <w:rPr>
                <w:rFonts w:asciiTheme="minorHAnsi" w:hAnsiTheme="minorHAnsi" w:cstheme="minorHAnsi"/>
                <w:sz w:val="22"/>
                <w:szCs w:val="22"/>
              </w:rPr>
            </w:pPr>
            <w:r w:rsidRPr="000559C2">
              <w:rPr>
                <w:rFonts w:asciiTheme="minorHAnsi" w:hAnsiTheme="minorHAnsi" w:cstheme="minorHAnsi"/>
                <w:sz w:val="22"/>
                <w:szCs w:val="22"/>
              </w:rPr>
              <w:t>Good communication and leadership skills are critical in order to develop, propose and convey technical concepts to business customers and executives for improved promotion allocation.</w:t>
            </w:r>
          </w:p>
          <w:p w14:paraId="1C08815C" w14:textId="77777777" w:rsidR="004905BF" w:rsidRPr="000559C2" w:rsidRDefault="004905BF" w:rsidP="004905BF">
            <w:pPr>
              <w:pStyle w:val="Default"/>
              <w:ind w:firstLine="60"/>
              <w:rPr>
                <w:rFonts w:asciiTheme="minorHAnsi" w:hAnsiTheme="minorHAnsi" w:cstheme="minorHAnsi"/>
                <w:sz w:val="22"/>
                <w:szCs w:val="22"/>
              </w:rPr>
            </w:pPr>
          </w:p>
          <w:p w14:paraId="0D575BD9" w14:textId="77777777" w:rsidR="004905BF" w:rsidRPr="000559C2" w:rsidRDefault="004905BF" w:rsidP="004905BF">
            <w:pPr>
              <w:pStyle w:val="Default"/>
              <w:numPr>
                <w:ilvl w:val="0"/>
                <w:numId w:val="6"/>
              </w:numPr>
              <w:rPr>
                <w:rFonts w:asciiTheme="minorHAnsi" w:hAnsiTheme="minorHAnsi" w:cstheme="minorHAnsi"/>
                <w:sz w:val="22"/>
                <w:szCs w:val="22"/>
              </w:rPr>
            </w:pPr>
            <w:r w:rsidRPr="000559C2">
              <w:rPr>
                <w:rFonts w:asciiTheme="minorHAnsi" w:hAnsiTheme="minorHAnsi" w:cstheme="minorHAnsi"/>
                <w:sz w:val="22"/>
                <w:szCs w:val="22"/>
              </w:rPr>
              <w:t xml:space="preserve">Ability to develop concise presentations with clear recommendations to inform decisions made by Senior </w:t>
            </w:r>
            <w:r w:rsidRPr="000559C2">
              <w:rPr>
                <w:rFonts w:asciiTheme="minorHAnsi" w:hAnsiTheme="minorHAnsi" w:cstheme="minorHAnsi"/>
                <w:sz w:val="22"/>
                <w:szCs w:val="22"/>
              </w:rPr>
              <w:lastRenderedPageBreak/>
              <w:t xml:space="preserve">Leaders. </w:t>
            </w:r>
          </w:p>
          <w:p w14:paraId="6B6B5ADD" w14:textId="77777777" w:rsidR="004905BF" w:rsidRPr="000559C2" w:rsidRDefault="004905BF" w:rsidP="004905BF">
            <w:pPr>
              <w:pStyle w:val="Default"/>
              <w:rPr>
                <w:rFonts w:asciiTheme="minorHAnsi" w:hAnsiTheme="minorHAnsi" w:cstheme="minorHAnsi"/>
                <w:sz w:val="22"/>
                <w:szCs w:val="22"/>
              </w:rPr>
            </w:pPr>
          </w:p>
          <w:p w14:paraId="1089B19F" w14:textId="77777777" w:rsidR="004905BF" w:rsidRPr="000559C2" w:rsidRDefault="004905BF" w:rsidP="004905BF">
            <w:pPr>
              <w:pStyle w:val="Default"/>
              <w:numPr>
                <w:ilvl w:val="0"/>
                <w:numId w:val="6"/>
              </w:numPr>
              <w:rPr>
                <w:rFonts w:asciiTheme="minorHAnsi" w:hAnsiTheme="minorHAnsi" w:cstheme="minorHAnsi"/>
                <w:sz w:val="22"/>
                <w:szCs w:val="22"/>
              </w:rPr>
            </w:pPr>
            <w:r w:rsidRPr="000559C2">
              <w:rPr>
                <w:rFonts w:asciiTheme="minorHAnsi" w:hAnsiTheme="minorHAnsi" w:cstheme="minorHAnsi"/>
                <w:sz w:val="22"/>
                <w:szCs w:val="22"/>
              </w:rPr>
              <w:t xml:space="preserve">The candidate must also have demonstrated good client and project management experience, having to manage multiple analytical projects simultaneously and foster collaboration with colleagues. </w:t>
            </w:r>
          </w:p>
          <w:p w14:paraId="26649DAC" w14:textId="77777777" w:rsidR="00BB3FE2" w:rsidRPr="00F10A58" w:rsidRDefault="00BB3FE2" w:rsidP="00483B3F">
            <w:pPr>
              <w:tabs>
                <w:tab w:val="left" w:pos="3780"/>
              </w:tabs>
              <w:rPr>
                <w:b/>
              </w:rPr>
            </w:pPr>
          </w:p>
          <w:p w14:paraId="26649DAD" w14:textId="77777777" w:rsidR="00F10A58" w:rsidRPr="00BB3FE2" w:rsidRDefault="00F10A58" w:rsidP="00483B3F">
            <w:pPr>
              <w:tabs>
                <w:tab w:val="left" w:pos="3780"/>
              </w:tabs>
            </w:pPr>
            <w:r w:rsidRPr="00F10A58">
              <w:rPr>
                <w:b/>
              </w:rPr>
              <w:t>Preferred Experience and Skills:</w:t>
            </w:r>
          </w:p>
          <w:p w14:paraId="724B83EC" w14:textId="77777777" w:rsidR="004905BF" w:rsidRDefault="004905BF" w:rsidP="004905BF">
            <w:pPr>
              <w:pStyle w:val="ListParagraph"/>
              <w:numPr>
                <w:ilvl w:val="0"/>
                <w:numId w:val="7"/>
              </w:numPr>
              <w:tabs>
                <w:tab w:val="left" w:pos="3780"/>
              </w:tabs>
            </w:pPr>
            <w:r>
              <w:t>Statistical modeling techniques such as clustering, linear regression, longitudinal data analysis, linear optimization</w:t>
            </w:r>
          </w:p>
          <w:p w14:paraId="5610EEA4" w14:textId="77777777" w:rsidR="004905BF" w:rsidRPr="000559C2" w:rsidRDefault="004905BF" w:rsidP="004905BF">
            <w:pPr>
              <w:numPr>
                <w:ilvl w:val="0"/>
                <w:numId w:val="7"/>
              </w:numPr>
              <w:autoSpaceDE w:val="0"/>
              <w:autoSpaceDN w:val="0"/>
              <w:adjustRightInd w:val="0"/>
              <w:spacing w:before="120" w:after="120" w:line="240" w:lineRule="auto"/>
              <w:rPr>
                <w:rFonts w:cstheme="minorHAnsi"/>
                <w:color w:val="000000"/>
              </w:rPr>
            </w:pPr>
            <w:r w:rsidRPr="000559C2">
              <w:rPr>
                <w:rFonts w:cstheme="minorHAnsi"/>
                <w:color w:val="000000"/>
              </w:rPr>
              <w:t>Experience with Python, SQL and various analytical</w:t>
            </w:r>
            <w:r>
              <w:rPr>
                <w:rFonts w:cstheme="minorHAnsi"/>
                <w:color w:val="000000"/>
              </w:rPr>
              <w:t>, visualization</w:t>
            </w:r>
            <w:r w:rsidRPr="000559C2">
              <w:rPr>
                <w:rFonts w:cstheme="minorHAnsi"/>
                <w:color w:val="000000"/>
              </w:rPr>
              <w:t xml:space="preserve"> and data mining tools</w:t>
            </w:r>
          </w:p>
          <w:p w14:paraId="629FF7CC" w14:textId="77777777" w:rsidR="004905BF" w:rsidRPr="009870CF" w:rsidRDefault="004905BF" w:rsidP="004905BF">
            <w:pPr>
              <w:numPr>
                <w:ilvl w:val="0"/>
                <w:numId w:val="7"/>
              </w:numPr>
              <w:autoSpaceDE w:val="0"/>
              <w:autoSpaceDN w:val="0"/>
              <w:adjustRightInd w:val="0"/>
              <w:spacing w:before="120" w:after="120" w:line="240" w:lineRule="auto"/>
              <w:rPr>
                <w:rFonts w:cstheme="minorHAnsi"/>
                <w:color w:val="000000"/>
              </w:rPr>
            </w:pPr>
            <w:r w:rsidRPr="009870CF">
              <w:rPr>
                <w:rFonts w:cstheme="minorHAnsi"/>
                <w:color w:val="000000"/>
              </w:rPr>
              <w:t xml:space="preserve">Experience with one or more of the following advanced techniques is also desirable:  Bayesian data analysis, longitudinal analysis of time series cross sectional data, repeated measures modeling, Hierarchical Linear Modeling, data mining techniques, Classification and Regression Trees, Discrete Choice Models, </w:t>
            </w:r>
            <w:r>
              <w:t>support vector machines and ensemble modeling</w:t>
            </w:r>
            <w:r w:rsidRPr="009870CF">
              <w:rPr>
                <w:rFonts w:cstheme="minorHAnsi"/>
                <w:color w:val="000000"/>
              </w:rPr>
              <w:t>.</w:t>
            </w:r>
          </w:p>
          <w:p w14:paraId="26649DAE" w14:textId="77777777" w:rsidR="00BB3FE2" w:rsidRDefault="00BB3FE2" w:rsidP="00483B3F">
            <w:pPr>
              <w:tabs>
                <w:tab w:val="left" w:pos="3780"/>
              </w:tabs>
              <w:rPr>
                <w:b/>
              </w:rPr>
            </w:pPr>
            <w:bookmarkStart w:id="0" w:name="_GoBack"/>
            <w:bookmarkEnd w:id="0"/>
          </w:p>
          <w:p w14:paraId="26649DAF"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0" w14:textId="77777777" w:rsidR="00DD6436" w:rsidRDefault="00DD6436" w:rsidP="00064680">
            <w:pPr>
              <w:tabs>
                <w:tab w:val="left" w:pos="3780"/>
              </w:tabs>
              <w:rPr>
                <w:b/>
                <w:color w:val="FF0000"/>
              </w:rPr>
            </w:pPr>
          </w:p>
          <w:p w14:paraId="26649DB1" w14:textId="77777777" w:rsidR="00DD6436" w:rsidRDefault="00DD6436" w:rsidP="00064680">
            <w:pPr>
              <w:tabs>
                <w:tab w:val="left" w:pos="3780"/>
              </w:tabs>
            </w:pPr>
          </w:p>
        </w:tc>
      </w:tr>
      <w:tr w:rsidR="00F10A58" w14:paraId="26649DBA" w14:textId="77777777" w:rsidTr="00B64EC2">
        <w:trPr>
          <w:trHeight w:val="1104"/>
        </w:trPr>
        <w:tc>
          <w:tcPr>
            <w:tcW w:w="11102"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26649DB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77C9B54B" w14:textId="77777777"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483D" w14:textId="77777777" w:rsidR="00143FE7" w:rsidRDefault="00143FE7" w:rsidP="00C20950">
      <w:pPr>
        <w:spacing w:after="0" w:line="240" w:lineRule="auto"/>
      </w:pPr>
      <w:r>
        <w:separator/>
      </w:r>
    </w:p>
  </w:endnote>
  <w:endnote w:type="continuationSeparator" w:id="0">
    <w:p w14:paraId="13CC32C2" w14:textId="77777777" w:rsidR="00143FE7" w:rsidRDefault="00143FE7"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A31D" w14:textId="77777777" w:rsidR="00C6158D" w:rsidRDefault="00C61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9DC3" w14:textId="2DF22E5E" w:rsidR="00076990" w:rsidRDefault="00C6158D">
    <w:pPr>
      <w:pStyle w:val="Footer"/>
    </w:pPr>
    <w:sdt>
      <w:sdtPr>
        <w:id w:val="-1684822553"/>
        <w:docPartObj>
          <w:docPartGallery w:val="Page Numbers (Bottom of Page)"/>
          <w:docPartUnique/>
        </w:docPartObj>
      </w:sdtPr>
      <w:sdtEndPr>
        <w:rPr>
          <w:noProof/>
        </w:rPr>
      </w:sdtEndPr>
      <w:sdtContent>
        <w:r w:rsidR="00076990">
          <w:fldChar w:fldCharType="begin"/>
        </w:r>
        <w:r w:rsidR="00076990">
          <w:instrText xml:space="preserve"> PAGE   \* MERGEFORMAT </w:instrText>
        </w:r>
        <w:r w:rsidR="00076990">
          <w:fldChar w:fldCharType="separate"/>
        </w:r>
        <w:r w:rsidR="0010354E">
          <w:rPr>
            <w:noProof/>
          </w:rPr>
          <w:t>1</w:t>
        </w:r>
        <w:r w:rsidR="00076990">
          <w:rPr>
            <w:noProof/>
          </w:rPr>
          <w:fldChar w:fldCharType="end"/>
        </w:r>
        <w:r w:rsidR="00076990">
          <w:rPr>
            <w:noProof/>
          </w:rPr>
          <w:tab/>
        </w:r>
        <w:r w:rsidR="00076990">
          <w:rPr>
            <w:noProof/>
          </w:rPr>
          <w:tab/>
          <w:t xml:space="preserve">Revised </w:t>
        </w:r>
        <w:r w:rsidR="00AA7FBF">
          <w:rPr>
            <w:noProof/>
          </w:rPr>
          <w:t xml:space="preserve">July </w:t>
        </w:r>
        <w:r w:rsidR="00145DD4">
          <w:rPr>
            <w:noProof/>
          </w:rPr>
          <w:t>2018</w:t>
        </w:r>
      </w:sdtContent>
    </w:sdt>
  </w:p>
  <w:p w14:paraId="26649DC4" w14:textId="663309D6" w:rsidR="003B7E77" w:rsidRDefault="00C6158D">
    <w:pPr>
      <w:pStyle w:val="Footer"/>
    </w:pPr>
    <w:r>
      <w:rPr>
        <w:noProof/>
      </w:rPr>
      <w:drawing>
        <wp:anchor distT="0" distB="0" distL="114300" distR="114300" simplePos="0" relativeHeight="251658240" behindDoc="0" locked="0" layoutInCell="1" allowOverlap="1" wp14:anchorId="4F0D3573" wp14:editId="5E7A9B89">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DB73" w14:textId="77777777" w:rsidR="00C6158D" w:rsidRDefault="00C6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8111D" w14:textId="77777777" w:rsidR="00143FE7" w:rsidRDefault="00143FE7" w:rsidP="00C20950">
      <w:pPr>
        <w:spacing w:after="0" w:line="240" w:lineRule="auto"/>
      </w:pPr>
      <w:r>
        <w:separator/>
      </w:r>
    </w:p>
  </w:footnote>
  <w:footnote w:type="continuationSeparator" w:id="0">
    <w:p w14:paraId="4C0FAC1C" w14:textId="77777777" w:rsidR="00143FE7" w:rsidRDefault="00143FE7" w:rsidP="00C2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A393" w14:textId="77777777" w:rsidR="00C6158D" w:rsidRDefault="00C61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37E1A" w14:textId="77777777" w:rsidR="00C6158D" w:rsidRDefault="00C61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40CA" w14:textId="77777777" w:rsidR="00C6158D" w:rsidRDefault="00C61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documentProtection w:edit="forms" w:formatting="1"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950"/>
    <w:rsid w:val="00000853"/>
    <w:rsid w:val="0000259B"/>
    <w:rsid w:val="00004121"/>
    <w:rsid w:val="00035CB6"/>
    <w:rsid w:val="00057C2A"/>
    <w:rsid w:val="00064680"/>
    <w:rsid w:val="00071A7B"/>
    <w:rsid w:val="00076990"/>
    <w:rsid w:val="00090C22"/>
    <w:rsid w:val="000A6CCB"/>
    <w:rsid w:val="000B570B"/>
    <w:rsid w:val="000C2003"/>
    <w:rsid w:val="000D2D8A"/>
    <w:rsid w:val="000D4143"/>
    <w:rsid w:val="000D7813"/>
    <w:rsid w:val="000E6095"/>
    <w:rsid w:val="0010354E"/>
    <w:rsid w:val="001038DA"/>
    <w:rsid w:val="00103DB6"/>
    <w:rsid w:val="0010761C"/>
    <w:rsid w:val="00115755"/>
    <w:rsid w:val="00143FE7"/>
    <w:rsid w:val="00145DD4"/>
    <w:rsid w:val="00170946"/>
    <w:rsid w:val="00175B9D"/>
    <w:rsid w:val="001A476A"/>
    <w:rsid w:val="001A5960"/>
    <w:rsid w:val="001B53BB"/>
    <w:rsid w:val="002416C3"/>
    <w:rsid w:val="00243621"/>
    <w:rsid w:val="00245956"/>
    <w:rsid w:val="002622AC"/>
    <w:rsid w:val="002649B9"/>
    <w:rsid w:val="00287FCA"/>
    <w:rsid w:val="00294381"/>
    <w:rsid w:val="00297362"/>
    <w:rsid w:val="002A39CC"/>
    <w:rsid w:val="002A63A9"/>
    <w:rsid w:val="00307669"/>
    <w:rsid w:val="00314893"/>
    <w:rsid w:val="00345A5A"/>
    <w:rsid w:val="003732D2"/>
    <w:rsid w:val="0037334D"/>
    <w:rsid w:val="00381563"/>
    <w:rsid w:val="003819D5"/>
    <w:rsid w:val="003955A0"/>
    <w:rsid w:val="003A4630"/>
    <w:rsid w:val="003B09D5"/>
    <w:rsid w:val="003B64A4"/>
    <w:rsid w:val="003B7E77"/>
    <w:rsid w:val="003C4043"/>
    <w:rsid w:val="003D0CF8"/>
    <w:rsid w:val="003E0655"/>
    <w:rsid w:val="003F4F80"/>
    <w:rsid w:val="003F5D2E"/>
    <w:rsid w:val="003F759C"/>
    <w:rsid w:val="00400D03"/>
    <w:rsid w:val="0040104E"/>
    <w:rsid w:val="004137EB"/>
    <w:rsid w:val="0042124D"/>
    <w:rsid w:val="00437133"/>
    <w:rsid w:val="00453A84"/>
    <w:rsid w:val="00457D6F"/>
    <w:rsid w:val="004601D0"/>
    <w:rsid w:val="00483B3F"/>
    <w:rsid w:val="004905BF"/>
    <w:rsid w:val="004B0640"/>
    <w:rsid w:val="004B2542"/>
    <w:rsid w:val="00505346"/>
    <w:rsid w:val="00507FED"/>
    <w:rsid w:val="00532285"/>
    <w:rsid w:val="0054040D"/>
    <w:rsid w:val="00542C9E"/>
    <w:rsid w:val="00542F1B"/>
    <w:rsid w:val="00553C5B"/>
    <w:rsid w:val="00583D54"/>
    <w:rsid w:val="005933BF"/>
    <w:rsid w:val="0059532B"/>
    <w:rsid w:val="005C741A"/>
    <w:rsid w:val="005F5F94"/>
    <w:rsid w:val="00605C4B"/>
    <w:rsid w:val="00627726"/>
    <w:rsid w:val="0066256E"/>
    <w:rsid w:val="00667F28"/>
    <w:rsid w:val="00673E3B"/>
    <w:rsid w:val="0069432D"/>
    <w:rsid w:val="006A2726"/>
    <w:rsid w:val="006B437B"/>
    <w:rsid w:val="006D0722"/>
    <w:rsid w:val="006E446F"/>
    <w:rsid w:val="006E6D22"/>
    <w:rsid w:val="00707817"/>
    <w:rsid w:val="0071375F"/>
    <w:rsid w:val="00721B66"/>
    <w:rsid w:val="00723250"/>
    <w:rsid w:val="00756071"/>
    <w:rsid w:val="0075759C"/>
    <w:rsid w:val="007912C1"/>
    <w:rsid w:val="0079574C"/>
    <w:rsid w:val="007B2F0E"/>
    <w:rsid w:val="008120B1"/>
    <w:rsid w:val="008940E7"/>
    <w:rsid w:val="008A3B63"/>
    <w:rsid w:val="008B1902"/>
    <w:rsid w:val="008B2155"/>
    <w:rsid w:val="008E671E"/>
    <w:rsid w:val="009046FC"/>
    <w:rsid w:val="00964BD0"/>
    <w:rsid w:val="00986C88"/>
    <w:rsid w:val="00992DD6"/>
    <w:rsid w:val="00996326"/>
    <w:rsid w:val="009A30E6"/>
    <w:rsid w:val="009E7D2C"/>
    <w:rsid w:val="00A1408D"/>
    <w:rsid w:val="00A26533"/>
    <w:rsid w:val="00A333D2"/>
    <w:rsid w:val="00A633D2"/>
    <w:rsid w:val="00AA7FBF"/>
    <w:rsid w:val="00AB7149"/>
    <w:rsid w:val="00AD00AD"/>
    <w:rsid w:val="00AD6309"/>
    <w:rsid w:val="00AE513C"/>
    <w:rsid w:val="00AE5EEB"/>
    <w:rsid w:val="00AF0C82"/>
    <w:rsid w:val="00B57073"/>
    <w:rsid w:val="00B64EC2"/>
    <w:rsid w:val="00B6770B"/>
    <w:rsid w:val="00B87BF4"/>
    <w:rsid w:val="00B95F32"/>
    <w:rsid w:val="00BB3FE2"/>
    <w:rsid w:val="00BE38AD"/>
    <w:rsid w:val="00BE6A48"/>
    <w:rsid w:val="00C01515"/>
    <w:rsid w:val="00C163C0"/>
    <w:rsid w:val="00C20950"/>
    <w:rsid w:val="00C41A70"/>
    <w:rsid w:val="00C502D7"/>
    <w:rsid w:val="00C6158D"/>
    <w:rsid w:val="00C97AE8"/>
    <w:rsid w:val="00CC14EA"/>
    <w:rsid w:val="00CC162B"/>
    <w:rsid w:val="00CD316A"/>
    <w:rsid w:val="00CE56E8"/>
    <w:rsid w:val="00CF74CF"/>
    <w:rsid w:val="00D21515"/>
    <w:rsid w:val="00D37F36"/>
    <w:rsid w:val="00D541FF"/>
    <w:rsid w:val="00D62189"/>
    <w:rsid w:val="00D81AF6"/>
    <w:rsid w:val="00D8416B"/>
    <w:rsid w:val="00DB5FB6"/>
    <w:rsid w:val="00DD6436"/>
    <w:rsid w:val="00DF6615"/>
    <w:rsid w:val="00E052B3"/>
    <w:rsid w:val="00E1691B"/>
    <w:rsid w:val="00E271BC"/>
    <w:rsid w:val="00E73997"/>
    <w:rsid w:val="00E7447E"/>
    <w:rsid w:val="00EC23B5"/>
    <w:rsid w:val="00ED18F2"/>
    <w:rsid w:val="00F10A58"/>
    <w:rsid w:val="00F17EA9"/>
    <w:rsid w:val="00F3009C"/>
    <w:rsid w:val="00F3085D"/>
    <w:rsid w:val="00F416CB"/>
    <w:rsid w:val="00F5559E"/>
    <w:rsid w:val="00F839BB"/>
    <w:rsid w:val="00F84121"/>
    <w:rsid w:val="00F923D0"/>
    <w:rsid w:val="00FA129A"/>
    <w:rsid w:val="00FB441D"/>
    <w:rsid w:val="00FC258F"/>
    <w:rsid w:val="00FC78CA"/>
    <w:rsid w:val="00FF3A26"/>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649D71"/>
  <w15:docId w15:val="{7B365742-29E0-48CF-9A3B-3B9FA71F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nhideWhenUsed/>
    <w:rsid w:val="006A2726"/>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4905B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582646872">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1038361853">
      <w:bodyDiv w:val="1"/>
      <w:marLeft w:val="0"/>
      <w:marRight w:val="0"/>
      <w:marTop w:val="0"/>
      <w:marBottom w:val="0"/>
      <w:divBdr>
        <w:top w:val="none" w:sz="0" w:space="0" w:color="auto"/>
        <w:left w:val="none" w:sz="0" w:space="0" w:color="auto"/>
        <w:bottom w:val="none" w:sz="0" w:space="0" w:color="auto"/>
        <w:right w:val="none" w:sz="0" w:space="0" w:color="auto"/>
      </w:divBdr>
    </w:div>
    <w:div w:id="1520193785">
      <w:bodyDiv w:val="1"/>
      <w:marLeft w:val="0"/>
      <w:marRight w:val="0"/>
      <w:marTop w:val="0"/>
      <w:marBottom w:val="0"/>
      <w:divBdr>
        <w:top w:val="none" w:sz="0" w:space="0" w:color="auto"/>
        <w:left w:val="none" w:sz="0" w:space="0" w:color="auto"/>
        <w:bottom w:val="none" w:sz="0" w:space="0" w:color="auto"/>
        <w:right w:val="none" w:sz="0" w:space="0" w:color="auto"/>
      </w:divBdr>
    </w:div>
    <w:div w:id="18430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1gltraex@merck.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8AA"/>
    <w:rsid w:val="000A710A"/>
    <w:rsid w:val="0010523E"/>
    <w:rsid w:val="00120635"/>
    <w:rsid w:val="00212D33"/>
    <w:rsid w:val="002161AE"/>
    <w:rsid w:val="002E78AA"/>
    <w:rsid w:val="003F175C"/>
    <w:rsid w:val="004A3AB1"/>
    <w:rsid w:val="004F2C0B"/>
    <w:rsid w:val="00582283"/>
    <w:rsid w:val="005E12B4"/>
    <w:rsid w:val="006F29C8"/>
    <w:rsid w:val="007370D1"/>
    <w:rsid w:val="007E7C62"/>
    <w:rsid w:val="008A7A53"/>
    <w:rsid w:val="0093719C"/>
    <w:rsid w:val="00AE5DA1"/>
    <w:rsid w:val="00AE69E4"/>
    <w:rsid w:val="00B15D70"/>
    <w:rsid w:val="00C34942"/>
    <w:rsid w:val="00C4116A"/>
    <w:rsid w:val="00DB1BD8"/>
    <w:rsid w:val="00DF00C9"/>
    <w:rsid w:val="00E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2006/documentManagement/types"/>
    <ds:schemaRef ds:uri="http://schemas.microsoft.com/sharepoint/v3"/>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F2F25845-9509-485F-A977-A465DB361FB4}">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494AFDED-2D43-4448-AF9D-9405D5AB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Murugan, Senthil</cp:lastModifiedBy>
  <cp:revision>4</cp:revision>
  <dcterms:created xsi:type="dcterms:W3CDTF">2019-04-25T16:00:00Z</dcterms:created>
  <dcterms:modified xsi:type="dcterms:W3CDTF">2019-04-29T16:00:00Z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717579172</vt:i4>
  </property>
  <property fmtid="{D5CDD505-2E9C-101B-9397-08002B2CF9AE}" pid="3" name="_NewReviewCycle">
    <vt:lpwstr/>
  </property>
  <property fmtid="{D5CDD505-2E9C-101B-9397-08002B2CF9AE}" pid="4" name="_EmailSubject">
    <vt:lpwstr>Action Required –Talent Acquisition form-QUA008850-Promotion Optimization - Specialist</vt:lpwstr>
  </property>
  <property fmtid="{D5CDD505-2E9C-101B-9397-08002B2CF9AE}" pid="5" name="_AuthorEmail">
    <vt:lpwstr>brenda.splawn@merck.com</vt:lpwstr>
  </property>
  <property fmtid="{D5CDD505-2E9C-101B-9397-08002B2CF9AE}" pid="6" name="_AuthorEmailDisplayName">
    <vt:lpwstr>Splawn, Brenda</vt:lpwstr>
  </property>
  <property fmtid="{D5CDD505-2E9C-101B-9397-08002B2CF9AE}" pid="7" name="docIndexRef">
    <vt:lpwstr>c273b855-c8aa-474e-bf2e-cd70dfc02161</vt:lpwstr>
  </property>
  <property fmtid="{D5CDD505-2E9C-101B-9397-08002B2CF9AE}" pid="8" name="bjSaver">
    <vt:lpwstr>PQGVKgV3IMxhnFM4osyqPLnbhhi+tOlK</vt:lpwstr>
  </property>
  <property fmtid="{D5CDD505-2E9C-101B-9397-08002B2CF9AE}" pid="9" name="_PreviousAdHocReviewCycleID">
    <vt:i4>1894486379</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0x010100C53C6DEA9F970444A4EC4E4489D69D47</vt:lpwstr>
  </property>
  <property fmtid="{D5CDD505-2E9C-101B-9397-08002B2CF9AE}" pid="14" name="bjDocumentSecurityLabel">
    <vt:lpwstr>Proprietary</vt:lpwstr>
  </property>
  <property fmtid="{D5CDD505-2E9C-101B-9397-08002B2CF9AE}" pid="15" name="MerckMetadataExchange">
    <vt:lpwstr>!$MRK@Proprietary-Footer-Left</vt:lpwstr>
  </property>
  <property fmtid="{D5CDD505-2E9C-101B-9397-08002B2CF9AE}" pid="1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7" name="bjDocumentLabelXML-0">
    <vt:lpwstr>ames.com/2008/01/sie/internal/label"&gt;&lt;element uid="id_classification_euconfidential" value="" /&gt;&lt;element uid="cefbaa69-3bfa-4b56-8d22-6839cb7b06d0" value="" /&gt;&lt;/sisl&gt;</vt:lpwstr>
  </property>
  <property fmtid="{D5CDD505-2E9C-101B-9397-08002B2CF9AE}" pid="18" name="_ReviewingToolsShownOnce">
    <vt:lpwstr/>
  </property>
</Properties>
</file>