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8BC8D" w14:textId="22C4BCD5" w:rsidR="00E66007" w:rsidRDefault="00E66007" w:rsidP="00E66007">
      <w:pPr>
        <w:rPr>
          <w:u w:val="single"/>
        </w:rPr>
      </w:pPr>
      <w:bookmarkStart w:id="0" w:name="_GoBack"/>
      <w:bookmarkEnd w:id="0"/>
      <w:r>
        <w:rPr>
          <w:u w:val="single"/>
        </w:rPr>
        <w:t xml:space="preserve">Promotion Optimization – </w:t>
      </w:r>
      <w:r w:rsidR="00F91082">
        <w:rPr>
          <w:u w:val="single"/>
        </w:rPr>
        <w:t>2019</w:t>
      </w:r>
      <w:r>
        <w:rPr>
          <w:u w:val="single"/>
        </w:rPr>
        <w:t xml:space="preserve"> Priorities and Accomplishments</w:t>
      </w:r>
    </w:p>
    <w:p w14:paraId="767BC5C0" w14:textId="6478DD90" w:rsidR="00E66007" w:rsidRPr="00E66007" w:rsidRDefault="00E66007" w:rsidP="00E66007">
      <w:r w:rsidRPr="00E66007">
        <w:rPr>
          <w:u w:val="single"/>
        </w:rPr>
        <w:t xml:space="preserve">Innovations to Support Data &amp; Digital Strategy </w:t>
      </w:r>
    </w:p>
    <w:p w14:paraId="1034B537" w14:textId="6331220E" w:rsidR="007979A5" w:rsidRDefault="00705C2F" w:rsidP="00E66007">
      <w:pPr>
        <w:numPr>
          <w:ilvl w:val="0"/>
          <w:numId w:val="1"/>
        </w:numPr>
      </w:pPr>
      <w:r w:rsidRPr="00E66007">
        <w:t xml:space="preserve">Deploy, Evaluate &amp; Scale Next Best Engagement Capabilities for Januvia &amp; Garda </w:t>
      </w:r>
    </w:p>
    <w:p w14:paraId="6EF4559D" w14:textId="07F01CD9" w:rsidR="00E66007" w:rsidRPr="00ED1C6E" w:rsidRDefault="00E66007" w:rsidP="00E66007">
      <w:pPr>
        <w:numPr>
          <w:ilvl w:val="1"/>
          <w:numId w:val="1"/>
        </w:numPr>
      </w:pPr>
      <w:r>
        <w:rPr>
          <w:color w:val="C00000"/>
        </w:rPr>
        <w:t xml:space="preserve">Guided successful implementation of Januvia </w:t>
      </w:r>
      <w:r w:rsidR="00ED1C6E">
        <w:rPr>
          <w:color w:val="C00000"/>
        </w:rPr>
        <w:t xml:space="preserve">and Gardasil </w:t>
      </w:r>
      <w:r>
        <w:rPr>
          <w:color w:val="C00000"/>
        </w:rPr>
        <w:t>NBE</w:t>
      </w:r>
      <w:r w:rsidR="00ED1C6E">
        <w:rPr>
          <w:color w:val="C00000"/>
        </w:rPr>
        <w:t xml:space="preserve"> with an expected sales impact of about $50MM per year. </w:t>
      </w:r>
      <w:r w:rsidR="00ED1C6E" w:rsidRPr="00ED1C6E">
        <w:rPr>
          <w:color w:val="0070C0"/>
        </w:rPr>
        <w:t>&lt;Ambika, Blythe&gt;</w:t>
      </w:r>
      <w:r w:rsidR="00ED1C6E" w:rsidRPr="00ED1C6E">
        <w:rPr>
          <w:color w:val="00B050"/>
        </w:rPr>
        <w:t>&lt;New&gt;</w:t>
      </w:r>
    </w:p>
    <w:p w14:paraId="20043194" w14:textId="485830E3" w:rsidR="00ED1C6E" w:rsidRPr="00E66007" w:rsidRDefault="00ED1C6E" w:rsidP="00ED1C6E">
      <w:pPr>
        <w:numPr>
          <w:ilvl w:val="2"/>
          <w:numId w:val="1"/>
        </w:numPr>
        <w:tabs>
          <w:tab w:val="clear" w:pos="2160"/>
          <w:tab w:val="left" w:pos="1710"/>
        </w:tabs>
        <w:ind w:left="1710" w:hanging="270"/>
      </w:pPr>
      <w:r>
        <w:rPr>
          <w:color w:val="C00000"/>
        </w:rPr>
        <w:t>Team helped in Content Coding, consulted on segmentation schemes (marketing &amp; affinity segments), solving or supporting multiple implementation issues and NBE engine functions and worked through CIRRUS NPP data issues and nuances.</w:t>
      </w:r>
    </w:p>
    <w:p w14:paraId="1C2582E2" w14:textId="7C430B7A" w:rsidR="00E66007" w:rsidRPr="00E66007" w:rsidRDefault="00E66007" w:rsidP="00652FBD">
      <w:pPr>
        <w:numPr>
          <w:ilvl w:val="1"/>
          <w:numId w:val="1"/>
        </w:numPr>
      </w:pPr>
      <w:r w:rsidRPr="00E66007">
        <w:rPr>
          <w:color w:val="C00000"/>
        </w:rPr>
        <w:t>Started work</w:t>
      </w:r>
      <w:r w:rsidR="00ED1C6E">
        <w:rPr>
          <w:color w:val="C00000"/>
        </w:rPr>
        <w:t>ing towards</w:t>
      </w:r>
      <w:r w:rsidRPr="00E66007">
        <w:rPr>
          <w:color w:val="C00000"/>
        </w:rPr>
        <w:t xml:space="preserve"> </w:t>
      </w:r>
      <w:r w:rsidR="00ED1C6E">
        <w:rPr>
          <w:color w:val="C00000"/>
        </w:rPr>
        <w:t>Steglatro</w:t>
      </w:r>
      <w:r w:rsidRPr="00E66007">
        <w:rPr>
          <w:color w:val="C00000"/>
        </w:rPr>
        <w:t xml:space="preserve"> NBE implementation.</w:t>
      </w:r>
      <w:r>
        <w:rPr>
          <w:color w:val="C00000"/>
        </w:rPr>
        <w:t xml:space="preserve"> </w:t>
      </w:r>
      <w:r w:rsidR="00ED1C6E" w:rsidRPr="00ED1C6E">
        <w:rPr>
          <w:color w:val="0070C0"/>
        </w:rPr>
        <w:t>&lt;Ambika</w:t>
      </w:r>
      <w:r w:rsidR="00ED1C6E" w:rsidRPr="00ED1C6E">
        <w:rPr>
          <w:color w:val="00B050"/>
        </w:rPr>
        <w:t>&gt;&lt;New&gt;</w:t>
      </w:r>
    </w:p>
    <w:p w14:paraId="77174968" w14:textId="1229913D" w:rsidR="007979A5" w:rsidRDefault="00705C2F" w:rsidP="005A368C">
      <w:pPr>
        <w:numPr>
          <w:ilvl w:val="0"/>
          <w:numId w:val="1"/>
        </w:numPr>
      </w:pPr>
      <w:r w:rsidRPr="00E66007">
        <w:t xml:space="preserve">Continue to evolve analytic capabilities to optimize consumer engagements, e.g. estimate optimal  digital frequencies for key brands  </w:t>
      </w:r>
    </w:p>
    <w:p w14:paraId="5044032E" w14:textId="79ADC1C9" w:rsidR="00E66007" w:rsidRPr="00E66007" w:rsidRDefault="00E66007" w:rsidP="00E66007">
      <w:pPr>
        <w:numPr>
          <w:ilvl w:val="1"/>
          <w:numId w:val="1"/>
        </w:numPr>
      </w:pPr>
      <w:r>
        <w:rPr>
          <w:color w:val="C00000"/>
        </w:rPr>
        <w:t>Developed optimal digital frequencies for Januvia NBE</w:t>
      </w:r>
      <w:r w:rsidR="00164D13">
        <w:rPr>
          <w:color w:val="C00000"/>
        </w:rPr>
        <w:t xml:space="preserve"> and Gardasil NBE </w:t>
      </w:r>
      <w:r w:rsidR="00164D13" w:rsidRPr="00ED1C6E">
        <w:rPr>
          <w:color w:val="0070C0"/>
        </w:rPr>
        <w:t>&lt;Blythe</w:t>
      </w:r>
      <w:r w:rsidR="00164D13">
        <w:rPr>
          <w:color w:val="0070C0"/>
        </w:rPr>
        <w:t>, Ambika</w:t>
      </w:r>
      <w:r w:rsidR="00164D13" w:rsidRPr="00ED1C6E">
        <w:rPr>
          <w:color w:val="0070C0"/>
        </w:rPr>
        <w:t>&gt;</w:t>
      </w:r>
      <w:r w:rsidR="00164D13" w:rsidRPr="00ED1C6E">
        <w:rPr>
          <w:color w:val="00B050"/>
        </w:rPr>
        <w:t>&lt;New&gt;</w:t>
      </w:r>
    </w:p>
    <w:p w14:paraId="3BB55F18" w14:textId="143EAAD0" w:rsidR="00E66007" w:rsidRDefault="00E66007" w:rsidP="00E66007">
      <w:pPr>
        <w:numPr>
          <w:ilvl w:val="1"/>
          <w:numId w:val="1"/>
        </w:numPr>
        <w:rPr>
          <w:color w:val="C00000"/>
        </w:rPr>
      </w:pPr>
      <w:r w:rsidRPr="00E66007">
        <w:rPr>
          <w:color w:val="C00000"/>
        </w:rPr>
        <w:t>Evaluated and tried few different analytical tools</w:t>
      </w:r>
      <w:r w:rsidR="000B2579">
        <w:rPr>
          <w:color w:val="C00000"/>
        </w:rPr>
        <w:t xml:space="preserve"> (ex: ZS Mkt Mix platform)</w:t>
      </w:r>
      <w:r w:rsidRPr="00E66007">
        <w:rPr>
          <w:color w:val="C00000"/>
        </w:rPr>
        <w:t xml:space="preserve"> to improve Mkt Mix modeling process</w:t>
      </w:r>
      <w:r w:rsidR="00164D13">
        <w:rPr>
          <w:color w:val="C00000"/>
        </w:rPr>
        <w:t xml:space="preserve"> </w:t>
      </w:r>
      <w:r w:rsidR="00164D13" w:rsidRPr="00164D13">
        <w:rPr>
          <w:color w:val="0070C0"/>
        </w:rPr>
        <w:t xml:space="preserve">&lt;Team&gt; </w:t>
      </w:r>
      <w:r w:rsidR="00164D13" w:rsidRPr="00164D13">
        <w:rPr>
          <w:color w:val="00B050"/>
        </w:rPr>
        <w:t>&lt;New&gt;</w:t>
      </w:r>
      <w:r w:rsidRPr="00164D13">
        <w:rPr>
          <w:color w:val="00B050"/>
        </w:rPr>
        <w:t xml:space="preserve"> </w:t>
      </w:r>
    </w:p>
    <w:p w14:paraId="43F7CD8A" w14:textId="7ECEF3DB" w:rsidR="000B2579" w:rsidRDefault="000B2579" w:rsidP="00246E91">
      <w:pPr>
        <w:numPr>
          <w:ilvl w:val="1"/>
          <w:numId w:val="1"/>
        </w:numPr>
        <w:rPr>
          <w:color w:val="C00000"/>
        </w:rPr>
      </w:pPr>
      <w:r>
        <w:rPr>
          <w:color w:val="C00000"/>
        </w:rPr>
        <w:t xml:space="preserve">Ongoing research on expanding Keytruda indication level Mkt Mix analysis using various new datasets (Sales, Claims, GPO etc). </w:t>
      </w:r>
      <w:r w:rsidRPr="00164D13">
        <w:rPr>
          <w:color w:val="0070C0"/>
        </w:rPr>
        <w:t>&lt;</w:t>
      </w:r>
      <w:r>
        <w:rPr>
          <w:color w:val="0070C0"/>
        </w:rPr>
        <w:t>Valerie, Tracie&gt;</w:t>
      </w:r>
      <w:r w:rsidRPr="00164D13">
        <w:rPr>
          <w:color w:val="0070C0"/>
        </w:rPr>
        <w:t xml:space="preserve"> </w:t>
      </w:r>
      <w:r w:rsidRPr="00164D13">
        <w:rPr>
          <w:color w:val="00B050"/>
        </w:rPr>
        <w:t>&lt;New&gt;</w:t>
      </w:r>
    </w:p>
    <w:p w14:paraId="68C6C11B" w14:textId="74643951" w:rsidR="00BE4B04" w:rsidRDefault="00BE4B04" w:rsidP="00246E91">
      <w:pPr>
        <w:numPr>
          <w:ilvl w:val="1"/>
          <w:numId w:val="1"/>
        </w:numPr>
        <w:rPr>
          <w:color w:val="C00000"/>
        </w:rPr>
      </w:pPr>
      <w:r w:rsidRPr="00BE4B04">
        <w:rPr>
          <w:color w:val="C00000"/>
        </w:rPr>
        <w:t>Began evaluation of classical SEM models to study halo impacts of various promotional channels</w:t>
      </w:r>
      <w:r w:rsidR="00164D13">
        <w:rPr>
          <w:color w:val="C00000"/>
        </w:rPr>
        <w:t xml:space="preserve"> </w:t>
      </w:r>
      <w:r w:rsidR="00164D13" w:rsidRPr="00164D13">
        <w:rPr>
          <w:color w:val="0070C0"/>
        </w:rPr>
        <w:t>&lt;</w:t>
      </w:r>
      <w:r w:rsidR="00164D13">
        <w:rPr>
          <w:color w:val="0070C0"/>
        </w:rPr>
        <w:t xml:space="preserve">Yan, Intern, </w:t>
      </w:r>
      <w:r w:rsidR="00164D13" w:rsidRPr="00164D13">
        <w:rPr>
          <w:color w:val="0070C0"/>
        </w:rPr>
        <w:t xml:space="preserve">Team&gt; </w:t>
      </w:r>
      <w:r w:rsidR="00164D13" w:rsidRPr="00164D13">
        <w:rPr>
          <w:color w:val="00B050"/>
        </w:rPr>
        <w:t>&lt;New&gt;</w:t>
      </w:r>
    </w:p>
    <w:p w14:paraId="494D677A" w14:textId="62C6A4D1" w:rsidR="00E67B14" w:rsidRPr="00164D13" w:rsidRDefault="00205820" w:rsidP="00376F13">
      <w:pPr>
        <w:numPr>
          <w:ilvl w:val="1"/>
          <w:numId w:val="1"/>
        </w:numPr>
        <w:rPr>
          <w:color w:val="C00000"/>
        </w:rPr>
      </w:pPr>
      <w:r w:rsidRPr="00164D13">
        <w:rPr>
          <w:color w:val="C00000"/>
        </w:rPr>
        <w:t>Keytruda – GPO / IPP speaker program impacts and ROIs using GPO claim data</w:t>
      </w:r>
      <w:r w:rsidR="00E67B14" w:rsidRPr="00164D13">
        <w:rPr>
          <w:color w:val="C00000"/>
        </w:rPr>
        <w:t>.</w:t>
      </w:r>
      <w:r w:rsidR="00164D13" w:rsidRPr="00164D13">
        <w:rPr>
          <w:color w:val="C00000"/>
        </w:rPr>
        <w:t xml:space="preserve"> </w:t>
      </w:r>
      <w:r w:rsidR="00164D13" w:rsidRPr="00164D13">
        <w:rPr>
          <w:color w:val="0070C0"/>
        </w:rPr>
        <w:t xml:space="preserve">&lt;Tracie&gt; </w:t>
      </w:r>
      <w:r w:rsidR="00164D13" w:rsidRPr="00164D13">
        <w:rPr>
          <w:color w:val="00B050"/>
        </w:rPr>
        <w:t>&lt;New&gt;</w:t>
      </w:r>
    </w:p>
    <w:p w14:paraId="4332597D" w14:textId="3B0927AE" w:rsidR="00205820" w:rsidRPr="002F08DA" w:rsidRDefault="00E67B14" w:rsidP="00246E91">
      <w:pPr>
        <w:numPr>
          <w:ilvl w:val="1"/>
          <w:numId w:val="1"/>
        </w:numPr>
        <w:rPr>
          <w:color w:val="C00000"/>
        </w:rPr>
      </w:pPr>
      <w:r>
        <w:rPr>
          <w:color w:val="C00000"/>
        </w:rPr>
        <w:t xml:space="preserve">Designed and Implemented Gardasil Promotional Channel Sequencing analysis to make a business case </w:t>
      </w:r>
      <w:r w:rsidR="001965A4">
        <w:rPr>
          <w:color w:val="C00000"/>
        </w:rPr>
        <w:t xml:space="preserve">of about $22MM potential impact </w:t>
      </w:r>
      <w:r>
        <w:rPr>
          <w:color w:val="C00000"/>
        </w:rPr>
        <w:t>for NBE</w:t>
      </w:r>
      <w:r w:rsidR="00205820">
        <w:rPr>
          <w:color w:val="C00000"/>
        </w:rPr>
        <w:t>.</w:t>
      </w:r>
      <w:r w:rsidR="001965A4" w:rsidRPr="001965A4">
        <w:rPr>
          <w:color w:val="0070C0"/>
        </w:rPr>
        <w:t xml:space="preserve"> </w:t>
      </w:r>
      <w:r w:rsidR="001965A4" w:rsidRPr="00ED1C6E">
        <w:rPr>
          <w:color w:val="0070C0"/>
        </w:rPr>
        <w:t>&lt;Ambika</w:t>
      </w:r>
      <w:r w:rsidR="001965A4" w:rsidRPr="00ED1C6E">
        <w:rPr>
          <w:color w:val="00B050"/>
        </w:rPr>
        <w:t>&gt;&lt;New&gt;</w:t>
      </w:r>
    </w:p>
    <w:p w14:paraId="6EDD7CC3" w14:textId="6461C95B" w:rsidR="000B2579" w:rsidRPr="000B2579" w:rsidRDefault="002F08DA" w:rsidP="004A4443">
      <w:pPr>
        <w:numPr>
          <w:ilvl w:val="1"/>
          <w:numId w:val="1"/>
        </w:numPr>
        <w:rPr>
          <w:color w:val="C00000"/>
        </w:rPr>
      </w:pPr>
      <w:r w:rsidRPr="000B2579">
        <w:rPr>
          <w:color w:val="C00000"/>
        </w:rPr>
        <w:t>Optimized HCC digital touchpoint frequencies for various publishers using inputs from Crossix for Nexplanon and P23</w:t>
      </w:r>
      <w:r w:rsidRPr="000B2579">
        <w:rPr>
          <w:color w:val="00B050"/>
        </w:rPr>
        <w:t>&lt;New&gt;</w:t>
      </w:r>
      <w:r w:rsidRPr="000B2579">
        <w:rPr>
          <w:color w:val="C00000"/>
        </w:rPr>
        <w:t xml:space="preserve">. </w:t>
      </w:r>
      <w:r w:rsidRPr="000B2579">
        <w:rPr>
          <w:color w:val="0070C0"/>
        </w:rPr>
        <w:t xml:space="preserve">&lt;Yan&gt; </w:t>
      </w:r>
    </w:p>
    <w:p w14:paraId="5FB57B31" w14:textId="7A5706AA" w:rsidR="00E66007" w:rsidRPr="00E66007" w:rsidRDefault="00E66007" w:rsidP="00E66007">
      <w:pPr>
        <w:ind w:left="1440"/>
      </w:pPr>
    </w:p>
    <w:p w14:paraId="5368107E" w14:textId="708CFA5D" w:rsidR="00E66007" w:rsidRDefault="00E66007" w:rsidP="00E66007">
      <w:pPr>
        <w:rPr>
          <w:u w:val="single"/>
        </w:rPr>
      </w:pPr>
      <w:r w:rsidRPr="00E66007">
        <w:rPr>
          <w:u w:val="single"/>
        </w:rPr>
        <w:t>Evolution of Core Services</w:t>
      </w:r>
    </w:p>
    <w:p w14:paraId="6E02BFE9" w14:textId="69314143" w:rsidR="007979A5" w:rsidRDefault="00705C2F" w:rsidP="00E66007">
      <w:pPr>
        <w:numPr>
          <w:ilvl w:val="0"/>
          <w:numId w:val="2"/>
        </w:numPr>
      </w:pPr>
      <w:r w:rsidRPr="00E66007">
        <w:t xml:space="preserve">Proactively provide insights and recommendations to optimize sales force, promotion and discount /rebate investments to inform 2020 budget and in-year optimization choices </w:t>
      </w:r>
    </w:p>
    <w:p w14:paraId="52245E4F" w14:textId="13A53019" w:rsidR="00F91082" w:rsidRPr="00F91082" w:rsidRDefault="006E5F8F" w:rsidP="00E66007">
      <w:pPr>
        <w:numPr>
          <w:ilvl w:val="1"/>
          <w:numId w:val="2"/>
        </w:numPr>
        <w:rPr>
          <w:color w:val="C00000"/>
        </w:rPr>
      </w:pPr>
      <w:r>
        <w:rPr>
          <w:color w:val="C00000"/>
        </w:rPr>
        <w:t>I</w:t>
      </w:r>
      <w:r w:rsidR="00F91082" w:rsidRPr="00F91082">
        <w:rPr>
          <w:color w:val="C00000"/>
        </w:rPr>
        <w:t>nform</w:t>
      </w:r>
      <w:r>
        <w:rPr>
          <w:color w:val="C00000"/>
        </w:rPr>
        <w:t>ed</w:t>
      </w:r>
      <w:r w:rsidR="00F91082">
        <w:rPr>
          <w:color w:val="C00000"/>
        </w:rPr>
        <w:t xml:space="preserve"> allocation of </w:t>
      </w:r>
      <w:r w:rsidR="00F91082" w:rsidRPr="00F91082">
        <w:rPr>
          <w:color w:val="C00000"/>
        </w:rPr>
        <w:t xml:space="preserve">about </w:t>
      </w:r>
      <w:r w:rsidR="00F91082" w:rsidRPr="00F91082">
        <w:rPr>
          <w:b/>
          <w:i/>
          <w:color w:val="C00000"/>
          <w:u w:val="single"/>
        </w:rPr>
        <w:t>$800 MM</w:t>
      </w:r>
      <w:r w:rsidR="00F91082" w:rsidRPr="00F91082">
        <w:rPr>
          <w:color w:val="C00000"/>
        </w:rPr>
        <w:t xml:space="preserve"> </w:t>
      </w:r>
      <w:r w:rsidR="00F91082">
        <w:rPr>
          <w:color w:val="C00000"/>
        </w:rPr>
        <w:t xml:space="preserve">total </w:t>
      </w:r>
      <w:r w:rsidR="00F91082" w:rsidRPr="00F91082">
        <w:rPr>
          <w:color w:val="C00000"/>
        </w:rPr>
        <w:t>investments in various promotions for Oncology, Vaccines, Chronic Care / Women’s Health and Specialty business units. This includes approximately, $400 MM in HCC promotions, $100 MM to $150MM in HCP promotions, $200MM in Coupons / EVouchers and $50 MM to $100 MM in programs such as Adherence, POC and other initiatives.</w:t>
      </w:r>
      <w:r w:rsidRPr="006E5F8F">
        <w:rPr>
          <w:color w:val="0070C0"/>
        </w:rPr>
        <w:t xml:space="preserve"> </w:t>
      </w:r>
      <w:r w:rsidRPr="00164D13">
        <w:rPr>
          <w:color w:val="0070C0"/>
        </w:rPr>
        <w:t>&lt;Team&gt;</w:t>
      </w:r>
    </w:p>
    <w:p w14:paraId="13554C2D" w14:textId="657FB49F" w:rsidR="006E5F8F" w:rsidRPr="006E5F8F" w:rsidRDefault="006E5F8F" w:rsidP="00E66007">
      <w:pPr>
        <w:numPr>
          <w:ilvl w:val="1"/>
          <w:numId w:val="2"/>
        </w:numPr>
      </w:pPr>
      <w:r w:rsidRPr="008111A1">
        <w:rPr>
          <w:color w:val="C00000"/>
        </w:rPr>
        <w:lastRenderedPageBreak/>
        <w:t xml:space="preserve">Informed optimal allocation of about $300+ MM of 2020 investments through Investment Prioritization framework. Brands include Januvia, Gardasil, </w:t>
      </w:r>
      <w:r w:rsidR="008111A1">
        <w:rPr>
          <w:color w:val="C00000"/>
        </w:rPr>
        <w:t xml:space="preserve">P23, </w:t>
      </w:r>
      <w:r w:rsidRPr="008111A1">
        <w:rPr>
          <w:color w:val="C00000"/>
        </w:rPr>
        <w:t>Belsomra, Nexplanon</w:t>
      </w:r>
      <w:r w:rsidR="008111A1">
        <w:rPr>
          <w:color w:val="00B050"/>
        </w:rPr>
        <w:t>&lt;New&gt;</w:t>
      </w:r>
      <w:r>
        <w:t xml:space="preserve"> </w:t>
      </w:r>
      <w:r w:rsidRPr="008111A1">
        <w:rPr>
          <w:color w:val="C00000"/>
        </w:rPr>
        <w:t>and Steglatro</w:t>
      </w:r>
      <w:r w:rsidR="008111A1">
        <w:rPr>
          <w:color w:val="00B050"/>
        </w:rPr>
        <w:t>&lt;New&gt;</w:t>
      </w:r>
      <w:r w:rsidR="008111A1">
        <w:t xml:space="preserve">. </w:t>
      </w:r>
      <w:r w:rsidR="008111A1" w:rsidRPr="00ED1C6E">
        <w:rPr>
          <w:color w:val="0070C0"/>
        </w:rPr>
        <w:t>&lt;Ambika</w:t>
      </w:r>
      <w:r w:rsidR="008111A1">
        <w:rPr>
          <w:color w:val="0070C0"/>
        </w:rPr>
        <w:t>, Team&gt;</w:t>
      </w:r>
      <w:r>
        <w:t xml:space="preserve"> </w:t>
      </w:r>
    </w:p>
    <w:p w14:paraId="5B1BE8D2" w14:textId="58198034" w:rsidR="00BE4B04" w:rsidRPr="00BE4B04" w:rsidRDefault="00BE4B04" w:rsidP="00E66007">
      <w:pPr>
        <w:numPr>
          <w:ilvl w:val="1"/>
          <w:numId w:val="2"/>
        </w:numPr>
      </w:pPr>
      <w:r>
        <w:rPr>
          <w:color w:val="C00000"/>
        </w:rPr>
        <w:t xml:space="preserve">Expanded consumer media consultation by expanding the analysis of </w:t>
      </w:r>
      <w:r w:rsidR="000C7503">
        <w:rPr>
          <w:color w:val="C00000"/>
        </w:rPr>
        <w:t>C</w:t>
      </w:r>
      <w:r>
        <w:rPr>
          <w:color w:val="C00000"/>
        </w:rPr>
        <w:t>rossix studies for multiple brands</w:t>
      </w:r>
      <w:r w:rsidR="00E67B14">
        <w:rPr>
          <w:color w:val="C00000"/>
        </w:rPr>
        <w:t>. Measured and guided proper deployment of G9 TV and video budgets.</w:t>
      </w:r>
      <w:r w:rsidR="00784A21" w:rsidRPr="00784A21">
        <w:rPr>
          <w:color w:val="0070C0"/>
        </w:rPr>
        <w:t>&lt;Yan&gt;</w:t>
      </w:r>
      <w:r w:rsidR="00784A21">
        <w:rPr>
          <w:color w:val="00B050"/>
        </w:rPr>
        <w:t>&lt;Partly New&gt;</w:t>
      </w:r>
    </w:p>
    <w:p w14:paraId="05816851" w14:textId="5354AF6A" w:rsidR="002F08DA" w:rsidRPr="00BE4B04" w:rsidRDefault="002F08DA" w:rsidP="002F08DA">
      <w:pPr>
        <w:numPr>
          <w:ilvl w:val="1"/>
          <w:numId w:val="2"/>
        </w:numPr>
      </w:pPr>
      <w:r>
        <w:rPr>
          <w:color w:val="C00000"/>
        </w:rPr>
        <w:t>Supported Keytruda HCC promotions brand team to shape the 2019 2H consumer marketing strategy and investment due to loss in TV, Streaming and Online Video promotions. Provided optimal strategy mix and budget allocations for 2020 Keytruda Master brand launch planning.</w:t>
      </w:r>
      <w:r w:rsidRPr="00784A21">
        <w:rPr>
          <w:color w:val="0070C0"/>
        </w:rPr>
        <w:t xml:space="preserve"> &lt;Yan&gt;</w:t>
      </w:r>
    </w:p>
    <w:p w14:paraId="2D4485B2" w14:textId="028ABFBE" w:rsidR="00E66007" w:rsidRPr="000C7503" w:rsidRDefault="00784A21" w:rsidP="00E66007">
      <w:pPr>
        <w:numPr>
          <w:ilvl w:val="1"/>
          <w:numId w:val="2"/>
        </w:numPr>
      </w:pPr>
      <w:r w:rsidRPr="009750D8">
        <w:rPr>
          <w:b/>
          <w:color w:val="C00000"/>
          <w:u w:val="single"/>
        </w:rPr>
        <w:t>FORTIFY</w:t>
      </w:r>
      <w:r w:rsidRPr="00784A21">
        <w:rPr>
          <w:b/>
          <w:color w:val="C00000"/>
        </w:rPr>
        <w:t>:</w:t>
      </w:r>
      <w:r>
        <w:rPr>
          <w:color w:val="C00000"/>
        </w:rPr>
        <w:t xml:space="preserve"> </w:t>
      </w:r>
      <w:r w:rsidR="00E66007">
        <w:rPr>
          <w:color w:val="C00000"/>
        </w:rPr>
        <w:t>Provid</w:t>
      </w:r>
      <w:r w:rsidR="00BE4B04">
        <w:rPr>
          <w:color w:val="C00000"/>
        </w:rPr>
        <w:t>e</w:t>
      </w:r>
      <w:r w:rsidR="00E66007">
        <w:rPr>
          <w:color w:val="C00000"/>
        </w:rPr>
        <w:t xml:space="preserve">d guidance </w:t>
      </w:r>
      <w:r w:rsidR="00BE4B04">
        <w:rPr>
          <w:color w:val="C00000"/>
        </w:rPr>
        <w:t xml:space="preserve">and strategy </w:t>
      </w:r>
      <w:r w:rsidR="00E66007">
        <w:rPr>
          <w:color w:val="C00000"/>
        </w:rPr>
        <w:t>to plan promo budget</w:t>
      </w:r>
      <w:r w:rsidR="00BE4B04">
        <w:rPr>
          <w:color w:val="C00000"/>
        </w:rPr>
        <w:t xml:space="preserve"> cuts for Belsomra for senior leaders (Finance and Matt Strasburger)</w:t>
      </w:r>
      <w:r w:rsidRPr="00784A21">
        <w:rPr>
          <w:color w:val="00B050"/>
        </w:rPr>
        <w:t xml:space="preserve"> </w:t>
      </w:r>
      <w:r w:rsidRPr="00784A21">
        <w:rPr>
          <w:color w:val="0070C0"/>
        </w:rPr>
        <w:t>&lt;Senthil&gt;</w:t>
      </w:r>
      <w:r>
        <w:rPr>
          <w:color w:val="00B050"/>
        </w:rPr>
        <w:t>&lt;New&gt;</w:t>
      </w:r>
    </w:p>
    <w:p w14:paraId="7CBCDF0E" w14:textId="183DB547" w:rsidR="00BB3BFB" w:rsidRPr="00205820" w:rsidRDefault="00BB3BFB" w:rsidP="00BB3BFB">
      <w:pPr>
        <w:numPr>
          <w:ilvl w:val="1"/>
          <w:numId w:val="2"/>
        </w:numPr>
      </w:pPr>
      <w:r w:rsidRPr="009750D8">
        <w:rPr>
          <w:b/>
          <w:color w:val="C00000"/>
          <w:u w:val="single"/>
        </w:rPr>
        <w:t>FORTIFY</w:t>
      </w:r>
      <w:r w:rsidRPr="00BB3BFB">
        <w:rPr>
          <w:b/>
          <w:color w:val="C00000"/>
        </w:rPr>
        <w:t>:</w:t>
      </w:r>
      <w:r>
        <w:rPr>
          <w:color w:val="C00000"/>
        </w:rPr>
        <w:t xml:space="preserve"> </w:t>
      </w:r>
      <w:r w:rsidRPr="00E66007">
        <w:rPr>
          <w:color w:val="C00000"/>
        </w:rPr>
        <w:t>S</w:t>
      </w:r>
      <w:r>
        <w:rPr>
          <w:color w:val="C00000"/>
        </w:rPr>
        <w:t>upported multiple adhoc Fortify requests from Nicolas to determine sales force (i.e., PRCs) and promo savings for Januvia, Steglatro, Belsomra,</w:t>
      </w:r>
      <w:r w:rsidR="009D2F48">
        <w:rPr>
          <w:color w:val="C00000"/>
        </w:rPr>
        <w:t xml:space="preserve"> Nexplanon</w:t>
      </w:r>
      <w:r w:rsidR="00BE5661">
        <w:rPr>
          <w:color w:val="C00000"/>
        </w:rPr>
        <w:t>,</w:t>
      </w:r>
      <w:r>
        <w:rPr>
          <w:color w:val="C00000"/>
        </w:rPr>
        <w:t xml:space="preserve"> Bridion etc. </w:t>
      </w:r>
      <w:r w:rsidRPr="00BB3BFB">
        <w:rPr>
          <w:color w:val="0070C0"/>
        </w:rPr>
        <w:t xml:space="preserve">&lt;Tracie, Ambika, Blythe&gt; </w:t>
      </w:r>
      <w:r>
        <w:rPr>
          <w:color w:val="00B050"/>
        </w:rPr>
        <w:t>&lt;New&gt;</w:t>
      </w:r>
    </w:p>
    <w:p w14:paraId="2052D33A" w14:textId="077CB9F7" w:rsidR="000C7503" w:rsidRPr="00205820" w:rsidRDefault="00784A21" w:rsidP="00E66007">
      <w:pPr>
        <w:numPr>
          <w:ilvl w:val="1"/>
          <w:numId w:val="2"/>
        </w:numPr>
        <w:rPr>
          <w:color w:val="C00000"/>
        </w:rPr>
      </w:pPr>
      <w:r>
        <w:rPr>
          <w:color w:val="C00000"/>
        </w:rPr>
        <w:t>Completed</w:t>
      </w:r>
      <w:r w:rsidR="000C7503" w:rsidRPr="00205820">
        <w:rPr>
          <w:color w:val="C00000"/>
        </w:rPr>
        <w:t xml:space="preserve"> Marketing Mix models </w:t>
      </w:r>
      <w:r w:rsidR="00BB3BFB">
        <w:rPr>
          <w:color w:val="C00000"/>
        </w:rPr>
        <w:t xml:space="preserve">to account for about $450MM in investments </w:t>
      </w:r>
      <w:r w:rsidR="000C7503" w:rsidRPr="00205820">
        <w:rPr>
          <w:color w:val="C00000"/>
        </w:rPr>
        <w:t>for several brands: Keytruda (with ZS)</w:t>
      </w:r>
      <w:r w:rsidR="00BB3BFB">
        <w:rPr>
          <w:color w:val="C00000"/>
        </w:rPr>
        <w:t>,</w:t>
      </w:r>
      <w:r w:rsidR="000C7503" w:rsidRPr="00205820">
        <w:rPr>
          <w:color w:val="C00000"/>
        </w:rPr>
        <w:t xml:space="preserve"> Januvia, Steglatro</w:t>
      </w:r>
      <w:r>
        <w:rPr>
          <w:color w:val="00B050"/>
        </w:rPr>
        <w:t>&lt;New&gt;</w:t>
      </w:r>
      <w:r w:rsidR="000C7503" w:rsidRPr="00205820">
        <w:rPr>
          <w:color w:val="C00000"/>
        </w:rPr>
        <w:t>, P23, Gardasil, Belsomra</w:t>
      </w:r>
      <w:r>
        <w:rPr>
          <w:color w:val="C00000"/>
        </w:rPr>
        <w:t>,</w:t>
      </w:r>
      <w:r w:rsidR="000C7503" w:rsidRPr="00205820">
        <w:rPr>
          <w:color w:val="C00000"/>
        </w:rPr>
        <w:t xml:space="preserve"> Nexplanon</w:t>
      </w:r>
      <w:r>
        <w:rPr>
          <w:color w:val="C00000"/>
        </w:rPr>
        <w:t>.</w:t>
      </w:r>
      <w:r w:rsidRPr="00784A21">
        <w:rPr>
          <w:color w:val="0070C0"/>
        </w:rPr>
        <w:t>&lt;</w:t>
      </w:r>
      <w:r>
        <w:rPr>
          <w:color w:val="0070C0"/>
        </w:rPr>
        <w:t>Team</w:t>
      </w:r>
      <w:r w:rsidR="00BB3BFB">
        <w:rPr>
          <w:color w:val="0070C0"/>
        </w:rPr>
        <w:t>&gt;</w:t>
      </w:r>
    </w:p>
    <w:p w14:paraId="058E0E49" w14:textId="77777777" w:rsidR="000C7503" w:rsidRPr="00205820" w:rsidRDefault="000C7503" w:rsidP="000C7503">
      <w:pPr>
        <w:numPr>
          <w:ilvl w:val="2"/>
          <w:numId w:val="2"/>
        </w:numPr>
        <w:rPr>
          <w:color w:val="C00000"/>
        </w:rPr>
      </w:pPr>
      <w:r w:rsidRPr="00205820">
        <w:rPr>
          <w:color w:val="C00000"/>
        </w:rPr>
        <w:t>Expanded the definition of Marketing Mix to include a) Test vs Control b) HCP level models c) DMA level consumer models d) models at account level, zip level etc.</w:t>
      </w:r>
    </w:p>
    <w:p w14:paraId="23D1B1BB" w14:textId="7866BF29" w:rsidR="000C7503" w:rsidRPr="00E66007" w:rsidRDefault="000C7503" w:rsidP="000C7503">
      <w:pPr>
        <w:numPr>
          <w:ilvl w:val="2"/>
          <w:numId w:val="2"/>
        </w:numPr>
      </w:pPr>
      <w:r w:rsidRPr="00205820">
        <w:rPr>
          <w:color w:val="C00000"/>
        </w:rPr>
        <w:t xml:space="preserve">Key change </w:t>
      </w:r>
      <w:r w:rsidR="00BB3BFB">
        <w:rPr>
          <w:color w:val="C00000"/>
        </w:rPr>
        <w:t xml:space="preserve">in sourcing model </w:t>
      </w:r>
      <w:r w:rsidRPr="00205820">
        <w:rPr>
          <w:color w:val="C00000"/>
        </w:rPr>
        <w:t xml:space="preserve">- Agile process and a group effort to support each other in terms of idea sharing, gaining data collection efficiency, expanding number of channels to study etc. </w:t>
      </w:r>
      <w:r w:rsidR="00BB3BFB">
        <w:rPr>
          <w:color w:val="00B050"/>
        </w:rPr>
        <w:t>&lt;New&gt;</w:t>
      </w:r>
    </w:p>
    <w:p w14:paraId="35A8F5B0" w14:textId="77777777" w:rsidR="00926A77" w:rsidRDefault="00926A77" w:rsidP="00926A77">
      <w:pPr>
        <w:numPr>
          <w:ilvl w:val="2"/>
          <w:numId w:val="2"/>
        </w:numPr>
        <w:rPr>
          <w:color w:val="C00000"/>
        </w:rPr>
      </w:pPr>
      <w:r>
        <w:rPr>
          <w:color w:val="C00000"/>
        </w:rPr>
        <w:t xml:space="preserve">Executed </w:t>
      </w:r>
      <w:r w:rsidRPr="009750D8">
        <w:rPr>
          <w:b/>
          <w:color w:val="C00000"/>
          <w:u w:val="single"/>
        </w:rPr>
        <w:t>second iteration</w:t>
      </w:r>
      <w:r>
        <w:rPr>
          <w:color w:val="C00000"/>
        </w:rPr>
        <w:t xml:space="preserve"> of Mkt Mix models for Keytruda and Gardasil through ZS Sourcing model </w:t>
      </w:r>
      <w:r w:rsidRPr="00784A21">
        <w:rPr>
          <w:color w:val="0070C0"/>
        </w:rPr>
        <w:t>&lt;</w:t>
      </w:r>
      <w:r>
        <w:rPr>
          <w:color w:val="0070C0"/>
        </w:rPr>
        <w:t>Blythe, Yan, Tracie</w:t>
      </w:r>
      <w:r w:rsidRPr="00784A21">
        <w:rPr>
          <w:color w:val="0070C0"/>
        </w:rPr>
        <w:t>&gt;</w:t>
      </w:r>
      <w:r>
        <w:rPr>
          <w:color w:val="00B050"/>
        </w:rPr>
        <w:t>&lt;New&gt;</w:t>
      </w:r>
    </w:p>
    <w:p w14:paraId="1765C0FA" w14:textId="32ADEFD8" w:rsidR="00926A77" w:rsidRPr="00926A77" w:rsidRDefault="00926A77" w:rsidP="00926A77">
      <w:pPr>
        <w:numPr>
          <w:ilvl w:val="2"/>
          <w:numId w:val="2"/>
        </w:numPr>
      </w:pPr>
      <w:r>
        <w:rPr>
          <w:color w:val="C00000"/>
        </w:rPr>
        <w:t xml:space="preserve">Working on a new specialty market Mkt Mix analysis for Bridion with ~$20MM promotional investments. </w:t>
      </w:r>
      <w:r w:rsidRPr="00487DCC">
        <w:rPr>
          <w:color w:val="0070C0"/>
        </w:rPr>
        <w:t>&lt;</w:t>
      </w:r>
      <w:r>
        <w:rPr>
          <w:color w:val="0070C0"/>
        </w:rPr>
        <w:t>Blythe</w:t>
      </w:r>
      <w:r w:rsidRPr="00487DCC">
        <w:rPr>
          <w:color w:val="0070C0"/>
        </w:rPr>
        <w:t>&gt;</w:t>
      </w:r>
      <w:r>
        <w:rPr>
          <w:color w:val="00B050"/>
        </w:rPr>
        <w:t>&lt;New&gt;</w:t>
      </w:r>
    </w:p>
    <w:p w14:paraId="382BDBE9" w14:textId="3BC1BBD5" w:rsidR="00205820" w:rsidRDefault="00205820" w:rsidP="00E66007">
      <w:pPr>
        <w:numPr>
          <w:ilvl w:val="1"/>
          <w:numId w:val="2"/>
        </w:numPr>
      </w:pPr>
      <w:r w:rsidRPr="00205820">
        <w:rPr>
          <w:color w:val="C00000"/>
        </w:rPr>
        <w:t>Coupon, EVoucher design evaluations,</w:t>
      </w:r>
      <w:r w:rsidR="000B2579">
        <w:rPr>
          <w:color w:val="C00000"/>
        </w:rPr>
        <w:t xml:space="preserve"> denial conversion feasibility, go/no-go decisions, launch decisions,</w:t>
      </w:r>
      <w:r w:rsidRPr="00205820">
        <w:rPr>
          <w:color w:val="C00000"/>
        </w:rPr>
        <w:t xml:space="preserve"> </w:t>
      </w:r>
      <w:r>
        <w:rPr>
          <w:color w:val="C00000"/>
        </w:rPr>
        <w:t xml:space="preserve">geography selections, </w:t>
      </w:r>
      <w:r w:rsidRPr="00205820">
        <w:rPr>
          <w:color w:val="C00000"/>
        </w:rPr>
        <w:t>cost forecasts, budget optimization and Adherence / Abandonment impact studies for Prevymis, Januvia, Steglatro, Respiratory brands</w:t>
      </w:r>
      <w:r w:rsidR="00487DCC">
        <w:rPr>
          <w:color w:val="C00000"/>
        </w:rPr>
        <w:t>, Belsomra</w:t>
      </w:r>
      <w:r w:rsidRPr="00205820">
        <w:rPr>
          <w:color w:val="C00000"/>
        </w:rPr>
        <w:t>.</w:t>
      </w:r>
      <w:r>
        <w:t xml:space="preserve"> </w:t>
      </w:r>
      <w:r w:rsidR="00487DCC" w:rsidRPr="00487DCC">
        <w:rPr>
          <w:color w:val="0070C0"/>
        </w:rPr>
        <w:t>&lt;Dave&gt;</w:t>
      </w:r>
    </w:p>
    <w:p w14:paraId="6E19BC9C" w14:textId="6C65A2E8" w:rsidR="002E60D3" w:rsidRDefault="002E60D3" w:rsidP="002E60D3">
      <w:pPr>
        <w:numPr>
          <w:ilvl w:val="1"/>
          <w:numId w:val="2"/>
        </w:numPr>
        <w:rPr>
          <w:color w:val="C00000"/>
        </w:rPr>
      </w:pPr>
      <w:r>
        <w:rPr>
          <w:color w:val="C00000"/>
        </w:rPr>
        <w:t xml:space="preserve">Supported Keytruda ICE team and brand teams in allocation of $42MM 2020 spend in HCP media, Med Ed, MMF programs by indication and channel. </w:t>
      </w:r>
      <w:r w:rsidRPr="00487DCC">
        <w:rPr>
          <w:color w:val="0070C0"/>
        </w:rPr>
        <w:t>&lt;</w:t>
      </w:r>
      <w:r>
        <w:rPr>
          <w:color w:val="0070C0"/>
        </w:rPr>
        <w:t>Blythe</w:t>
      </w:r>
      <w:r w:rsidRPr="00487DCC">
        <w:rPr>
          <w:color w:val="0070C0"/>
        </w:rPr>
        <w:t>&gt;</w:t>
      </w:r>
    </w:p>
    <w:p w14:paraId="54BF447B" w14:textId="51315F16" w:rsidR="002E60D3" w:rsidRDefault="002E60D3" w:rsidP="002E60D3">
      <w:pPr>
        <w:numPr>
          <w:ilvl w:val="1"/>
          <w:numId w:val="2"/>
        </w:numPr>
        <w:rPr>
          <w:color w:val="C00000"/>
        </w:rPr>
      </w:pPr>
      <w:r>
        <w:rPr>
          <w:color w:val="C00000"/>
        </w:rPr>
        <w:t xml:space="preserve">MCM and MMF program measurements and consultations for multiple brands. </w:t>
      </w:r>
      <w:r w:rsidRPr="00784A21">
        <w:rPr>
          <w:color w:val="0070C0"/>
        </w:rPr>
        <w:t>&lt;</w:t>
      </w:r>
      <w:r>
        <w:rPr>
          <w:color w:val="0070C0"/>
        </w:rPr>
        <w:t>Blythe</w:t>
      </w:r>
      <w:r w:rsidRPr="00784A21">
        <w:rPr>
          <w:color w:val="0070C0"/>
        </w:rPr>
        <w:t>&gt;</w:t>
      </w:r>
    </w:p>
    <w:p w14:paraId="58783809" w14:textId="735A5B34" w:rsidR="00E67B14" w:rsidRPr="009523D2" w:rsidRDefault="00487DCC" w:rsidP="00041A69">
      <w:pPr>
        <w:numPr>
          <w:ilvl w:val="1"/>
          <w:numId w:val="2"/>
        </w:numPr>
        <w:rPr>
          <w:color w:val="C00000"/>
        </w:rPr>
      </w:pPr>
      <w:r w:rsidRPr="009523D2">
        <w:rPr>
          <w:color w:val="C00000"/>
        </w:rPr>
        <w:lastRenderedPageBreak/>
        <w:t xml:space="preserve">Developed </w:t>
      </w:r>
      <w:r w:rsidR="00E67B14" w:rsidRPr="009523D2">
        <w:rPr>
          <w:color w:val="C00000"/>
        </w:rPr>
        <w:t>Sales PRC curves for multiple brands for call planning.</w:t>
      </w:r>
      <w:r w:rsidRPr="009523D2">
        <w:rPr>
          <w:color w:val="C00000"/>
        </w:rPr>
        <w:t xml:space="preserve"> </w:t>
      </w:r>
      <w:r w:rsidR="00E67B14" w:rsidRPr="009523D2">
        <w:rPr>
          <w:color w:val="C00000"/>
        </w:rPr>
        <w:t>Support</w:t>
      </w:r>
      <w:r w:rsidRPr="009523D2">
        <w:rPr>
          <w:color w:val="C00000"/>
        </w:rPr>
        <w:t>ed</w:t>
      </w:r>
      <w:r w:rsidR="00E67B14" w:rsidRPr="009523D2">
        <w:rPr>
          <w:color w:val="C00000"/>
        </w:rPr>
        <w:t xml:space="preserve"> </w:t>
      </w:r>
      <w:r w:rsidRPr="009523D2">
        <w:rPr>
          <w:color w:val="C00000"/>
        </w:rPr>
        <w:t xml:space="preserve">audits and </w:t>
      </w:r>
      <w:r w:rsidR="00E67B14" w:rsidRPr="009523D2">
        <w:rPr>
          <w:color w:val="C00000"/>
        </w:rPr>
        <w:t xml:space="preserve">ROI measurements from </w:t>
      </w:r>
      <w:r w:rsidRPr="009523D2">
        <w:rPr>
          <w:color w:val="C00000"/>
        </w:rPr>
        <w:t>multiple</w:t>
      </w:r>
      <w:r w:rsidR="00E67B14" w:rsidRPr="009523D2">
        <w:rPr>
          <w:color w:val="C00000"/>
        </w:rPr>
        <w:t xml:space="preserve"> vendors related to adherence</w:t>
      </w:r>
      <w:r w:rsidRPr="009523D2">
        <w:rPr>
          <w:color w:val="C00000"/>
        </w:rPr>
        <w:t>,</w:t>
      </w:r>
      <w:r w:rsidR="00E67B14" w:rsidRPr="009523D2">
        <w:rPr>
          <w:color w:val="C00000"/>
        </w:rPr>
        <w:t xml:space="preserve"> in-office</w:t>
      </w:r>
      <w:r w:rsidRPr="009523D2">
        <w:rPr>
          <w:color w:val="C00000"/>
        </w:rPr>
        <w:t>, POC, in-store / at-home</w:t>
      </w:r>
      <w:r w:rsidR="00E67B14" w:rsidRPr="009523D2">
        <w:rPr>
          <w:color w:val="C00000"/>
        </w:rPr>
        <w:t xml:space="preserve"> program</w:t>
      </w:r>
      <w:r w:rsidRPr="009523D2">
        <w:rPr>
          <w:color w:val="C00000"/>
        </w:rPr>
        <w:t xml:space="preserve">s for multiple brands. </w:t>
      </w:r>
      <w:r w:rsidRPr="009523D2">
        <w:rPr>
          <w:color w:val="0070C0"/>
        </w:rPr>
        <w:t>&lt;Tracie, Dave&gt;</w:t>
      </w:r>
    </w:p>
    <w:p w14:paraId="06ED24EE" w14:textId="2C595F6C" w:rsidR="00E67B14" w:rsidRPr="00B045AA" w:rsidRDefault="00E67B14" w:rsidP="00E66007">
      <w:pPr>
        <w:numPr>
          <w:ilvl w:val="1"/>
          <w:numId w:val="2"/>
        </w:numPr>
        <w:rPr>
          <w:color w:val="C00000"/>
        </w:rPr>
      </w:pPr>
      <w:r>
        <w:rPr>
          <w:color w:val="C00000"/>
        </w:rPr>
        <w:t>Deep consultations and guidance provided to IQVIA and Keytruda marketing team to measure effectiveness of Keytruda POC programs</w:t>
      </w:r>
      <w:r w:rsidR="00487DCC">
        <w:rPr>
          <w:color w:val="C00000"/>
        </w:rPr>
        <w:t xml:space="preserve"> </w:t>
      </w:r>
      <w:r w:rsidR="00487DCC" w:rsidRPr="00487DCC">
        <w:rPr>
          <w:color w:val="0070C0"/>
        </w:rPr>
        <w:t xml:space="preserve">&lt;Tracie, </w:t>
      </w:r>
      <w:r w:rsidR="00487DCC">
        <w:rPr>
          <w:color w:val="0070C0"/>
        </w:rPr>
        <w:t>Yan</w:t>
      </w:r>
      <w:r w:rsidR="00487DCC" w:rsidRPr="00487DCC">
        <w:rPr>
          <w:color w:val="0070C0"/>
        </w:rPr>
        <w:t>&gt;</w:t>
      </w:r>
    </w:p>
    <w:p w14:paraId="46E4152C" w14:textId="753A5544" w:rsidR="00B045AA" w:rsidRPr="00E67B14" w:rsidRDefault="00926A77" w:rsidP="00B045AA">
      <w:pPr>
        <w:numPr>
          <w:ilvl w:val="1"/>
          <w:numId w:val="2"/>
        </w:numPr>
        <w:rPr>
          <w:color w:val="C00000"/>
        </w:rPr>
      </w:pPr>
      <w:r>
        <w:rPr>
          <w:color w:val="C00000"/>
        </w:rPr>
        <w:t xml:space="preserve">Developing, with the help from Datazymes, a new R / R-Shiny based tool for coupon design evaluations to make future analysis quick and consistent. </w:t>
      </w:r>
      <w:r w:rsidRPr="00487DCC">
        <w:rPr>
          <w:color w:val="0070C0"/>
        </w:rPr>
        <w:t>&lt;Dave&gt;</w:t>
      </w:r>
      <w:r>
        <w:rPr>
          <w:color w:val="C00000"/>
        </w:rPr>
        <w:t xml:space="preserve"> </w:t>
      </w:r>
      <w:r>
        <w:rPr>
          <w:color w:val="00B050"/>
        </w:rPr>
        <w:t>&lt;New&gt;</w:t>
      </w:r>
    </w:p>
    <w:p w14:paraId="2F9530AE" w14:textId="007D7C72" w:rsidR="00926A77" w:rsidRDefault="00926A77" w:rsidP="00B045AA">
      <w:pPr>
        <w:numPr>
          <w:ilvl w:val="1"/>
          <w:numId w:val="2"/>
        </w:numPr>
        <w:rPr>
          <w:color w:val="C00000"/>
        </w:rPr>
      </w:pPr>
      <w:r>
        <w:rPr>
          <w:color w:val="C00000"/>
        </w:rPr>
        <w:t xml:space="preserve">Internally Developing a new R / R-Shiny based </w:t>
      </w:r>
      <w:r w:rsidR="002E60D3">
        <w:rPr>
          <w:color w:val="C00000"/>
        </w:rPr>
        <w:t>dashboard for automating IPF optimization process and save execution time in the future.</w:t>
      </w:r>
      <w:r>
        <w:rPr>
          <w:color w:val="C00000"/>
        </w:rPr>
        <w:t xml:space="preserve"> </w:t>
      </w:r>
      <w:r w:rsidRPr="00487DCC">
        <w:rPr>
          <w:color w:val="0070C0"/>
        </w:rPr>
        <w:t>&lt;</w:t>
      </w:r>
      <w:r w:rsidR="002E60D3">
        <w:rPr>
          <w:color w:val="0070C0"/>
        </w:rPr>
        <w:t>Ambika</w:t>
      </w:r>
      <w:r w:rsidRPr="00487DCC">
        <w:rPr>
          <w:color w:val="0070C0"/>
        </w:rPr>
        <w:t>&gt;</w:t>
      </w:r>
      <w:r>
        <w:rPr>
          <w:color w:val="C00000"/>
        </w:rPr>
        <w:t xml:space="preserve"> </w:t>
      </w:r>
      <w:r>
        <w:rPr>
          <w:color w:val="00B050"/>
        </w:rPr>
        <w:t>&lt;New&gt;</w:t>
      </w:r>
    </w:p>
    <w:p w14:paraId="370D026A" w14:textId="2BD76CA8" w:rsidR="00B045AA" w:rsidRPr="00E67B14" w:rsidRDefault="002E60D3" w:rsidP="00B045AA">
      <w:pPr>
        <w:numPr>
          <w:ilvl w:val="1"/>
          <w:numId w:val="2"/>
        </w:numPr>
        <w:rPr>
          <w:color w:val="C00000"/>
        </w:rPr>
      </w:pPr>
      <w:r>
        <w:rPr>
          <w:color w:val="C00000"/>
        </w:rPr>
        <w:t xml:space="preserve">Explored presence of and reasons behind delivery only impacts for various HCP digital promotions. </w:t>
      </w:r>
      <w:r w:rsidRPr="00487DCC">
        <w:rPr>
          <w:color w:val="0070C0"/>
        </w:rPr>
        <w:t>&lt;</w:t>
      </w:r>
      <w:r>
        <w:rPr>
          <w:color w:val="0070C0"/>
        </w:rPr>
        <w:t>Blythe</w:t>
      </w:r>
      <w:r w:rsidRPr="00487DCC">
        <w:rPr>
          <w:color w:val="0070C0"/>
        </w:rPr>
        <w:t>&gt;</w:t>
      </w:r>
    </w:p>
    <w:p w14:paraId="1733B7CC" w14:textId="0DF38C95" w:rsidR="002E60D3" w:rsidRDefault="002F08DA" w:rsidP="00B045AA">
      <w:pPr>
        <w:numPr>
          <w:ilvl w:val="1"/>
          <w:numId w:val="2"/>
        </w:numPr>
        <w:rPr>
          <w:color w:val="C00000"/>
        </w:rPr>
      </w:pPr>
      <w:r>
        <w:rPr>
          <w:color w:val="C00000"/>
        </w:rPr>
        <w:t xml:space="preserve">Onboarded multiple new NPP vendors to Merck IT systems. </w:t>
      </w:r>
      <w:r w:rsidRPr="00487DCC">
        <w:rPr>
          <w:color w:val="0070C0"/>
        </w:rPr>
        <w:t>&lt;</w:t>
      </w:r>
      <w:r>
        <w:rPr>
          <w:color w:val="0070C0"/>
        </w:rPr>
        <w:t>Blythe</w:t>
      </w:r>
      <w:r w:rsidRPr="00487DCC">
        <w:rPr>
          <w:color w:val="0070C0"/>
        </w:rPr>
        <w:t>&gt;</w:t>
      </w:r>
    </w:p>
    <w:p w14:paraId="7BAE8819" w14:textId="2E283DA7" w:rsidR="00B045AA" w:rsidRPr="00450C6C" w:rsidRDefault="000B2579" w:rsidP="00753458">
      <w:pPr>
        <w:numPr>
          <w:ilvl w:val="1"/>
          <w:numId w:val="2"/>
        </w:numPr>
        <w:rPr>
          <w:color w:val="C00000"/>
        </w:rPr>
      </w:pPr>
      <w:r w:rsidRPr="000B2579">
        <w:rPr>
          <w:color w:val="C00000"/>
        </w:rPr>
        <w:t xml:space="preserve">Provided sample/voucher related analytics for Steglatro and Dulera. Sourced abandonment / adherence analysis for 5 markets including our </w:t>
      </w:r>
      <w:r>
        <w:rPr>
          <w:color w:val="C00000"/>
        </w:rPr>
        <w:t xml:space="preserve">brands and </w:t>
      </w:r>
      <w:r w:rsidRPr="000B2579">
        <w:rPr>
          <w:color w:val="C00000"/>
        </w:rPr>
        <w:t>competitors from IQVIA.</w:t>
      </w:r>
      <w:r w:rsidR="00B045AA" w:rsidRPr="000B2579">
        <w:rPr>
          <w:color w:val="C00000"/>
        </w:rPr>
        <w:t xml:space="preserve"> </w:t>
      </w:r>
      <w:r w:rsidR="00B045AA" w:rsidRPr="000B2579">
        <w:rPr>
          <w:color w:val="0070C0"/>
        </w:rPr>
        <w:t>&lt;</w:t>
      </w:r>
      <w:r w:rsidRPr="000B2579">
        <w:rPr>
          <w:color w:val="0070C0"/>
        </w:rPr>
        <w:t>Dave</w:t>
      </w:r>
      <w:r w:rsidR="00B045AA" w:rsidRPr="000B2579">
        <w:rPr>
          <w:color w:val="0070C0"/>
        </w:rPr>
        <w:t>&gt;</w:t>
      </w:r>
    </w:p>
    <w:p w14:paraId="58D1FD5E" w14:textId="4F522DD3" w:rsidR="00450C6C" w:rsidRPr="00450C6C" w:rsidRDefault="00450C6C" w:rsidP="00753458">
      <w:pPr>
        <w:numPr>
          <w:ilvl w:val="1"/>
          <w:numId w:val="2"/>
        </w:numPr>
        <w:rPr>
          <w:color w:val="C00000"/>
        </w:rPr>
      </w:pPr>
      <w:r w:rsidRPr="00450C6C">
        <w:rPr>
          <w:color w:val="C00000"/>
        </w:rPr>
        <w:t>Supported several adhoc analytical requests on various topics.</w:t>
      </w:r>
      <w:r>
        <w:rPr>
          <w:color w:val="C00000"/>
        </w:rPr>
        <w:t xml:space="preserve"> </w:t>
      </w:r>
      <w:r w:rsidRPr="000B2579">
        <w:rPr>
          <w:color w:val="0070C0"/>
        </w:rPr>
        <w:t>&lt;</w:t>
      </w:r>
      <w:r>
        <w:rPr>
          <w:color w:val="0070C0"/>
        </w:rPr>
        <w:t>Team</w:t>
      </w:r>
      <w:r w:rsidRPr="000B2579">
        <w:rPr>
          <w:color w:val="0070C0"/>
        </w:rPr>
        <w:t>&gt;</w:t>
      </w:r>
    </w:p>
    <w:p w14:paraId="7A893006" w14:textId="328B3F78" w:rsidR="007979A5" w:rsidRDefault="00705C2F" w:rsidP="00E66007">
      <w:pPr>
        <w:numPr>
          <w:ilvl w:val="0"/>
          <w:numId w:val="2"/>
        </w:numPr>
      </w:pPr>
      <w:r w:rsidRPr="00E66007">
        <w:t xml:space="preserve">Complete a series of robust pilot evaluations to inform major investment choices in new engagement model strategies, tactics and technologies, e.g. NBE </w:t>
      </w:r>
    </w:p>
    <w:p w14:paraId="02933C5E" w14:textId="20DE5860" w:rsidR="00E66007" w:rsidRPr="00E66007" w:rsidRDefault="00E67B14" w:rsidP="00E66007">
      <w:pPr>
        <w:numPr>
          <w:ilvl w:val="1"/>
          <w:numId w:val="2"/>
        </w:numPr>
      </w:pPr>
      <w:r>
        <w:rPr>
          <w:color w:val="C00000"/>
        </w:rPr>
        <w:t xml:space="preserve">Evaluated impact of </w:t>
      </w:r>
      <w:r w:rsidR="00E66007">
        <w:rPr>
          <w:color w:val="C00000"/>
        </w:rPr>
        <w:t>G</w:t>
      </w:r>
      <w:r>
        <w:rPr>
          <w:color w:val="C00000"/>
        </w:rPr>
        <w:t xml:space="preserve">9 Wave </w:t>
      </w:r>
      <w:r w:rsidR="00450C6C">
        <w:rPr>
          <w:color w:val="C00000"/>
        </w:rPr>
        <w:t xml:space="preserve">0 and Wave </w:t>
      </w:r>
      <w:r>
        <w:rPr>
          <w:color w:val="C00000"/>
        </w:rPr>
        <w:t>1 DET implementations</w:t>
      </w:r>
      <w:r w:rsidR="00450C6C">
        <w:rPr>
          <w:color w:val="C00000"/>
        </w:rPr>
        <w:t xml:space="preserve"> using G9 Claims and Sales data</w:t>
      </w:r>
      <w:r>
        <w:rPr>
          <w:color w:val="C00000"/>
        </w:rPr>
        <w:t>.</w:t>
      </w:r>
      <w:r w:rsidR="00450C6C">
        <w:rPr>
          <w:color w:val="C00000"/>
        </w:rPr>
        <w:t xml:space="preserve"> Investment informed is about $4MM. </w:t>
      </w:r>
      <w:r w:rsidR="00450C6C" w:rsidRPr="00487DCC">
        <w:rPr>
          <w:color w:val="0070C0"/>
        </w:rPr>
        <w:t>&lt;</w:t>
      </w:r>
      <w:r w:rsidR="00450C6C">
        <w:rPr>
          <w:color w:val="0070C0"/>
        </w:rPr>
        <w:t>Ambika</w:t>
      </w:r>
      <w:r w:rsidR="00450C6C" w:rsidRPr="00487DCC">
        <w:rPr>
          <w:color w:val="0070C0"/>
        </w:rPr>
        <w:t>&gt;</w:t>
      </w:r>
      <w:r w:rsidR="00450C6C">
        <w:rPr>
          <w:color w:val="C00000"/>
        </w:rPr>
        <w:t xml:space="preserve"> </w:t>
      </w:r>
      <w:r w:rsidR="00450C6C">
        <w:rPr>
          <w:color w:val="00B050"/>
        </w:rPr>
        <w:t>&lt;New&gt;</w:t>
      </w:r>
    </w:p>
    <w:p w14:paraId="230E9C69" w14:textId="49984005" w:rsidR="00E66007" w:rsidRPr="00E66007" w:rsidRDefault="00E66007" w:rsidP="00E66007">
      <w:pPr>
        <w:numPr>
          <w:ilvl w:val="1"/>
          <w:numId w:val="2"/>
        </w:numPr>
      </w:pPr>
      <w:r w:rsidRPr="00E66007">
        <w:rPr>
          <w:color w:val="C00000"/>
        </w:rPr>
        <w:t>S</w:t>
      </w:r>
      <w:r w:rsidR="00E67B14">
        <w:rPr>
          <w:color w:val="C00000"/>
        </w:rPr>
        <w:t>upported consumer media pilot designs, Vaccination pilots involving Aetna</w:t>
      </w:r>
      <w:r w:rsidR="00450C6C">
        <w:rPr>
          <w:color w:val="C00000"/>
        </w:rPr>
        <w:t>, heal.com</w:t>
      </w:r>
      <w:r w:rsidR="00E67B14">
        <w:rPr>
          <w:color w:val="C00000"/>
        </w:rPr>
        <w:t xml:space="preserve"> and UHC</w:t>
      </w:r>
      <w:r w:rsidR="00705C2F">
        <w:rPr>
          <w:color w:val="C00000"/>
        </w:rPr>
        <w:t>, Geotargeting pilots, Facebook pilot design</w:t>
      </w:r>
      <w:r w:rsidR="00450C6C">
        <w:rPr>
          <w:color w:val="C00000"/>
        </w:rPr>
        <w:t>, Nexplanon social heavy-up</w:t>
      </w:r>
      <w:r w:rsidR="00705C2F">
        <w:rPr>
          <w:color w:val="C00000"/>
        </w:rPr>
        <w:t xml:space="preserve"> etc</w:t>
      </w:r>
      <w:r w:rsidR="00E67B14">
        <w:rPr>
          <w:color w:val="C00000"/>
        </w:rPr>
        <w:t>.</w:t>
      </w:r>
      <w:r w:rsidR="00450C6C">
        <w:rPr>
          <w:color w:val="C00000"/>
        </w:rPr>
        <w:t xml:space="preserve"> </w:t>
      </w:r>
      <w:r w:rsidR="00450C6C" w:rsidRPr="00487DCC">
        <w:rPr>
          <w:color w:val="0070C0"/>
        </w:rPr>
        <w:t xml:space="preserve">&lt;Tracie, </w:t>
      </w:r>
      <w:r w:rsidR="00450C6C">
        <w:rPr>
          <w:color w:val="0070C0"/>
        </w:rPr>
        <w:t>Yan</w:t>
      </w:r>
      <w:r w:rsidR="00450C6C" w:rsidRPr="00487DCC">
        <w:rPr>
          <w:color w:val="0070C0"/>
        </w:rPr>
        <w:t>&gt;</w:t>
      </w:r>
      <w:r w:rsidR="00450C6C">
        <w:rPr>
          <w:color w:val="0070C0"/>
        </w:rPr>
        <w:t xml:space="preserve"> </w:t>
      </w:r>
      <w:r w:rsidR="00450C6C">
        <w:rPr>
          <w:color w:val="00B050"/>
        </w:rPr>
        <w:t>&lt;Some are New type of programs&gt;</w:t>
      </w:r>
    </w:p>
    <w:p w14:paraId="4A8D20B7" w14:textId="77777777" w:rsidR="00E66007" w:rsidRPr="00E66007" w:rsidRDefault="00E66007" w:rsidP="00E66007">
      <w:r w:rsidRPr="00E66007">
        <w:rPr>
          <w:u w:val="single"/>
        </w:rPr>
        <w:t>Continue to Develop &amp; Staff Analytics COE</w:t>
      </w:r>
    </w:p>
    <w:p w14:paraId="232CE1FA" w14:textId="0F2D1C86" w:rsidR="007979A5" w:rsidRDefault="00705C2F" w:rsidP="00E66007">
      <w:pPr>
        <w:numPr>
          <w:ilvl w:val="0"/>
          <w:numId w:val="3"/>
        </w:numPr>
      </w:pPr>
      <w:r w:rsidRPr="00E66007">
        <w:t xml:space="preserve">Continue Investment Analytics Internship Program to identify &amp; evaluate early analytic talent </w:t>
      </w:r>
    </w:p>
    <w:p w14:paraId="50ABF820" w14:textId="6D2F4342" w:rsidR="00E66007" w:rsidRPr="00450C6C" w:rsidRDefault="00705C2F" w:rsidP="00935987">
      <w:pPr>
        <w:numPr>
          <w:ilvl w:val="1"/>
          <w:numId w:val="3"/>
        </w:numPr>
      </w:pPr>
      <w:r w:rsidRPr="00705C2F">
        <w:rPr>
          <w:color w:val="C00000"/>
        </w:rPr>
        <w:t xml:space="preserve">Evaluated and Hired two well qualified summer interns to work on commercially usable and research-oriented projects related to EVoucher discontinuation </w:t>
      </w:r>
      <w:r>
        <w:rPr>
          <w:color w:val="C00000"/>
        </w:rPr>
        <w:t xml:space="preserve">impacts </w:t>
      </w:r>
      <w:r w:rsidRPr="00705C2F">
        <w:rPr>
          <w:color w:val="C00000"/>
        </w:rPr>
        <w:t>and Halo impact extensions for Mkt Mix models</w:t>
      </w:r>
      <w:r w:rsidR="008F1311">
        <w:rPr>
          <w:color w:val="C00000"/>
        </w:rPr>
        <w:t xml:space="preserve">. </w:t>
      </w:r>
      <w:r w:rsidR="009523D2" w:rsidRPr="00450C6C">
        <w:rPr>
          <w:color w:val="0070C0"/>
        </w:rPr>
        <w:t>&lt;Dave, Yan&gt;</w:t>
      </w:r>
      <w:r w:rsidR="008F1311">
        <w:rPr>
          <w:color w:val="00B050"/>
        </w:rPr>
        <w:t>&lt;New</w:t>
      </w:r>
      <w:r w:rsidR="00450C6C">
        <w:rPr>
          <w:color w:val="00B050"/>
        </w:rPr>
        <w:t xml:space="preserve"> Studies</w:t>
      </w:r>
      <w:r w:rsidR="008F1311">
        <w:rPr>
          <w:color w:val="00B050"/>
        </w:rPr>
        <w:t>&gt;</w:t>
      </w:r>
    </w:p>
    <w:p w14:paraId="19EDFF6C" w14:textId="1862D122" w:rsidR="00450C6C" w:rsidRPr="00E66007" w:rsidRDefault="00450C6C" w:rsidP="00BE3A3E">
      <w:pPr>
        <w:numPr>
          <w:ilvl w:val="1"/>
          <w:numId w:val="3"/>
        </w:numPr>
      </w:pPr>
      <w:r w:rsidRPr="00450C6C">
        <w:rPr>
          <w:color w:val="C00000"/>
        </w:rPr>
        <w:t xml:space="preserve">Working on hiring two new summer interns for 2020 with well-defined analytical and business problems to research. </w:t>
      </w:r>
      <w:r w:rsidRPr="00450C6C">
        <w:rPr>
          <w:color w:val="0070C0"/>
        </w:rPr>
        <w:t>&lt;Dave, Ambika, Yan&gt;</w:t>
      </w:r>
    </w:p>
    <w:p w14:paraId="0BE5F0F7" w14:textId="0C0CDB48" w:rsidR="007979A5" w:rsidRDefault="00705C2F" w:rsidP="00E66007">
      <w:pPr>
        <w:numPr>
          <w:ilvl w:val="0"/>
          <w:numId w:val="3"/>
        </w:numPr>
      </w:pPr>
      <w:r w:rsidRPr="00E66007">
        <w:t xml:space="preserve">Actively participate in the “Analytics Leadership Consortium” with industry-leading analytic groups to share best practices related to data, analytic methods &amp; tools and staffing </w:t>
      </w:r>
    </w:p>
    <w:p w14:paraId="644511A6" w14:textId="2B952F75" w:rsidR="00E66007" w:rsidRPr="00E66007" w:rsidRDefault="00705C2F" w:rsidP="002B36F2">
      <w:pPr>
        <w:numPr>
          <w:ilvl w:val="1"/>
          <w:numId w:val="3"/>
        </w:numPr>
      </w:pPr>
      <w:r w:rsidRPr="00705C2F">
        <w:rPr>
          <w:color w:val="C00000"/>
        </w:rPr>
        <w:t>Participated in IIA conferences and webinars and gained knowledge on various industry issues and solution approaches.</w:t>
      </w:r>
    </w:p>
    <w:p w14:paraId="1580D53F" w14:textId="77777777" w:rsidR="00450C6C" w:rsidRDefault="00450C6C" w:rsidP="00450C6C">
      <w:pPr>
        <w:ind w:left="720"/>
      </w:pPr>
    </w:p>
    <w:p w14:paraId="0F59EF9A" w14:textId="60862686" w:rsidR="007979A5" w:rsidRDefault="00E66007" w:rsidP="00E66007">
      <w:pPr>
        <w:numPr>
          <w:ilvl w:val="0"/>
          <w:numId w:val="3"/>
        </w:numPr>
      </w:pPr>
      <w:r>
        <w:lastRenderedPageBreak/>
        <w:t>T</w:t>
      </w:r>
      <w:r w:rsidR="00705C2F" w:rsidRPr="00E66007">
        <w:t>eam skill development</w:t>
      </w:r>
    </w:p>
    <w:p w14:paraId="11720196" w14:textId="63862645" w:rsidR="00E66007" w:rsidRPr="00E66007" w:rsidRDefault="00705C2F" w:rsidP="00E66007">
      <w:pPr>
        <w:numPr>
          <w:ilvl w:val="1"/>
          <w:numId w:val="3"/>
        </w:numPr>
      </w:pPr>
      <w:r>
        <w:rPr>
          <w:color w:val="C00000"/>
        </w:rPr>
        <w:t>The whole team attended online SEM training to explore applying them to new trends in marketing mix models (i.e., quantifying cross channel indirect impacts and attributions).</w:t>
      </w:r>
      <w:r w:rsidR="00450C6C" w:rsidRPr="00450C6C">
        <w:rPr>
          <w:color w:val="0070C0"/>
        </w:rPr>
        <w:t xml:space="preserve"> &lt;</w:t>
      </w:r>
      <w:r w:rsidR="00450C6C">
        <w:rPr>
          <w:color w:val="0070C0"/>
        </w:rPr>
        <w:t>Team</w:t>
      </w:r>
      <w:r w:rsidR="00450C6C" w:rsidRPr="00450C6C">
        <w:rPr>
          <w:color w:val="0070C0"/>
        </w:rPr>
        <w:t>&gt;</w:t>
      </w:r>
    </w:p>
    <w:p w14:paraId="16212AC2" w14:textId="2404A04B" w:rsidR="00E66007" w:rsidRPr="00E66007" w:rsidRDefault="00E66007" w:rsidP="00E66007">
      <w:pPr>
        <w:numPr>
          <w:ilvl w:val="1"/>
          <w:numId w:val="3"/>
        </w:numPr>
      </w:pPr>
      <w:r w:rsidRPr="00E66007">
        <w:rPr>
          <w:color w:val="C00000"/>
        </w:rPr>
        <w:t>S</w:t>
      </w:r>
      <w:r w:rsidR="00705C2F">
        <w:rPr>
          <w:color w:val="C00000"/>
        </w:rPr>
        <w:t>ome team members learned through other advanced statistics courses and PMSA conference</w:t>
      </w:r>
      <w:r w:rsidRPr="00E66007">
        <w:rPr>
          <w:color w:val="C00000"/>
        </w:rPr>
        <w:t>.</w:t>
      </w:r>
      <w:r w:rsidR="00450C6C">
        <w:rPr>
          <w:color w:val="C00000"/>
        </w:rPr>
        <w:t xml:space="preserve"> </w:t>
      </w:r>
      <w:r w:rsidR="00450C6C" w:rsidRPr="00450C6C">
        <w:rPr>
          <w:color w:val="0070C0"/>
        </w:rPr>
        <w:t>&lt;Ambika, Yan&gt;</w:t>
      </w:r>
    </w:p>
    <w:p w14:paraId="0DF2E609" w14:textId="77777777" w:rsidR="006125D7" w:rsidRDefault="005752E2"/>
    <w:sectPr w:rsidR="006125D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89D1CD" w14:textId="77777777" w:rsidR="008566D5" w:rsidRDefault="008566D5" w:rsidP="008566D5">
      <w:pPr>
        <w:spacing w:after="0" w:line="240" w:lineRule="auto"/>
      </w:pPr>
      <w:r>
        <w:separator/>
      </w:r>
    </w:p>
  </w:endnote>
  <w:endnote w:type="continuationSeparator" w:id="0">
    <w:p w14:paraId="7C7184E2" w14:textId="77777777" w:rsidR="008566D5" w:rsidRDefault="008566D5" w:rsidP="00856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72282" w14:textId="77777777" w:rsidR="005752E2" w:rsidRDefault="005752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050FB" w14:textId="11C0D1D0" w:rsidR="008566D5" w:rsidRDefault="005752E2">
    <w:pPr>
      <w:pStyle w:val="Footer"/>
    </w:pPr>
    <w:r>
      <w:rPr>
        <w:noProof/>
      </w:rPr>
      <w:drawing>
        <wp:anchor distT="0" distB="0" distL="114300" distR="114300" simplePos="0" relativeHeight="251658240" behindDoc="0" locked="0" layoutInCell="1" allowOverlap="1" wp14:anchorId="2D3DCCDD" wp14:editId="68FBB1A8">
          <wp:simplePos x="0" y="0"/>
          <wp:positionH relativeFrom="margin">
            <wp:align>left</wp:align>
          </wp:positionH>
          <wp:positionV relativeFrom="bottomMargin">
            <wp:posOffset>63500</wp:posOffset>
          </wp:positionV>
          <wp:extent cx="792480" cy="325755"/>
          <wp:effectExtent l="0" t="0" r="7620" b="0"/>
          <wp:wrapNone/>
          <wp:docPr id="1" name="bjCLFRImagePrimFooter" descr="bjCLFRImagePrimFooter"/>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92480" cy="32575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CA3A2" w14:textId="77777777" w:rsidR="005752E2" w:rsidRDefault="005752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52DECF" w14:textId="77777777" w:rsidR="008566D5" w:rsidRDefault="008566D5" w:rsidP="008566D5">
      <w:pPr>
        <w:spacing w:after="0" w:line="240" w:lineRule="auto"/>
      </w:pPr>
      <w:r>
        <w:separator/>
      </w:r>
    </w:p>
  </w:footnote>
  <w:footnote w:type="continuationSeparator" w:id="0">
    <w:p w14:paraId="4B2CB75B" w14:textId="77777777" w:rsidR="008566D5" w:rsidRDefault="008566D5" w:rsidP="008566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568A8" w14:textId="77777777" w:rsidR="005752E2" w:rsidRDefault="005752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7BCC2" w14:textId="77777777" w:rsidR="005752E2" w:rsidRDefault="005752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83971" w14:textId="77777777" w:rsidR="005752E2" w:rsidRDefault="005752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62E25"/>
    <w:multiLevelType w:val="hybridMultilevel"/>
    <w:tmpl w:val="1144DA7C"/>
    <w:lvl w:ilvl="0" w:tplc="556EBD0A">
      <w:start w:val="1"/>
      <w:numFmt w:val="bullet"/>
      <w:lvlText w:val=""/>
      <w:lvlJc w:val="left"/>
      <w:pPr>
        <w:tabs>
          <w:tab w:val="num" w:pos="720"/>
        </w:tabs>
        <w:ind w:left="720" w:hanging="360"/>
      </w:pPr>
      <w:rPr>
        <w:rFonts w:ascii="Wingdings" w:hAnsi="Wingdings" w:hint="default"/>
      </w:rPr>
    </w:lvl>
    <w:lvl w:ilvl="1" w:tplc="D568AD06">
      <w:start w:val="1"/>
      <w:numFmt w:val="bullet"/>
      <w:lvlText w:val=""/>
      <w:lvlJc w:val="left"/>
      <w:pPr>
        <w:tabs>
          <w:tab w:val="num" w:pos="1440"/>
        </w:tabs>
        <w:ind w:left="1440" w:hanging="360"/>
      </w:pPr>
      <w:rPr>
        <w:rFonts w:ascii="Wingdings" w:hAnsi="Wingdings" w:hint="default"/>
      </w:rPr>
    </w:lvl>
    <w:lvl w:ilvl="2" w:tplc="40F4244E" w:tentative="1">
      <w:start w:val="1"/>
      <w:numFmt w:val="bullet"/>
      <w:lvlText w:val=""/>
      <w:lvlJc w:val="left"/>
      <w:pPr>
        <w:tabs>
          <w:tab w:val="num" w:pos="2160"/>
        </w:tabs>
        <w:ind w:left="2160" w:hanging="360"/>
      </w:pPr>
      <w:rPr>
        <w:rFonts w:ascii="Wingdings" w:hAnsi="Wingdings" w:hint="default"/>
      </w:rPr>
    </w:lvl>
    <w:lvl w:ilvl="3" w:tplc="3A46130E" w:tentative="1">
      <w:start w:val="1"/>
      <w:numFmt w:val="bullet"/>
      <w:lvlText w:val=""/>
      <w:lvlJc w:val="left"/>
      <w:pPr>
        <w:tabs>
          <w:tab w:val="num" w:pos="2880"/>
        </w:tabs>
        <w:ind w:left="2880" w:hanging="360"/>
      </w:pPr>
      <w:rPr>
        <w:rFonts w:ascii="Wingdings" w:hAnsi="Wingdings" w:hint="default"/>
      </w:rPr>
    </w:lvl>
    <w:lvl w:ilvl="4" w:tplc="53D0BA22" w:tentative="1">
      <w:start w:val="1"/>
      <w:numFmt w:val="bullet"/>
      <w:lvlText w:val=""/>
      <w:lvlJc w:val="left"/>
      <w:pPr>
        <w:tabs>
          <w:tab w:val="num" w:pos="3600"/>
        </w:tabs>
        <w:ind w:left="3600" w:hanging="360"/>
      </w:pPr>
      <w:rPr>
        <w:rFonts w:ascii="Wingdings" w:hAnsi="Wingdings" w:hint="default"/>
      </w:rPr>
    </w:lvl>
    <w:lvl w:ilvl="5" w:tplc="258E1958" w:tentative="1">
      <w:start w:val="1"/>
      <w:numFmt w:val="bullet"/>
      <w:lvlText w:val=""/>
      <w:lvlJc w:val="left"/>
      <w:pPr>
        <w:tabs>
          <w:tab w:val="num" w:pos="4320"/>
        </w:tabs>
        <w:ind w:left="4320" w:hanging="360"/>
      </w:pPr>
      <w:rPr>
        <w:rFonts w:ascii="Wingdings" w:hAnsi="Wingdings" w:hint="default"/>
      </w:rPr>
    </w:lvl>
    <w:lvl w:ilvl="6" w:tplc="95E4E792" w:tentative="1">
      <w:start w:val="1"/>
      <w:numFmt w:val="bullet"/>
      <w:lvlText w:val=""/>
      <w:lvlJc w:val="left"/>
      <w:pPr>
        <w:tabs>
          <w:tab w:val="num" w:pos="5040"/>
        </w:tabs>
        <w:ind w:left="5040" w:hanging="360"/>
      </w:pPr>
      <w:rPr>
        <w:rFonts w:ascii="Wingdings" w:hAnsi="Wingdings" w:hint="default"/>
      </w:rPr>
    </w:lvl>
    <w:lvl w:ilvl="7" w:tplc="90C8DB32" w:tentative="1">
      <w:start w:val="1"/>
      <w:numFmt w:val="bullet"/>
      <w:lvlText w:val=""/>
      <w:lvlJc w:val="left"/>
      <w:pPr>
        <w:tabs>
          <w:tab w:val="num" w:pos="5760"/>
        </w:tabs>
        <w:ind w:left="5760" w:hanging="360"/>
      </w:pPr>
      <w:rPr>
        <w:rFonts w:ascii="Wingdings" w:hAnsi="Wingdings" w:hint="default"/>
      </w:rPr>
    </w:lvl>
    <w:lvl w:ilvl="8" w:tplc="8B1A0F2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71707A1"/>
    <w:multiLevelType w:val="hybridMultilevel"/>
    <w:tmpl w:val="A6C21188"/>
    <w:lvl w:ilvl="0" w:tplc="FE10535C">
      <w:start w:val="1"/>
      <w:numFmt w:val="bullet"/>
      <w:lvlText w:val=""/>
      <w:lvlJc w:val="left"/>
      <w:pPr>
        <w:tabs>
          <w:tab w:val="num" w:pos="720"/>
        </w:tabs>
        <w:ind w:left="720" w:hanging="360"/>
      </w:pPr>
      <w:rPr>
        <w:rFonts w:ascii="Wingdings" w:hAnsi="Wingdings" w:hint="default"/>
      </w:rPr>
    </w:lvl>
    <w:lvl w:ilvl="1" w:tplc="58A40942">
      <w:start w:val="1"/>
      <w:numFmt w:val="bullet"/>
      <w:lvlText w:val=""/>
      <w:lvlJc w:val="left"/>
      <w:pPr>
        <w:tabs>
          <w:tab w:val="num" w:pos="1440"/>
        </w:tabs>
        <w:ind w:left="1440" w:hanging="360"/>
      </w:pPr>
      <w:rPr>
        <w:rFonts w:ascii="Wingdings" w:hAnsi="Wingdings" w:hint="default"/>
      </w:rPr>
    </w:lvl>
    <w:lvl w:ilvl="2" w:tplc="71B2294C">
      <w:start w:val="1"/>
      <w:numFmt w:val="bullet"/>
      <w:lvlText w:val=""/>
      <w:lvlJc w:val="left"/>
      <w:pPr>
        <w:tabs>
          <w:tab w:val="num" w:pos="2160"/>
        </w:tabs>
        <w:ind w:left="2160" w:hanging="360"/>
      </w:pPr>
      <w:rPr>
        <w:rFonts w:ascii="Wingdings" w:hAnsi="Wingdings" w:hint="default"/>
      </w:rPr>
    </w:lvl>
    <w:lvl w:ilvl="3" w:tplc="A6BC1892" w:tentative="1">
      <w:start w:val="1"/>
      <w:numFmt w:val="bullet"/>
      <w:lvlText w:val=""/>
      <w:lvlJc w:val="left"/>
      <w:pPr>
        <w:tabs>
          <w:tab w:val="num" w:pos="2880"/>
        </w:tabs>
        <w:ind w:left="2880" w:hanging="360"/>
      </w:pPr>
      <w:rPr>
        <w:rFonts w:ascii="Wingdings" w:hAnsi="Wingdings" w:hint="default"/>
      </w:rPr>
    </w:lvl>
    <w:lvl w:ilvl="4" w:tplc="1B8087E0" w:tentative="1">
      <w:start w:val="1"/>
      <w:numFmt w:val="bullet"/>
      <w:lvlText w:val=""/>
      <w:lvlJc w:val="left"/>
      <w:pPr>
        <w:tabs>
          <w:tab w:val="num" w:pos="3600"/>
        </w:tabs>
        <w:ind w:left="3600" w:hanging="360"/>
      </w:pPr>
      <w:rPr>
        <w:rFonts w:ascii="Wingdings" w:hAnsi="Wingdings" w:hint="default"/>
      </w:rPr>
    </w:lvl>
    <w:lvl w:ilvl="5" w:tplc="FFA4EC0C" w:tentative="1">
      <w:start w:val="1"/>
      <w:numFmt w:val="bullet"/>
      <w:lvlText w:val=""/>
      <w:lvlJc w:val="left"/>
      <w:pPr>
        <w:tabs>
          <w:tab w:val="num" w:pos="4320"/>
        </w:tabs>
        <w:ind w:left="4320" w:hanging="360"/>
      </w:pPr>
      <w:rPr>
        <w:rFonts w:ascii="Wingdings" w:hAnsi="Wingdings" w:hint="default"/>
      </w:rPr>
    </w:lvl>
    <w:lvl w:ilvl="6" w:tplc="1FCAF024" w:tentative="1">
      <w:start w:val="1"/>
      <w:numFmt w:val="bullet"/>
      <w:lvlText w:val=""/>
      <w:lvlJc w:val="left"/>
      <w:pPr>
        <w:tabs>
          <w:tab w:val="num" w:pos="5040"/>
        </w:tabs>
        <w:ind w:left="5040" w:hanging="360"/>
      </w:pPr>
      <w:rPr>
        <w:rFonts w:ascii="Wingdings" w:hAnsi="Wingdings" w:hint="default"/>
      </w:rPr>
    </w:lvl>
    <w:lvl w:ilvl="7" w:tplc="1B74AACE" w:tentative="1">
      <w:start w:val="1"/>
      <w:numFmt w:val="bullet"/>
      <w:lvlText w:val=""/>
      <w:lvlJc w:val="left"/>
      <w:pPr>
        <w:tabs>
          <w:tab w:val="num" w:pos="5760"/>
        </w:tabs>
        <w:ind w:left="5760" w:hanging="360"/>
      </w:pPr>
      <w:rPr>
        <w:rFonts w:ascii="Wingdings" w:hAnsi="Wingdings" w:hint="default"/>
      </w:rPr>
    </w:lvl>
    <w:lvl w:ilvl="8" w:tplc="52F6FD5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494724D"/>
    <w:multiLevelType w:val="hybridMultilevel"/>
    <w:tmpl w:val="772A0F5E"/>
    <w:lvl w:ilvl="0" w:tplc="EAC2CBC0">
      <w:start w:val="1"/>
      <w:numFmt w:val="bullet"/>
      <w:lvlText w:val=""/>
      <w:lvlJc w:val="left"/>
      <w:pPr>
        <w:tabs>
          <w:tab w:val="num" w:pos="720"/>
        </w:tabs>
        <w:ind w:left="720" w:hanging="360"/>
      </w:pPr>
      <w:rPr>
        <w:rFonts w:ascii="Wingdings" w:hAnsi="Wingdings" w:hint="default"/>
      </w:rPr>
    </w:lvl>
    <w:lvl w:ilvl="1" w:tplc="08A63870">
      <w:start w:val="1"/>
      <w:numFmt w:val="bullet"/>
      <w:lvlText w:val=""/>
      <w:lvlJc w:val="left"/>
      <w:pPr>
        <w:tabs>
          <w:tab w:val="num" w:pos="1440"/>
        </w:tabs>
        <w:ind w:left="1440" w:hanging="360"/>
      </w:pPr>
      <w:rPr>
        <w:rFonts w:ascii="Wingdings" w:hAnsi="Wingdings" w:hint="default"/>
      </w:rPr>
    </w:lvl>
    <w:lvl w:ilvl="2" w:tplc="97B0C43E">
      <w:start w:val="1"/>
      <w:numFmt w:val="bullet"/>
      <w:lvlText w:val=""/>
      <w:lvlJc w:val="left"/>
      <w:pPr>
        <w:tabs>
          <w:tab w:val="num" w:pos="2160"/>
        </w:tabs>
        <w:ind w:left="2160" w:hanging="360"/>
      </w:pPr>
      <w:rPr>
        <w:rFonts w:ascii="Wingdings" w:hAnsi="Wingdings" w:hint="default"/>
      </w:rPr>
    </w:lvl>
    <w:lvl w:ilvl="3" w:tplc="330EECB4" w:tentative="1">
      <w:start w:val="1"/>
      <w:numFmt w:val="bullet"/>
      <w:lvlText w:val=""/>
      <w:lvlJc w:val="left"/>
      <w:pPr>
        <w:tabs>
          <w:tab w:val="num" w:pos="2880"/>
        </w:tabs>
        <w:ind w:left="2880" w:hanging="360"/>
      </w:pPr>
      <w:rPr>
        <w:rFonts w:ascii="Wingdings" w:hAnsi="Wingdings" w:hint="default"/>
      </w:rPr>
    </w:lvl>
    <w:lvl w:ilvl="4" w:tplc="776C01E2" w:tentative="1">
      <w:start w:val="1"/>
      <w:numFmt w:val="bullet"/>
      <w:lvlText w:val=""/>
      <w:lvlJc w:val="left"/>
      <w:pPr>
        <w:tabs>
          <w:tab w:val="num" w:pos="3600"/>
        </w:tabs>
        <w:ind w:left="3600" w:hanging="360"/>
      </w:pPr>
      <w:rPr>
        <w:rFonts w:ascii="Wingdings" w:hAnsi="Wingdings" w:hint="default"/>
      </w:rPr>
    </w:lvl>
    <w:lvl w:ilvl="5" w:tplc="8D544EB2" w:tentative="1">
      <w:start w:val="1"/>
      <w:numFmt w:val="bullet"/>
      <w:lvlText w:val=""/>
      <w:lvlJc w:val="left"/>
      <w:pPr>
        <w:tabs>
          <w:tab w:val="num" w:pos="4320"/>
        </w:tabs>
        <w:ind w:left="4320" w:hanging="360"/>
      </w:pPr>
      <w:rPr>
        <w:rFonts w:ascii="Wingdings" w:hAnsi="Wingdings" w:hint="default"/>
      </w:rPr>
    </w:lvl>
    <w:lvl w:ilvl="6" w:tplc="73200C96" w:tentative="1">
      <w:start w:val="1"/>
      <w:numFmt w:val="bullet"/>
      <w:lvlText w:val=""/>
      <w:lvlJc w:val="left"/>
      <w:pPr>
        <w:tabs>
          <w:tab w:val="num" w:pos="5040"/>
        </w:tabs>
        <w:ind w:left="5040" w:hanging="360"/>
      </w:pPr>
      <w:rPr>
        <w:rFonts w:ascii="Wingdings" w:hAnsi="Wingdings" w:hint="default"/>
      </w:rPr>
    </w:lvl>
    <w:lvl w:ilvl="7" w:tplc="51BC041E" w:tentative="1">
      <w:start w:val="1"/>
      <w:numFmt w:val="bullet"/>
      <w:lvlText w:val=""/>
      <w:lvlJc w:val="left"/>
      <w:pPr>
        <w:tabs>
          <w:tab w:val="num" w:pos="5760"/>
        </w:tabs>
        <w:ind w:left="5760" w:hanging="360"/>
      </w:pPr>
      <w:rPr>
        <w:rFonts w:ascii="Wingdings" w:hAnsi="Wingdings" w:hint="default"/>
      </w:rPr>
    </w:lvl>
    <w:lvl w:ilvl="8" w:tplc="32149A3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505"/>
    <w:rsid w:val="000B2579"/>
    <w:rsid w:val="000C0089"/>
    <w:rsid w:val="000C7503"/>
    <w:rsid w:val="00164D13"/>
    <w:rsid w:val="001965A4"/>
    <w:rsid w:val="001B51F0"/>
    <w:rsid w:val="00205820"/>
    <w:rsid w:val="002E60D3"/>
    <w:rsid w:val="002F08DA"/>
    <w:rsid w:val="00411074"/>
    <w:rsid w:val="00450C6C"/>
    <w:rsid w:val="00487DCC"/>
    <w:rsid w:val="005752E2"/>
    <w:rsid w:val="005B4A03"/>
    <w:rsid w:val="005D0460"/>
    <w:rsid w:val="006D3C52"/>
    <w:rsid w:val="006E5F8F"/>
    <w:rsid w:val="006F6505"/>
    <w:rsid w:val="00705C2F"/>
    <w:rsid w:val="00784A21"/>
    <w:rsid w:val="007979A5"/>
    <w:rsid w:val="008111A1"/>
    <w:rsid w:val="008566D5"/>
    <w:rsid w:val="008F1311"/>
    <w:rsid w:val="00926A77"/>
    <w:rsid w:val="009523D2"/>
    <w:rsid w:val="009750D8"/>
    <w:rsid w:val="009D2F48"/>
    <w:rsid w:val="00B045AA"/>
    <w:rsid w:val="00B43E33"/>
    <w:rsid w:val="00BB3BFB"/>
    <w:rsid w:val="00BE4B04"/>
    <w:rsid w:val="00BE5661"/>
    <w:rsid w:val="00DB43B8"/>
    <w:rsid w:val="00E66007"/>
    <w:rsid w:val="00E67B14"/>
    <w:rsid w:val="00ED1C6E"/>
    <w:rsid w:val="00F91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0013C14"/>
  <w15:chartTrackingRefBased/>
  <w15:docId w15:val="{7530CB75-9234-44E6-ABF8-B7A445E1C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66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6D5"/>
  </w:style>
  <w:style w:type="paragraph" w:styleId="Footer">
    <w:name w:val="footer"/>
    <w:basedOn w:val="Normal"/>
    <w:link w:val="FooterChar"/>
    <w:uiPriority w:val="99"/>
    <w:unhideWhenUsed/>
    <w:rsid w:val="00856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6D5"/>
  </w:style>
  <w:style w:type="paragraph" w:styleId="BalloonText">
    <w:name w:val="Balloon Text"/>
    <w:basedOn w:val="Normal"/>
    <w:link w:val="BalloonTextChar"/>
    <w:uiPriority w:val="99"/>
    <w:semiHidden/>
    <w:unhideWhenUsed/>
    <w:rsid w:val="005D04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04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976730">
      <w:bodyDiv w:val="1"/>
      <w:marLeft w:val="0"/>
      <w:marRight w:val="0"/>
      <w:marTop w:val="0"/>
      <w:marBottom w:val="0"/>
      <w:divBdr>
        <w:top w:val="none" w:sz="0" w:space="0" w:color="auto"/>
        <w:left w:val="none" w:sz="0" w:space="0" w:color="auto"/>
        <w:bottom w:val="none" w:sz="0" w:space="0" w:color="auto"/>
        <w:right w:val="none" w:sz="0" w:space="0" w:color="auto"/>
      </w:divBdr>
      <w:divsChild>
        <w:div w:id="931202210">
          <w:marLeft w:val="547"/>
          <w:marRight w:val="0"/>
          <w:marTop w:val="67"/>
          <w:marBottom w:val="0"/>
          <w:divBdr>
            <w:top w:val="none" w:sz="0" w:space="0" w:color="auto"/>
            <w:left w:val="none" w:sz="0" w:space="0" w:color="auto"/>
            <w:bottom w:val="none" w:sz="0" w:space="0" w:color="auto"/>
            <w:right w:val="none" w:sz="0" w:space="0" w:color="auto"/>
          </w:divBdr>
        </w:div>
        <w:div w:id="760103900">
          <w:marLeft w:val="547"/>
          <w:marRight w:val="0"/>
          <w:marTop w:val="67"/>
          <w:marBottom w:val="0"/>
          <w:divBdr>
            <w:top w:val="none" w:sz="0" w:space="0" w:color="auto"/>
            <w:left w:val="none" w:sz="0" w:space="0" w:color="auto"/>
            <w:bottom w:val="none" w:sz="0" w:space="0" w:color="auto"/>
            <w:right w:val="none" w:sz="0" w:space="0" w:color="auto"/>
          </w:divBdr>
        </w:div>
        <w:div w:id="304622050">
          <w:marLeft w:val="547"/>
          <w:marRight w:val="0"/>
          <w:marTop w:val="67"/>
          <w:marBottom w:val="0"/>
          <w:divBdr>
            <w:top w:val="none" w:sz="0" w:space="0" w:color="auto"/>
            <w:left w:val="none" w:sz="0" w:space="0" w:color="auto"/>
            <w:bottom w:val="none" w:sz="0" w:space="0" w:color="auto"/>
            <w:right w:val="none" w:sz="0" w:space="0" w:color="auto"/>
          </w:divBdr>
        </w:div>
        <w:div w:id="1347486031">
          <w:marLeft w:val="547"/>
          <w:marRight w:val="0"/>
          <w:marTop w:val="67"/>
          <w:marBottom w:val="0"/>
          <w:divBdr>
            <w:top w:val="none" w:sz="0" w:space="0" w:color="auto"/>
            <w:left w:val="none" w:sz="0" w:space="0" w:color="auto"/>
            <w:bottom w:val="none" w:sz="0" w:space="0" w:color="auto"/>
            <w:right w:val="none" w:sz="0" w:space="0" w:color="auto"/>
          </w:divBdr>
        </w:div>
        <w:div w:id="522011287">
          <w:marLeft w:val="547"/>
          <w:marRight w:val="0"/>
          <w:marTop w:val="67"/>
          <w:marBottom w:val="0"/>
          <w:divBdr>
            <w:top w:val="none" w:sz="0" w:space="0" w:color="auto"/>
            <w:left w:val="none" w:sz="0" w:space="0" w:color="auto"/>
            <w:bottom w:val="none" w:sz="0" w:space="0" w:color="auto"/>
            <w:right w:val="none" w:sz="0" w:space="0" w:color="auto"/>
          </w:divBdr>
        </w:div>
        <w:div w:id="369111171">
          <w:marLeft w:val="547"/>
          <w:marRight w:val="0"/>
          <w:marTop w:val="67"/>
          <w:marBottom w:val="0"/>
          <w:divBdr>
            <w:top w:val="none" w:sz="0" w:space="0" w:color="auto"/>
            <w:left w:val="none" w:sz="0" w:space="0" w:color="auto"/>
            <w:bottom w:val="none" w:sz="0" w:space="0" w:color="auto"/>
            <w:right w:val="none" w:sz="0" w:space="0" w:color="auto"/>
          </w:divBdr>
        </w:div>
        <w:div w:id="1185636203">
          <w:marLeft w:val="547"/>
          <w:marRight w:val="0"/>
          <w:marTop w:val="67"/>
          <w:marBottom w:val="0"/>
          <w:divBdr>
            <w:top w:val="none" w:sz="0" w:space="0" w:color="auto"/>
            <w:left w:val="none" w:sz="0" w:space="0" w:color="auto"/>
            <w:bottom w:val="none" w:sz="0" w:space="0" w:color="auto"/>
            <w:right w:val="none" w:sz="0" w:space="0" w:color="auto"/>
          </w:divBdr>
        </w:div>
        <w:div w:id="579028075">
          <w:marLeft w:val="547"/>
          <w:marRight w:val="0"/>
          <w:marTop w:val="67"/>
          <w:marBottom w:val="0"/>
          <w:divBdr>
            <w:top w:val="none" w:sz="0" w:space="0" w:color="auto"/>
            <w:left w:val="none" w:sz="0" w:space="0" w:color="auto"/>
            <w:bottom w:val="none" w:sz="0" w:space="0" w:color="auto"/>
            <w:right w:val="none" w:sz="0" w:space="0" w:color="auto"/>
          </w:divBdr>
        </w:div>
        <w:div w:id="58092839">
          <w:marLeft w:val="547"/>
          <w:marRight w:val="0"/>
          <w:marTop w:val="67"/>
          <w:marBottom w:val="0"/>
          <w:divBdr>
            <w:top w:val="none" w:sz="0" w:space="0" w:color="auto"/>
            <w:left w:val="none" w:sz="0" w:space="0" w:color="auto"/>
            <w:bottom w:val="none" w:sz="0" w:space="0" w:color="auto"/>
            <w:right w:val="none" w:sz="0" w:space="0" w:color="auto"/>
          </w:divBdr>
        </w:div>
        <w:div w:id="676418897">
          <w:marLeft w:val="547"/>
          <w:marRight w:val="0"/>
          <w:marTop w:val="67"/>
          <w:marBottom w:val="0"/>
          <w:divBdr>
            <w:top w:val="none" w:sz="0" w:space="0" w:color="auto"/>
            <w:left w:val="none" w:sz="0" w:space="0" w:color="auto"/>
            <w:bottom w:val="none" w:sz="0" w:space="0" w:color="auto"/>
            <w:right w:val="none" w:sz="0" w:space="0" w:color="auto"/>
          </w:divBdr>
        </w:div>
        <w:div w:id="234704431">
          <w:marLeft w:val="547"/>
          <w:marRight w:val="0"/>
          <w:marTop w:val="67"/>
          <w:marBottom w:val="0"/>
          <w:divBdr>
            <w:top w:val="none" w:sz="0" w:space="0" w:color="auto"/>
            <w:left w:val="none" w:sz="0" w:space="0" w:color="auto"/>
            <w:bottom w:val="none" w:sz="0" w:space="0" w:color="auto"/>
            <w:right w:val="none" w:sz="0" w:space="0" w:color="auto"/>
          </w:divBdr>
        </w:div>
        <w:div w:id="1110008838">
          <w:marLeft w:val="547"/>
          <w:marRight w:val="0"/>
          <w:marTop w:val="6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6FEE8CB207AA43BAE1312680CA3D31" ma:contentTypeVersion="10" ma:contentTypeDescription="Create a new document." ma:contentTypeScope="" ma:versionID="56d4f72a7bce8a44d877e7a8d6485c28">
  <xsd:schema xmlns:xsd="http://www.w3.org/2001/XMLSchema" xmlns:xs="http://www.w3.org/2001/XMLSchema" xmlns:p="http://schemas.microsoft.com/office/2006/metadata/properties" xmlns:ns3="6e27c848-f5a7-4141-80c5-91484f38cb2a" targetNamespace="http://schemas.microsoft.com/office/2006/metadata/properties" ma:root="true" ma:fieldsID="9e403a2aa87cd3c4f473bdda7786280e" ns3:_="">
    <xsd:import namespace="6e27c848-f5a7-4141-80c5-91484f38cb2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27c848-f5a7-4141-80c5-91484f38cb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sisl xmlns:xsi="http://www.w3.org/2001/XMLSchema-instance" xmlns:xsd="http://www.w3.org/2001/XMLSchema" xmlns="http://www.boldonjames.com/2008/01/sie/internal/label" sislVersion="0" policy="a10f9ac0-5937-4b4f-b459-96aedd9ed2c5" origin="userSelected">
  <element uid="id_classification_euconfidential" value=""/>
  <element uid="cefbaa69-3bfa-4b56-8d22-6839cb7b06d0" value=""/>
</sisl>
</file>

<file path=customXml/itemProps1.xml><?xml version="1.0" encoding="utf-8"?>
<ds:datastoreItem xmlns:ds="http://schemas.openxmlformats.org/officeDocument/2006/customXml" ds:itemID="{AD4D9846-1B7D-4D6B-BF45-3A04BB30FB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27c848-f5a7-4141-80c5-91484f38cb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38A0B6-D286-4155-B6A5-C9185DECD0F9}">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6e27c848-f5a7-4141-80c5-91484f38cb2a"/>
    <ds:schemaRef ds:uri="http://www.w3.org/XML/1998/namespace"/>
  </ds:schemaRefs>
</ds:datastoreItem>
</file>

<file path=customXml/itemProps3.xml><?xml version="1.0" encoding="utf-8"?>
<ds:datastoreItem xmlns:ds="http://schemas.openxmlformats.org/officeDocument/2006/customXml" ds:itemID="{98C840CB-3167-4595-9C86-0E40C18CE85B}">
  <ds:schemaRefs>
    <ds:schemaRef ds:uri="http://schemas.microsoft.com/sharepoint/v3/contenttype/forms"/>
  </ds:schemaRefs>
</ds:datastoreItem>
</file>

<file path=customXml/itemProps4.xml><?xml version="1.0" encoding="utf-8"?>
<ds:datastoreItem xmlns:ds="http://schemas.openxmlformats.org/officeDocument/2006/customXml" ds:itemID="{8E8BFCB1-10EC-4CF8-8B75-62153B5A2C5C}">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4</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Murugan, Senthil</dc:creator>
  <cp:keywords/>
  <dc:description/>
  <cp:lastModifiedBy>Murugan, Senthil</cp:lastModifiedBy>
  <cp:revision>18</cp:revision>
  <cp:lastPrinted>2019-11-27T23:09:00Z</cp:lastPrinted>
  <dcterms:created xsi:type="dcterms:W3CDTF">2019-08-13T22:54:00Z</dcterms:created>
  <dcterms:modified xsi:type="dcterms:W3CDTF">2020-03-26T18:51:00Z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c65a7e1e-10e9-41a2-a6d4-1cab9c50e3ad</vt:lpwstr>
  </property>
  <property fmtid="{D5CDD505-2E9C-101B-9397-08002B2CF9AE}" pid="3" name="bjSaver">
    <vt:lpwstr>bSq4mXEDMreNiLlUJzP8Yi8HqJktvK0X</vt:lpwstr>
  </property>
  <property fmtid="{D5CDD505-2E9C-101B-9397-08002B2CF9AE}" pid="4" name="bjDocumentLabelXML">
    <vt:lpwstr>&lt;?xml version="1.0" encoding="us-ascii"?&gt;&lt;sisl xmlns:xsi="http://www.w3.org/2001/XMLSchema-instance" xmlns:xsd="http://www.w3.org/2001/XMLSchema" sislVersion="0" policy="a10f9ac0-5937-4b4f-b459-96aedd9ed2c5" origin="userSelected" xmlns="http://www.boldonj</vt:lpwstr>
  </property>
  <property fmtid="{D5CDD505-2E9C-101B-9397-08002B2CF9AE}" pid="5" name="bjDocumentLabelXML-0">
    <vt:lpwstr>ames.com/2008/01/sie/internal/label"&gt;&lt;element uid="id_classification_euconfidential" value="" /&gt;&lt;element uid="cefbaa69-3bfa-4b56-8d22-6839cb7b06d0" value="" /&gt;&lt;/sisl&gt;</vt:lpwstr>
  </property>
  <property fmtid="{D5CDD505-2E9C-101B-9397-08002B2CF9AE}" pid="6" name="bjDocumentSecurityLabel">
    <vt:lpwstr>Proprietary</vt:lpwstr>
  </property>
  <property fmtid="{D5CDD505-2E9C-101B-9397-08002B2CF9AE}" pid="7" name="MerckMetadataExchange">
    <vt:lpwstr>!$MRK@Proprietary-Footer-Left</vt:lpwstr>
  </property>
  <property fmtid="{D5CDD505-2E9C-101B-9397-08002B2CF9AE}" pid="8" name="ContentTypeId">
    <vt:lpwstr>0x010100406FEE8CB207AA43BAE1312680CA3D31</vt:lpwstr>
  </property>
</Properties>
</file>