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7C3D7" w14:textId="079F5BF4" w:rsidR="006125D7" w:rsidRPr="00704884" w:rsidRDefault="00704884">
      <w:pPr>
        <w:rPr>
          <w:b/>
          <w:bCs/>
          <w:u w:val="single"/>
        </w:rPr>
      </w:pPr>
      <w:r w:rsidRPr="00704884">
        <w:rPr>
          <w:b/>
          <w:bCs/>
          <w:u w:val="single"/>
        </w:rPr>
        <w:t xml:space="preserve">Promotion Optimization – </w:t>
      </w:r>
      <w:r w:rsidR="00D92F76">
        <w:rPr>
          <w:b/>
          <w:bCs/>
          <w:u w:val="single"/>
        </w:rPr>
        <w:t xml:space="preserve">Year End </w:t>
      </w:r>
      <w:r w:rsidRPr="00704884">
        <w:rPr>
          <w:b/>
          <w:bCs/>
          <w:u w:val="single"/>
        </w:rPr>
        <w:t>Accomplishments - 2020</w:t>
      </w:r>
    </w:p>
    <w:p w14:paraId="3DCAB6C9" w14:textId="77777777" w:rsidR="00E936D5" w:rsidRDefault="002C2ACF">
      <w:pPr>
        <w:rPr>
          <w:b/>
          <w:bCs/>
          <w:color w:val="0070C0"/>
        </w:rPr>
      </w:pPr>
      <w:r>
        <w:rPr>
          <w:b/>
          <w:bCs/>
          <w:color w:val="0070C0"/>
        </w:rPr>
        <w:t xml:space="preserve">Note: </w:t>
      </w:r>
      <w:r w:rsidRPr="002C2ACF">
        <w:rPr>
          <w:b/>
          <w:bCs/>
        </w:rPr>
        <w:t xml:space="preserve">Priorities are in black bullets </w:t>
      </w:r>
      <w:r>
        <w:rPr>
          <w:b/>
          <w:bCs/>
          <w:color w:val="0070C0"/>
        </w:rPr>
        <w:t xml:space="preserve">and </w:t>
      </w:r>
      <w:r w:rsidRPr="002C2ACF">
        <w:rPr>
          <w:b/>
          <w:bCs/>
          <w:color w:val="C00000"/>
        </w:rPr>
        <w:t>Accomplishments</w:t>
      </w:r>
      <w:r w:rsidR="0074416E">
        <w:rPr>
          <w:b/>
          <w:bCs/>
          <w:color w:val="C00000"/>
        </w:rPr>
        <w:t xml:space="preserve"> </w:t>
      </w:r>
      <w:r w:rsidRPr="002C2ACF">
        <w:rPr>
          <w:b/>
          <w:bCs/>
          <w:color w:val="C00000"/>
        </w:rPr>
        <w:t xml:space="preserve">are in maroon text </w:t>
      </w:r>
      <w:r>
        <w:rPr>
          <w:b/>
          <w:bCs/>
          <w:color w:val="0070C0"/>
        </w:rPr>
        <w:t xml:space="preserve">under the corresponding priorities. </w:t>
      </w:r>
    </w:p>
    <w:p w14:paraId="7B55080F" w14:textId="1FACA88C" w:rsidR="00704884" w:rsidRPr="00E936D5" w:rsidRDefault="00E936D5">
      <w:pPr>
        <w:rPr>
          <w:b/>
          <w:bCs/>
          <w:color w:val="000000" w:themeColor="text1"/>
        </w:rPr>
      </w:pPr>
      <w:bookmarkStart w:id="0" w:name="_GoBack"/>
      <w:bookmarkEnd w:id="0"/>
      <w:r>
        <w:rPr>
          <w:b/>
          <w:bCs/>
          <w:color w:val="000000" w:themeColor="text1"/>
        </w:rPr>
        <w:t xml:space="preserve">Tag </w:t>
      </w:r>
      <w:r w:rsidRPr="00E936D5">
        <w:rPr>
          <w:b/>
          <w:bCs/>
          <w:color w:val="00B050"/>
        </w:rPr>
        <w:t>&lt;new&gt;</w:t>
      </w:r>
      <w:r>
        <w:rPr>
          <w:b/>
          <w:bCs/>
          <w:color w:val="000000" w:themeColor="text1"/>
        </w:rPr>
        <w:t xml:space="preserve"> represents new project this year. Team member names are also tagged next to projects.</w:t>
      </w:r>
    </w:p>
    <w:p w14:paraId="049B7EB3" w14:textId="77777777" w:rsidR="002C2ACF" w:rsidRPr="00704884" w:rsidRDefault="002C2ACF">
      <w:pPr>
        <w:rPr>
          <w:b/>
          <w:bCs/>
          <w:color w:val="0070C0"/>
        </w:rPr>
      </w:pPr>
    </w:p>
    <w:p w14:paraId="67932968" w14:textId="00BABF72" w:rsidR="00704884" w:rsidRPr="00704884" w:rsidRDefault="00704884">
      <w:pPr>
        <w:rPr>
          <w:b/>
          <w:bCs/>
          <w:color w:val="0070C0"/>
        </w:rPr>
      </w:pPr>
      <w:r w:rsidRPr="00704884">
        <w:rPr>
          <w:b/>
          <w:bCs/>
          <w:color w:val="0070C0"/>
          <w:highlight w:val="yellow"/>
        </w:rPr>
        <w:t>INNO</w:t>
      </w:r>
      <w:r w:rsidR="007D4096">
        <w:rPr>
          <w:b/>
          <w:bCs/>
          <w:color w:val="0070C0"/>
          <w:highlight w:val="yellow"/>
        </w:rPr>
        <w:t>V</w:t>
      </w:r>
      <w:r w:rsidRPr="00704884">
        <w:rPr>
          <w:b/>
          <w:bCs/>
          <w:color w:val="0070C0"/>
          <w:highlight w:val="yellow"/>
        </w:rPr>
        <w:t>ATION Priorities</w:t>
      </w:r>
      <w:r w:rsidRPr="00704884">
        <w:rPr>
          <w:b/>
          <w:bCs/>
          <w:color w:val="0070C0"/>
        </w:rPr>
        <w:t>:</w:t>
      </w:r>
    </w:p>
    <w:p w14:paraId="06516C98" w14:textId="77777777" w:rsidR="00704884" w:rsidRPr="00704884" w:rsidRDefault="00704884" w:rsidP="00704884">
      <w:pPr>
        <w:numPr>
          <w:ilvl w:val="0"/>
          <w:numId w:val="2"/>
        </w:numPr>
      </w:pPr>
      <w:r w:rsidRPr="00704884">
        <w:t>Inform the planning, execution and evaluation of DET campaigns</w:t>
      </w:r>
    </w:p>
    <w:p w14:paraId="7CBFB711" w14:textId="3BA23A3A" w:rsidR="00704884" w:rsidRDefault="00704884" w:rsidP="00704884">
      <w:pPr>
        <w:numPr>
          <w:ilvl w:val="1"/>
          <w:numId w:val="2"/>
        </w:numPr>
      </w:pPr>
      <w:r w:rsidRPr="00704884">
        <w:t>Campaign forecasting design tool - Build simulation framework for DET campaigns to determine probability of various success parameters (ROI, sales volume) while planning for campaigns.</w:t>
      </w:r>
    </w:p>
    <w:p w14:paraId="59A09DCF" w14:textId="46AEE96C" w:rsidR="00704884" w:rsidRDefault="00704884" w:rsidP="00837D90">
      <w:pPr>
        <w:pStyle w:val="ListParagraph"/>
        <w:numPr>
          <w:ilvl w:val="0"/>
          <w:numId w:val="9"/>
        </w:numPr>
        <w:pBdr>
          <w:top w:val="single" w:sz="4" w:space="1" w:color="auto"/>
          <w:left w:val="single" w:sz="4" w:space="4" w:color="auto"/>
          <w:bottom w:val="single" w:sz="4" w:space="1" w:color="auto"/>
          <w:right w:val="single" w:sz="4" w:space="4" w:color="auto"/>
        </w:pBdr>
        <w:ind w:left="1440" w:hanging="270"/>
        <w:rPr>
          <w:color w:val="C00000"/>
        </w:rPr>
      </w:pPr>
      <w:r w:rsidRPr="00837D90">
        <w:rPr>
          <w:color w:val="C00000"/>
        </w:rPr>
        <w:t xml:space="preserve">A prototype for G9 Adolescents campaign </w:t>
      </w:r>
      <w:r w:rsidR="00837D90">
        <w:rPr>
          <w:color w:val="C00000"/>
        </w:rPr>
        <w:t>was</w:t>
      </w:r>
      <w:r w:rsidRPr="00837D90">
        <w:rPr>
          <w:color w:val="C00000"/>
        </w:rPr>
        <w:t xml:space="preserve"> designed and </w:t>
      </w:r>
      <w:r w:rsidR="00837D90">
        <w:rPr>
          <w:color w:val="C00000"/>
        </w:rPr>
        <w:t>delivered. Scenarios inform 2021 HCP non-personal promotions allocations</w:t>
      </w:r>
      <w:r w:rsidR="004E310B">
        <w:rPr>
          <w:color w:val="C00000"/>
        </w:rPr>
        <w:t xml:space="preserve"> </w:t>
      </w:r>
      <w:r w:rsidR="004E310B" w:rsidRPr="004E310B">
        <w:rPr>
          <w:b/>
          <w:bCs/>
          <w:color w:val="C00000"/>
        </w:rPr>
        <w:t>[~$10MM]</w:t>
      </w:r>
      <w:r w:rsidR="00837D90">
        <w:rPr>
          <w:color w:val="C00000"/>
        </w:rPr>
        <w:t xml:space="preserve"> by segment, vendor &amp; channel. &lt;Senthil&gt; </w:t>
      </w:r>
      <w:r w:rsidR="00837D90" w:rsidRPr="0099017A">
        <w:rPr>
          <w:color w:val="00B050"/>
        </w:rPr>
        <w:t>&lt;new&gt;</w:t>
      </w:r>
    </w:p>
    <w:p w14:paraId="150A07E2" w14:textId="0F82960F" w:rsidR="00837D90" w:rsidRDefault="00837D90" w:rsidP="00837D90">
      <w:pPr>
        <w:pStyle w:val="ListParagraph"/>
        <w:numPr>
          <w:ilvl w:val="0"/>
          <w:numId w:val="9"/>
        </w:numPr>
        <w:pBdr>
          <w:top w:val="single" w:sz="4" w:space="1" w:color="auto"/>
          <w:left w:val="single" w:sz="4" w:space="4" w:color="auto"/>
          <w:bottom w:val="single" w:sz="4" w:space="1" w:color="auto"/>
          <w:right w:val="single" w:sz="4" w:space="4" w:color="auto"/>
        </w:pBdr>
        <w:ind w:left="1440" w:hanging="270"/>
        <w:rPr>
          <w:color w:val="C00000"/>
        </w:rPr>
      </w:pPr>
      <w:r>
        <w:rPr>
          <w:color w:val="C00000"/>
        </w:rPr>
        <w:t xml:space="preserve">The tool is being enhanced with help from Datazymes. &lt;Senthil&gt; </w:t>
      </w:r>
      <w:r w:rsidRPr="0099017A">
        <w:rPr>
          <w:color w:val="00B050"/>
        </w:rPr>
        <w:t>&lt;new&gt;</w:t>
      </w:r>
    </w:p>
    <w:p w14:paraId="0807BABB" w14:textId="77777777" w:rsidR="00837D90" w:rsidRPr="00837D90" w:rsidRDefault="00837D90" w:rsidP="00837D90">
      <w:pPr>
        <w:pStyle w:val="ListParagraph"/>
      </w:pPr>
    </w:p>
    <w:p w14:paraId="61DEFBB0" w14:textId="20D78B4D" w:rsidR="00704884" w:rsidRPr="00704884" w:rsidRDefault="00704884" w:rsidP="00704884">
      <w:pPr>
        <w:pStyle w:val="ListParagraph"/>
        <w:numPr>
          <w:ilvl w:val="0"/>
          <w:numId w:val="2"/>
        </w:numPr>
      </w:pPr>
      <w:r w:rsidRPr="00704884">
        <w:rPr>
          <w:b/>
          <w:bCs/>
        </w:rPr>
        <w:t>P</w:t>
      </w:r>
      <w:r w:rsidRPr="00704884">
        <w:t xml:space="preserve">roactively provide new insights &amp; recommendations to drive </w:t>
      </w:r>
      <w:r w:rsidRPr="00704884">
        <w:rPr>
          <w:b/>
          <w:bCs/>
        </w:rPr>
        <w:t>incremental revenue</w:t>
      </w:r>
      <w:r w:rsidRPr="00704884">
        <w:t>, with a particular focus on DETs, Vaccines &amp; Oncology, and New Products</w:t>
      </w:r>
    </w:p>
    <w:p w14:paraId="426A7A29" w14:textId="5D2DCB54" w:rsidR="00704884" w:rsidRDefault="00704884" w:rsidP="00704884">
      <w:pPr>
        <w:numPr>
          <w:ilvl w:val="1"/>
          <w:numId w:val="2"/>
        </w:numPr>
      </w:pPr>
      <w:r w:rsidRPr="00704884">
        <w:t>Coupon / Evoucher design evaluations &amp; IPF optimization: Reduce implementation time and produce consistent results through tools development</w:t>
      </w:r>
    </w:p>
    <w:p w14:paraId="724C9846" w14:textId="550E4E8D" w:rsidR="009F623F" w:rsidRDefault="009F623F" w:rsidP="009F623F">
      <w:pPr>
        <w:pStyle w:val="ListParagraph"/>
        <w:numPr>
          <w:ilvl w:val="0"/>
          <w:numId w:val="10"/>
        </w:numPr>
        <w:pBdr>
          <w:top w:val="single" w:sz="4" w:space="1" w:color="auto"/>
          <w:left w:val="single" w:sz="4" w:space="4" w:color="auto"/>
          <w:bottom w:val="single" w:sz="4" w:space="1" w:color="auto"/>
          <w:right w:val="single" w:sz="4" w:space="4" w:color="auto"/>
        </w:pBdr>
        <w:ind w:left="1440" w:hanging="270"/>
        <w:rPr>
          <w:color w:val="C00000"/>
        </w:rPr>
      </w:pPr>
      <w:r>
        <w:rPr>
          <w:color w:val="C00000"/>
        </w:rPr>
        <w:t xml:space="preserve">Developed </w:t>
      </w:r>
      <w:r w:rsidRPr="009F623F">
        <w:rPr>
          <w:color w:val="C00000"/>
        </w:rPr>
        <w:t>Excel/R tool to automate copay design studies for national and state-based copay programs</w:t>
      </w:r>
      <w:r>
        <w:rPr>
          <w:color w:val="C00000"/>
        </w:rPr>
        <w:t xml:space="preserve">. Significant time savings in copay analysis enabled &lt;Dave, Datazymes&gt; </w:t>
      </w:r>
      <w:r w:rsidRPr="0099017A">
        <w:rPr>
          <w:color w:val="00B050"/>
        </w:rPr>
        <w:t>&lt;new&gt;</w:t>
      </w:r>
    </w:p>
    <w:p w14:paraId="430AC88C" w14:textId="4C94EF57" w:rsidR="009F623F" w:rsidRPr="009F623F" w:rsidRDefault="009F623F" w:rsidP="009F623F">
      <w:pPr>
        <w:pStyle w:val="ListParagraph"/>
        <w:numPr>
          <w:ilvl w:val="0"/>
          <w:numId w:val="10"/>
        </w:numPr>
        <w:pBdr>
          <w:top w:val="single" w:sz="4" w:space="1" w:color="auto"/>
          <w:left w:val="single" w:sz="4" w:space="4" w:color="auto"/>
          <w:bottom w:val="single" w:sz="4" w:space="1" w:color="auto"/>
          <w:right w:val="single" w:sz="4" w:space="4" w:color="auto"/>
        </w:pBdr>
        <w:ind w:left="1440" w:hanging="270"/>
        <w:rPr>
          <w:color w:val="C00000"/>
        </w:rPr>
      </w:pPr>
      <w:r>
        <w:rPr>
          <w:color w:val="C00000"/>
        </w:rPr>
        <w:t xml:space="preserve">To develop </w:t>
      </w:r>
      <w:r>
        <w:rPr>
          <w:color w:val="C00000"/>
        </w:rPr>
        <w:t xml:space="preserve">IPF Optimization tool </w:t>
      </w:r>
      <w:r>
        <w:rPr>
          <w:color w:val="C00000"/>
        </w:rPr>
        <w:t xml:space="preserve">next year. On </w:t>
      </w:r>
      <w:r>
        <w:rPr>
          <w:color w:val="C00000"/>
        </w:rPr>
        <w:t>hold due to resource constraints</w:t>
      </w:r>
      <w:r>
        <w:rPr>
          <w:color w:val="C00000"/>
        </w:rPr>
        <w:t>.</w:t>
      </w:r>
    </w:p>
    <w:p w14:paraId="09DD4DF7" w14:textId="58B86732" w:rsidR="00704884" w:rsidRDefault="00704884" w:rsidP="00704884">
      <w:pPr>
        <w:numPr>
          <w:ilvl w:val="1"/>
          <w:numId w:val="2"/>
        </w:numPr>
      </w:pPr>
      <w:r w:rsidRPr="00704884">
        <w:t>Research and develop a framework to study sales impact of promotions at tumor level for Keytruda.</w:t>
      </w:r>
    </w:p>
    <w:p w14:paraId="1C276787" w14:textId="45F59923" w:rsidR="005621F6" w:rsidRDefault="00E43E43" w:rsidP="005621F6">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5621F6">
        <w:rPr>
          <w:color w:val="C00000"/>
        </w:rPr>
        <w:t xml:space="preserve">Several models to </w:t>
      </w:r>
      <w:r w:rsidR="003A78D0" w:rsidRPr="005621F6">
        <w:rPr>
          <w:color w:val="C00000"/>
        </w:rPr>
        <w:t>investigate</w:t>
      </w:r>
      <w:r w:rsidRPr="005621F6">
        <w:rPr>
          <w:color w:val="C00000"/>
        </w:rPr>
        <w:t xml:space="preserve"> personal and non-personal promotion impacts using Keytruda claims data were studied for Lung, Melonoma</w:t>
      </w:r>
      <w:r w:rsidR="003A78D0" w:rsidRPr="005621F6">
        <w:rPr>
          <w:color w:val="C00000"/>
        </w:rPr>
        <w:t>+</w:t>
      </w:r>
      <w:r w:rsidRPr="005621F6">
        <w:rPr>
          <w:color w:val="C00000"/>
        </w:rPr>
        <w:t xml:space="preserve">H&amp;N tumors. </w:t>
      </w:r>
      <w:r w:rsidR="005621F6" w:rsidRPr="005621F6">
        <w:rPr>
          <w:color w:val="C00000"/>
        </w:rPr>
        <w:t>&lt;Arun&gt;</w:t>
      </w:r>
      <w:r w:rsidR="005621F6" w:rsidRPr="0099017A">
        <w:rPr>
          <w:color w:val="00B050"/>
        </w:rPr>
        <w:t>&lt;new&gt;</w:t>
      </w:r>
    </w:p>
    <w:p w14:paraId="7A00A0AA" w14:textId="3C0F834A" w:rsidR="005621F6" w:rsidRPr="005621F6" w:rsidRDefault="005621F6" w:rsidP="005621F6">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5621F6">
        <w:rPr>
          <w:color w:val="C00000"/>
        </w:rPr>
        <w:t xml:space="preserve">Research suggests that claims data at HCP level </w:t>
      </w:r>
      <w:r>
        <w:rPr>
          <w:color w:val="C00000"/>
        </w:rPr>
        <w:t>is</w:t>
      </w:r>
      <w:r w:rsidRPr="005621F6">
        <w:rPr>
          <w:color w:val="C00000"/>
        </w:rPr>
        <w:t xml:space="preserve"> ok for Personal promotions but for non-personal promotions a </w:t>
      </w:r>
      <w:r w:rsidR="004E310B" w:rsidRPr="005621F6">
        <w:rPr>
          <w:color w:val="C00000"/>
        </w:rPr>
        <w:t>higher-level</w:t>
      </w:r>
      <w:r w:rsidRPr="005621F6">
        <w:rPr>
          <w:color w:val="C00000"/>
        </w:rPr>
        <w:t xml:space="preserve"> aggregation (zip3) is needed.</w:t>
      </w:r>
    </w:p>
    <w:p w14:paraId="0A04B2C2" w14:textId="08C17667" w:rsidR="00704884" w:rsidRDefault="00704884" w:rsidP="00704884">
      <w:pPr>
        <w:numPr>
          <w:ilvl w:val="1"/>
          <w:numId w:val="2"/>
        </w:numPr>
      </w:pPr>
      <w:r w:rsidRPr="00704884">
        <w:t>Develop portfolio budget allocation framework for Keytruda</w:t>
      </w:r>
    </w:p>
    <w:p w14:paraId="2DF5A333" w14:textId="05644EB2" w:rsidR="005621F6" w:rsidRDefault="005621F6" w:rsidP="005621F6">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Pr>
          <w:color w:val="C00000"/>
        </w:rPr>
        <w:t xml:space="preserve">Successfully completed the development of DOMINO tool to provide budget allocations for Keytruda. First round of 2021 tumor and high-level budgets </w:t>
      </w:r>
      <w:r w:rsidRPr="004E310B">
        <w:rPr>
          <w:b/>
          <w:bCs/>
          <w:color w:val="C00000"/>
          <w:u w:val="single"/>
        </w:rPr>
        <w:t>(approx. $450MM to $550MM)</w:t>
      </w:r>
      <w:r>
        <w:rPr>
          <w:color w:val="C00000"/>
        </w:rPr>
        <w:t xml:space="preserve"> were largely guided by DOMINO process.</w:t>
      </w:r>
      <w:r>
        <w:rPr>
          <w:color w:val="C00000"/>
        </w:rPr>
        <w:t xml:space="preserve"> &lt;Blythe, Senthil&gt; </w:t>
      </w:r>
      <w:r w:rsidRPr="0099017A">
        <w:rPr>
          <w:color w:val="00B050"/>
        </w:rPr>
        <w:t>&lt;new&gt;</w:t>
      </w:r>
    </w:p>
    <w:p w14:paraId="5C269615" w14:textId="120F7AF6" w:rsidR="004E310B" w:rsidRDefault="004E310B" w:rsidP="005621F6">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Pr>
          <w:color w:val="C00000"/>
        </w:rPr>
        <w:t xml:space="preserve">Key analytical contribution includes a flexible fuzzy scoring method that is easy to expand as business requirements constantly changed.  </w:t>
      </w:r>
    </w:p>
    <w:p w14:paraId="37ABDFCF" w14:textId="5A4D2238" w:rsidR="005621F6" w:rsidRDefault="005621F6" w:rsidP="005621F6">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5621F6">
        <w:rPr>
          <w:color w:val="C00000"/>
        </w:rPr>
        <w:lastRenderedPageBreak/>
        <w:t>Project DOMINO required coordination among many Merck teams and consulting companies as well as getting buy-in from MLT.</w:t>
      </w:r>
      <w:r>
        <w:rPr>
          <w:color w:val="C00000"/>
        </w:rPr>
        <w:t xml:space="preserve"> &lt;Blythe, Senthil&gt; </w:t>
      </w:r>
      <w:r w:rsidRPr="0099017A">
        <w:rPr>
          <w:color w:val="00B050"/>
        </w:rPr>
        <w:t>&lt;new&gt;</w:t>
      </w:r>
    </w:p>
    <w:p w14:paraId="00E80C49" w14:textId="71335B94" w:rsidR="00704884" w:rsidRPr="004E310B" w:rsidRDefault="005621F6" w:rsidP="004E310B">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5621F6">
        <w:rPr>
          <w:color w:val="C00000"/>
        </w:rPr>
        <w:t xml:space="preserve">Incorporated impactable new patient start methodology into other KEYTRUDA projects to </w:t>
      </w:r>
      <w:r>
        <w:rPr>
          <w:color w:val="C00000"/>
        </w:rPr>
        <w:t>help</w:t>
      </w:r>
      <w:r w:rsidRPr="005621F6">
        <w:rPr>
          <w:color w:val="C00000"/>
        </w:rPr>
        <w:t xml:space="preserve"> tumor prioritization and staffing.</w:t>
      </w:r>
      <w:r>
        <w:rPr>
          <w:color w:val="C00000"/>
        </w:rPr>
        <w:t xml:space="preserve"> &lt;Blythe&gt; </w:t>
      </w:r>
      <w:r w:rsidRPr="0099017A">
        <w:rPr>
          <w:color w:val="00B050"/>
        </w:rPr>
        <w:t>&lt;new&gt;</w:t>
      </w:r>
    </w:p>
    <w:p w14:paraId="714A6E87" w14:textId="3393A902" w:rsidR="00704884" w:rsidRDefault="00704884" w:rsidP="00704884">
      <w:pPr>
        <w:numPr>
          <w:ilvl w:val="1"/>
          <w:numId w:val="2"/>
        </w:numPr>
      </w:pPr>
      <w:r w:rsidRPr="00704884">
        <w:t>Expand data and methods to evaluate DET campaigns</w:t>
      </w:r>
    </w:p>
    <w:p w14:paraId="23C60D2A" w14:textId="3E94D16A" w:rsidR="004E310B" w:rsidRDefault="004E310B" w:rsidP="004E310B">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4E310B">
        <w:rPr>
          <w:color w:val="C00000"/>
        </w:rPr>
        <w:t xml:space="preserve">On-boarded four vendors </w:t>
      </w:r>
      <w:r>
        <w:rPr>
          <w:color w:val="C00000"/>
        </w:rPr>
        <w:t>to enhance HCP non-personal promo data in CIRRUS. &lt;Blythe&gt;</w:t>
      </w:r>
      <w:r w:rsidRPr="004E310B">
        <w:rPr>
          <w:color w:val="C00000"/>
        </w:rPr>
        <w:t xml:space="preserve"> </w:t>
      </w:r>
    </w:p>
    <w:p w14:paraId="730DC852" w14:textId="00EFC7B0" w:rsidR="004E310B" w:rsidRPr="006F5644" w:rsidRDefault="004E310B" w:rsidP="007351E4">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6F5644">
        <w:rPr>
          <w:color w:val="C00000"/>
        </w:rPr>
        <w:t>Worked with D</w:t>
      </w:r>
      <w:r w:rsidRPr="006F5644">
        <w:rPr>
          <w:color w:val="C00000"/>
        </w:rPr>
        <w:t xml:space="preserve">ET </w:t>
      </w:r>
      <w:r w:rsidRPr="006F5644">
        <w:rPr>
          <w:color w:val="C00000"/>
        </w:rPr>
        <w:t>and Solved to establish templates and SOPs to receive accurate promotional data and spend</w:t>
      </w:r>
      <w:r w:rsidR="006F5644" w:rsidRPr="006F5644">
        <w:rPr>
          <w:color w:val="C00000"/>
        </w:rPr>
        <w:t xml:space="preserve"> &lt;Blythe&gt;</w:t>
      </w:r>
      <w:r w:rsidR="006F5644" w:rsidRPr="0099017A">
        <w:rPr>
          <w:color w:val="00B050"/>
        </w:rPr>
        <w:t>&lt;new&gt;</w:t>
      </w:r>
    </w:p>
    <w:p w14:paraId="7D357DDF" w14:textId="77777777" w:rsidR="006F5644" w:rsidRDefault="006F5644" w:rsidP="006F5644">
      <w:pPr>
        <w:pStyle w:val="ListParagraph"/>
      </w:pPr>
    </w:p>
    <w:p w14:paraId="4F7F17C5" w14:textId="09CC49BD" w:rsidR="00704884" w:rsidRPr="00704884" w:rsidRDefault="00704884" w:rsidP="00704884">
      <w:pPr>
        <w:pStyle w:val="ListParagraph"/>
        <w:numPr>
          <w:ilvl w:val="0"/>
          <w:numId w:val="3"/>
        </w:numPr>
      </w:pPr>
      <w:r w:rsidRPr="00704884">
        <w:t>Improve “</w:t>
      </w:r>
      <w:r w:rsidRPr="00704884">
        <w:rPr>
          <w:b/>
          <w:bCs/>
        </w:rPr>
        <w:t>Data &amp; Analytics Operating Model</w:t>
      </w:r>
      <w:r w:rsidRPr="00704884">
        <w:t>”</w:t>
      </w:r>
    </w:p>
    <w:p w14:paraId="59BFBB9A" w14:textId="7745B2A0" w:rsidR="00704884" w:rsidRDefault="00704884" w:rsidP="00704884">
      <w:pPr>
        <w:numPr>
          <w:ilvl w:val="1"/>
          <w:numId w:val="2"/>
        </w:numPr>
      </w:pPr>
      <w:r w:rsidRPr="00704884">
        <w:t>Develop HCP &amp; HCC Grail like analytical data sets to improve execution time for Mkt. Mix models.</w:t>
      </w:r>
    </w:p>
    <w:p w14:paraId="47E2A214" w14:textId="38579A19" w:rsidR="00704884" w:rsidRPr="006F5644" w:rsidRDefault="003A78D0" w:rsidP="006F5644">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6F5644">
        <w:rPr>
          <w:color w:val="C00000"/>
        </w:rPr>
        <w:t>HCP non-personal grail like dataset for Market Mix models have been developed.</w:t>
      </w:r>
      <w:r w:rsidR="006F5644" w:rsidRPr="006F5644">
        <w:rPr>
          <w:color w:val="C00000"/>
        </w:rPr>
        <w:t xml:space="preserve"> &lt;Blythe, DZ&gt; </w:t>
      </w:r>
      <w:r w:rsidR="006F5644" w:rsidRPr="0099017A">
        <w:rPr>
          <w:color w:val="00B050"/>
        </w:rPr>
        <w:t>&lt;new&gt;</w:t>
      </w:r>
    </w:p>
    <w:p w14:paraId="08B81257" w14:textId="2FBE781B" w:rsidR="00704884" w:rsidRPr="006F5644" w:rsidRDefault="006F5644" w:rsidP="006F5644">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6F5644">
        <w:rPr>
          <w:color w:val="C00000"/>
        </w:rPr>
        <w:t xml:space="preserve">Working with </w:t>
      </w:r>
      <w:r w:rsidRPr="006F5644">
        <w:rPr>
          <w:color w:val="C00000"/>
        </w:rPr>
        <w:t>Datazymes</w:t>
      </w:r>
      <w:r w:rsidRPr="006F5644">
        <w:rPr>
          <w:color w:val="C00000"/>
        </w:rPr>
        <w:t xml:space="preserve"> to automate media pull from Google platform directly and reduce the </w:t>
      </w:r>
      <w:r w:rsidRPr="006F5644">
        <w:rPr>
          <w:color w:val="C00000"/>
        </w:rPr>
        <w:t xml:space="preserve">HCC </w:t>
      </w:r>
      <w:r w:rsidRPr="006F5644">
        <w:rPr>
          <w:color w:val="C00000"/>
        </w:rPr>
        <w:t>data pre-processing time for Marketing mix</w:t>
      </w:r>
      <w:r w:rsidRPr="006F5644">
        <w:rPr>
          <w:color w:val="C00000"/>
        </w:rPr>
        <w:t xml:space="preserve"> &lt;Ambika, DZ&gt; </w:t>
      </w:r>
      <w:r w:rsidRPr="0099017A">
        <w:rPr>
          <w:color w:val="00B050"/>
        </w:rPr>
        <w:t>&lt;new&gt;</w:t>
      </w:r>
    </w:p>
    <w:p w14:paraId="624357ED" w14:textId="77777777" w:rsidR="006F5644" w:rsidRDefault="006F5644" w:rsidP="006F5644">
      <w:pPr>
        <w:pStyle w:val="ListParagraph"/>
      </w:pPr>
    </w:p>
    <w:p w14:paraId="13118D9C" w14:textId="3CE7B694" w:rsidR="006F5644" w:rsidRPr="00704884" w:rsidRDefault="006F5644" w:rsidP="006F5644">
      <w:pPr>
        <w:pStyle w:val="ListParagraph"/>
        <w:numPr>
          <w:ilvl w:val="0"/>
          <w:numId w:val="3"/>
        </w:numPr>
      </w:pPr>
      <w:r>
        <w:t>Other Innovation projects</w:t>
      </w:r>
    </w:p>
    <w:p w14:paraId="237248F4" w14:textId="155A04C5" w:rsidR="006F5644" w:rsidRDefault="006F5644" w:rsidP="006F5644">
      <w:pPr>
        <w:numPr>
          <w:ilvl w:val="1"/>
          <w:numId w:val="2"/>
        </w:numPr>
      </w:pPr>
      <w:r w:rsidRPr="00704884">
        <w:t xml:space="preserve">Develop </w:t>
      </w:r>
      <w:r w:rsidR="005A6847">
        <w:t xml:space="preserve">Digital Advertising Simulation System (DASS) to study the accuracy of various </w:t>
      </w:r>
      <w:r w:rsidR="0050307C">
        <w:t xml:space="preserve">HCC </w:t>
      </w:r>
      <w:r w:rsidR="005A6847">
        <w:t>attribution models.</w:t>
      </w:r>
    </w:p>
    <w:p w14:paraId="63073C08" w14:textId="04F188E8" w:rsidR="005A6847" w:rsidRDefault="005A6847" w:rsidP="005A6847">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Pr>
          <w:color w:val="C00000"/>
        </w:rPr>
        <w:t xml:space="preserve">Implemented Google’s paper to develop </w:t>
      </w:r>
      <w:r w:rsidRPr="005A6847">
        <w:rPr>
          <w:color w:val="C00000"/>
        </w:rPr>
        <w:t>DASS for modelling digital advertising and its impact on user behavior.</w:t>
      </w:r>
      <w:r>
        <w:rPr>
          <w:color w:val="C00000"/>
        </w:rPr>
        <w:t xml:space="preserve"> &lt;Arun&gt;</w:t>
      </w:r>
      <w:r w:rsidRPr="0099017A">
        <w:rPr>
          <w:color w:val="00B050"/>
        </w:rPr>
        <w:t>&lt;new&gt;</w:t>
      </w:r>
    </w:p>
    <w:p w14:paraId="695C3020" w14:textId="58B25BEA" w:rsidR="00C42094" w:rsidRPr="00C42094" w:rsidRDefault="005A6847" w:rsidP="00074E83">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C42094">
        <w:rPr>
          <w:color w:val="C00000"/>
        </w:rPr>
        <w:t>Results showed that all leading rule-based attribution models failed to capture true causal value of advertising.</w:t>
      </w:r>
    </w:p>
    <w:p w14:paraId="6946D848" w14:textId="687963CC" w:rsidR="00C42094" w:rsidRDefault="002A4094" w:rsidP="00C42094">
      <w:pPr>
        <w:numPr>
          <w:ilvl w:val="1"/>
          <w:numId w:val="2"/>
        </w:numPr>
      </w:pPr>
      <w:r>
        <w:t>Determine optimal Cost per Click for paid search campaigns.</w:t>
      </w:r>
    </w:p>
    <w:p w14:paraId="332CB769" w14:textId="63BB9DC9" w:rsidR="00C42094" w:rsidRPr="002A4094" w:rsidRDefault="002A4094" w:rsidP="001F7B7A">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2A4094">
        <w:rPr>
          <w:color w:val="C00000"/>
        </w:rPr>
        <w:t xml:space="preserve">Developed a model to </w:t>
      </w:r>
      <w:r w:rsidR="00C42094" w:rsidRPr="002A4094">
        <w:rPr>
          <w:color w:val="C00000"/>
        </w:rPr>
        <w:t xml:space="preserve">determine </w:t>
      </w:r>
      <w:r w:rsidRPr="002A4094">
        <w:rPr>
          <w:color w:val="C00000"/>
        </w:rPr>
        <w:t>optimal cost per click</w:t>
      </w:r>
      <w:r w:rsidR="00C42094" w:rsidRPr="002A4094">
        <w:rPr>
          <w:color w:val="C00000"/>
        </w:rPr>
        <w:t xml:space="preserve"> ceilings for different Paid Search campaigns based on multiple ROI scenarios. </w:t>
      </w:r>
      <w:r w:rsidRPr="002A4094">
        <w:rPr>
          <w:color w:val="C00000"/>
        </w:rPr>
        <w:t>Future cost savings in</w:t>
      </w:r>
      <w:r w:rsidR="00C42094" w:rsidRPr="002A4094">
        <w:rPr>
          <w:color w:val="C00000"/>
        </w:rPr>
        <w:t xml:space="preserve"> real time bidding </w:t>
      </w:r>
      <w:r w:rsidRPr="002A4094">
        <w:rPr>
          <w:color w:val="C00000"/>
        </w:rPr>
        <w:t xml:space="preserve">of </w:t>
      </w:r>
      <w:r w:rsidR="00C42094" w:rsidRPr="002A4094">
        <w:rPr>
          <w:color w:val="C00000"/>
        </w:rPr>
        <w:t xml:space="preserve">keywords </w:t>
      </w:r>
      <w:r w:rsidRPr="002A4094">
        <w:rPr>
          <w:color w:val="C00000"/>
        </w:rPr>
        <w:t>is expected. &lt;Arun&gt;</w:t>
      </w:r>
    </w:p>
    <w:p w14:paraId="1A8BCFD6" w14:textId="77EF2233" w:rsidR="002A4094" w:rsidRDefault="00B62538" w:rsidP="002A4094">
      <w:pPr>
        <w:numPr>
          <w:ilvl w:val="1"/>
          <w:numId w:val="2"/>
        </w:numPr>
      </w:pPr>
      <w:r>
        <w:t>Support coupon designs for launch brand</w:t>
      </w:r>
      <w:r w:rsidR="002A4094">
        <w:t>.</w:t>
      </w:r>
    </w:p>
    <w:p w14:paraId="1E2D9343" w14:textId="2E9304B5" w:rsidR="002A4094" w:rsidRPr="0050307C" w:rsidRDefault="00B62538" w:rsidP="00324317">
      <w:pPr>
        <w:pStyle w:val="ListParagraph"/>
        <w:numPr>
          <w:ilvl w:val="1"/>
          <w:numId w:val="2"/>
        </w:numPr>
        <w:pBdr>
          <w:top w:val="single" w:sz="4" w:space="1" w:color="auto"/>
          <w:left w:val="single" w:sz="4" w:space="4" w:color="auto"/>
          <w:bottom w:val="single" w:sz="4" w:space="1" w:color="auto"/>
          <w:right w:val="single" w:sz="4" w:space="4" w:color="auto"/>
        </w:pBdr>
        <w:rPr>
          <w:color w:val="C00000"/>
        </w:rPr>
      </w:pPr>
      <w:r w:rsidRPr="0050307C">
        <w:rPr>
          <w:color w:val="C00000"/>
        </w:rPr>
        <w:t>C</w:t>
      </w:r>
      <w:r w:rsidR="002A4094" w:rsidRPr="0050307C">
        <w:rPr>
          <w:color w:val="C00000"/>
        </w:rPr>
        <w:t>onstructed a new baseline based on Merck’s financial claims forecast when there is no copay program in place to measure impact of proposed copay designs – for the Vericiguat Launch.</w:t>
      </w:r>
      <w:r w:rsidRPr="0050307C">
        <w:rPr>
          <w:color w:val="C00000"/>
        </w:rPr>
        <w:t xml:space="preserve"> &lt;Dave&gt;</w:t>
      </w:r>
      <w:r w:rsidR="0050307C" w:rsidRPr="0099017A">
        <w:rPr>
          <w:color w:val="00B050"/>
        </w:rPr>
        <w:t>&lt;new&gt;</w:t>
      </w:r>
    </w:p>
    <w:p w14:paraId="4A4D8248" w14:textId="77777777" w:rsidR="002A4094" w:rsidRDefault="002A4094"/>
    <w:p w14:paraId="6ECB89FE" w14:textId="3F0C815A" w:rsidR="00704884" w:rsidRPr="00704884" w:rsidRDefault="00704884">
      <w:pPr>
        <w:rPr>
          <w:b/>
          <w:bCs/>
          <w:color w:val="0070C0"/>
        </w:rPr>
      </w:pPr>
      <w:r w:rsidRPr="00704884">
        <w:rPr>
          <w:b/>
          <w:bCs/>
          <w:color w:val="0070C0"/>
          <w:highlight w:val="yellow"/>
        </w:rPr>
        <w:t>CORE SERVICES Priorities:</w:t>
      </w:r>
    </w:p>
    <w:p w14:paraId="31654D7E" w14:textId="77777777" w:rsidR="00704884" w:rsidRPr="00704884" w:rsidRDefault="00704884" w:rsidP="00704884">
      <w:pPr>
        <w:numPr>
          <w:ilvl w:val="0"/>
          <w:numId w:val="4"/>
        </w:numPr>
      </w:pPr>
      <w:r w:rsidRPr="00704884">
        <w:lastRenderedPageBreak/>
        <w:t xml:space="preserve">Focus on evolving analytics services for DETs, Vaccine, Oncology, CC/WH and Hospital/Specialty business units. </w:t>
      </w:r>
    </w:p>
    <w:p w14:paraId="165AB3DE" w14:textId="77777777" w:rsidR="00704884" w:rsidRPr="00704884" w:rsidRDefault="00704884" w:rsidP="00704884">
      <w:pPr>
        <w:numPr>
          <w:ilvl w:val="1"/>
          <w:numId w:val="4"/>
        </w:numPr>
      </w:pPr>
      <w:r w:rsidRPr="00704884">
        <w:t xml:space="preserve">Expand Mkt. Mix and HCP/HCC promotion impact &amp; ROI work streams: </w:t>
      </w:r>
    </w:p>
    <w:p w14:paraId="30B2FE00" w14:textId="2F633C44" w:rsidR="00704884" w:rsidRDefault="00704884" w:rsidP="00704884">
      <w:pPr>
        <w:numPr>
          <w:ilvl w:val="2"/>
          <w:numId w:val="4"/>
        </w:numPr>
      </w:pPr>
      <w:r w:rsidRPr="00704884">
        <w:t>Keytruda(2X), Gardasil (2X), Nexplanon, Belsomra, Januvia, Steglatro, P23, Lynparza (new), Lenvima (new), Bridion, Zerbaxa</w:t>
      </w:r>
    </w:p>
    <w:p w14:paraId="0D0BCEC1" w14:textId="789AB19D" w:rsidR="00704884" w:rsidRPr="004B754F" w:rsidRDefault="001D1242" w:rsidP="00F547F3">
      <w:pPr>
        <w:pStyle w:val="ListParagraph"/>
        <w:numPr>
          <w:ilvl w:val="3"/>
          <w:numId w:val="11"/>
        </w:numPr>
        <w:pBdr>
          <w:top w:val="single" w:sz="4" w:space="1" w:color="auto"/>
          <w:left w:val="single" w:sz="4" w:space="4" w:color="auto"/>
          <w:bottom w:val="single" w:sz="4" w:space="1" w:color="auto"/>
          <w:right w:val="single" w:sz="4" w:space="4" w:color="auto"/>
        </w:pBdr>
        <w:ind w:left="1440"/>
        <w:rPr>
          <w:b/>
          <w:bCs/>
          <w:color w:val="C00000"/>
        </w:rPr>
      </w:pPr>
      <w:r w:rsidRPr="004B754F">
        <w:rPr>
          <w:b/>
          <w:bCs/>
          <w:color w:val="C00000"/>
        </w:rPr>
        <w:t xml:space="preserve">Completed Mkt. Mix </w:t>
      </w:r>
      <w:r w:rsidR="004B754F">
        <w:rPr>
          <w:b/>
          <w:bCs/>
          <w:color w:val="C00000"/>
        </w:rPr>
        <w:t xml:space="preserve">(HCP &amp; HCC) </w:t>
      </w:r>
      <w:r w:rsidRPr="004B754F">
        <w:rPr>
          <w:b/>
          <w:bCs/>
          <w:color w:val="C00000"/>
        </w:rPr>
        <w:t>for Keytruda</w:t>
      </w:r>
      <w:r w:rsidR="00F547F3" w:rsidRPr="004B754F">
        <w:rPr>
          <w:b/>
          <w:bCs/>
          <w:color w:val="C00000"/>
        </w:rPr>
        <w:t xml:space="preserve"> (2X)</w:t>
      </w:r>
      <w:r w:rsidRPr="004B754F">
        <w:rPr>
          <w:b/>
          <w:bCs/>
          <w:color w:val="C00000"/>
        </w:rPr>
        <w:t>, Gardasil</w:t>
      </w:r>
      <w:r w:rsidR="00F547F3" w:rsidRPr="004B754F">
        <w:rPr>
          <w:b/>
          <w:bCs/>
          <w:color w:val="C00000"/>
        </w:rPr>
        <w:t xml:space="preserve"> Adolescents, Gardasil Adults (new)</w:t>
      </w:r>
      <w:r w:rsidRPr="004B754F">
        <w:rPr>
          <w:b/>
          <w:bCs/>
          <w:color w:val="C00000"/>
        </w:rPr>
        <w:t>, Nexplanon, Belsomra, Januvia, Steglatro and P23</w:t>
      </w:r>
      <w:r w:rsidR="00F547F3" w:rsidRPr="004B754F">
        <w:rPr>
          <w:b/>
          <w:bCs/>
          <w:color w:val="C00000"/>
        </w:rPr>
        <w:t xml:space="preserve"> &lt;Team, DZ, ZS&gt;</w:t>
      </w:r>
    </w:p>
    <w:p w14:paraId="049A03CE" w14:textId="0DDEE342" w:rsidR="004B754F" w:rsidRDefault="004B754F" w:rsidP="00F547F3">
      <w:pPr>
        <w:pStyle w:val="ListParagraph"/>
        <w:numPr>
          <w:ilvl w:val="0"/>
          <w:numId w:val="11"/>
        </w:numPr>
        <w:pBdr>
          <w:top w:val="single" w:sz="4" w:space="1" w:color="auto"/>
          <w:left w:val="single" w:sz="4" w:space="4" w:color="auto"/>
          <w:bottom w:val="single" w:sz="4" w:space="1" w:color="auto"/>
          <w:right w:val="single" w:sz="4" w:space="4" w:color="auto"/>
        </w:pBdr>
        <w:tabs>
          <w:tab w:val="clear" w:pos="3600"/>
        </w:tabs>
        <w:ind w:left="1440"/>
        <w:rPr>
          <w:color w:val="C00000"/>
        </w:rPr>
      </w:pPr>
      <w:r>
        <w:rPr>
          <w:color w:val="C00000"/>
        </w:rPr>
        <w:t xml:space="preserve">General class of Mkt. Mix results informed several promotion investments worth a total of </w:t>
      </w:r>
      <w:r w:rsidRPr="004B754F">
        <w:rPr>
          <w:b/>
          <w:bCs/>
          <w:i/>
          <w:iCs/>
          <w:color w:val="C00000"/>
          <w:u w:val="single"/>
        </w:rPr>
        <w:t>&gt;$600MM.</w:t>
      </w:r>
    </w:p>
    <w:p w14:paraId="700BAC51" w14:textId="5ABEDD14" w:rsidR="00F547F3" w:rsidRPr="00F547F3" w:rsidRDefault="004B754F" w:rsidP="00F547F3">
      <w:pPr>
        <w:pStyle w:val="ListParagraph"/>
        <w:numPr>
          <w:ilvl w:val="0"/>
          <w:numId w:val="11"/>
        </w:numPr>
        <w:pBdr>
          <w:top w:val="single" w:sz="4" w:space="1" w:color="auto"/>
          <w:left w:val="single" w:sz="4" w:space="4" w:color="auto"/>
          <w:bottom w:val="single" w:sz="4" w:space="1" w:color="auto"/>
          <w:right w:val="single" w:sz="4" w:space="4" w:color="auto"/>
        </w:pBdr>
        <w:tabs>
          <w:tab w:val="clear" w:pos="3600"/>
        </w:tabs>
        <w:ind w:left="1440"/>
        <w:rPr>
          <w:color w:val="C00000"/>
        </w:rPr>
      </w:pPr>
      <w:r>
        <w:rPr>
          <w:color w:val="C00000"/>
        </w:rPr>
        <w:t xml:space="preserve">Keytruda: On </w:t>
      </w:r>
      <w:r w:rsidR="00F547F3" w:rsidRPr="00F547F3">
        <w:rPr>
          <w:color w:val="C00000"/>
        </w:rPr>
        <w:t>AVP</w:t>
      </w:r>
      <w:r>
        <w:rPr>
          <w:color w:val="C00000"/>
        </w:rPr>
        <w:t>s request</w:t>
      </w:r>
      <w:r w:rsidR="00F547F3" w:rsidRPr="00F547F3">
        <w:rPr>
          <w:color w:val="C00000"/>
        </w:rPr>
        <w:t xml:space="preserve">, </w:t>
      </w:r>
      <w:r>
        <w:rPr>
          <w:color w:val="C00000"/>
        </w:rPr>
        <w:t>optimized HCP reach &amp; frequency by segment and channel to allocate additional funds. &lt;Blythe&gt;</w:t>
      </w:r>
    </w:p>
    <w:p w14:paraId="57FBA13C" w14:textId="7D8785EA" w:rsidR="004B754F" w:rsidRDefault="004B754F" w:rsidP="004B754F">
      <w:pPr>
        <w:pStyle w:val="ListParagraph"/>
        <w:numPr>
          <w:ilvl w:val="0"/>
          <w:numId w:val="11"/>
        </w:numPr>
        <w:pBdr>
          <w:top w:val="single" w:sz="4" w:space="1" w:color="auto"/>
          <w:left w:val="single" w:sz="4" w:space="4" w:color="auto"/>
          <w:bottom w:val="single" w:sz="4" w:space="1" w:color="auto"/>
          <w:right w:val="single" w:sz="4" w:space="4" w:color="auto"/>
        </w:pBdr>
        <w:tabs>
          <w:tab w:val="clear" w:pos="3600"/>
          <w:tab w:val="num" w:pos="3240"/>
        </w:tabs>
        <w:ind w:left="1440"/>
        <w:rPr>
          <w:color w:val="C00000"/>
        </w:rPr>
      </w:pPr>
      <w:r>
        <w:rPr>
          <w:color w:val="C00000"/>
        </w:rPr>
        <w:t xml:space="preserve">Studied COVID’s impact to incremental revenues from personal and non-personal promotions for multiple brands (Januvia, Steglatro, Gardasil, Pneumovax, Belsomra, Nexplanon), with </w:t>
      </w:r>
      <w:r w:rsidR="00B64068">
        <w:rPr>
          <w:color w:val="C00000"/>
        </w:rPr>
        <w:t>focus</w:t>
      </w:r>
      <w:r>
        <w:rPr>
          <w:color w:val="C00000"/>
        </w:rPr>
        <w:t xml:space="preserve"> on performance of phone calls and online meetings compared to live rep calls. </w:t>
      </w:r>
      <w:r w:rsidRPr="004B754F">
        <w:rPr>
          <w:b/>
          <w:bCs/>
          <w:color w:val="C00000"/>
        </w:rPr>
        <w:t>This has a high potential impact and will help inform sales force strategy for 2021</w:t>
      </w:r>
      <w:r>
        <w:rPr>
          <w:color w:val="C00000"/>
        </w:rPr>
        <w:t>. &lt;Blythe, Senthil, Ambika, ZS&gt;</w:t>
      </w:r>
    </w:p>
    <w:p w14:paraId="0720A8B4" w14:textId="3AC29EFA" w:rsidR="00F547F3" w:rsidRDefault="00B64068" w:rsidP="00F547F3">
      <w:pPr>
        <w:pStyle w:val="ListParagraph"/>
        <w:numPr>
          <w:ilvl w:val="3"/>
          <w:numId w:val="11"/>
        </w:numPr>
        <w:pBdr>
          <w:top w:val="single" w:sz="4" w:space="1" w:color="auto"/>
          <w:left w:val="single" w:sz="4" w:space="4" w:color="auto"/>
          <w:bottom w:val="single" w:sz="4" w:space="1" w:color="auto"/>
          <w:right w:val="single" w:sz="4" w:space="4" w:color="auto"/>
        </w:pBdr>
        <w:ind w:left="1440"/>
        <w:rPr>
          <w:color w:val="C00000"/>
        </w:rPr>
      </w:pPr>
      <w:r>
        <w:rPr>
          <w:color w:val="C00000"/>
        </w:rPr>
        <w:t xml:space="preserve">Guided about $5MM 2021 </w:t>
      </w:r>
      <w:r w:rsidRPr="004B754F">
        <w:rPr>
          <w:b/>
          <w:bCs/>
          <w:color w:val="C00000"/>
        </w:rPr>
        <w:t>LYNPARZA DTC campaign</w:t>
      </w:r>
      <w:r w:rsidRPr="00F547F3">
        <w:rPr>
          <w:color w:val="C00000"/>
        </w:rPr>
        <w:t xml:space="preserve"> </w:t>
      </w:r>
      <w:r>
        <w:rPr>
          <w:color w:val="C00000"/>
        </w:rPr>
        <w:t xml:space="preserve">fund allocations through Mkt. Mix. analysis of </w:t>
      </w:r>
      <w:r w:rsidR="004B754F" w:rsidRPr="00F547F3">
        <w:rPr>
          <w:color w:val="C00000"/>
        </w:rPr>
        <w:t>channel level ROIs of 2019</w:t>
      </w:r>
      <w:r>
        <w:rPr>
          <w:color w:val="C00000"/>
        </w:rPr>
        <w:t xml:space="preserve"> HCC campaigns.</w:t>
      </w:r>
      <w:r w:rsidR="004B754F">
        <w:rPr>
          <w:color w:val="C00000"/>
        </w:rPr>
        <w:t xml:space="preserve"> &lt;Arun&gt;</w:t>
      </w:r>
      <w:r w:rsidR="004B754F" w:rsidRPr="0099017A">
        <w:rPr>
          <w:color w:val="00B050"/>
        </w:rPr>
        <w:t>&lt;new&gt;</w:t>
      </w:r>
    </w:p>
    <w:p w14:paraId="00860BFB" w14:textId="05C33265" w:rsidR="00F547F3" w:rsidRDefault="00B64068" w:rsidP="00B64068">
      <w:pPr>
        <w:pStyle w:val="ListParagraph"/>
        <w:numPr>
          <w:ilvl w:val="3"/>
          <w:numId w:val="11"/>
        </w:numPr>
        <w:pBdr>
          <w:top w:val="single" w:sz="4" w:space="1" w:color="auto"/>
          <w:left w:val="single" w:sz="4" w:space="4" w:color="auto"/>
          <w:bottom w:val="single" w:sz="4" w:space="1" w:color="auto"/>
          <w:right w:val="single" w:sz="4" w:space="4" w:color="auto"/>
        </w:pBdr>
        <w:ind w:left="1440"/>
        <w:rPr>
          <w:color w:val="C00000"/>
        </w:rPr>
      </w:pPr>
      <w:r>
        <w:rPr>
          <w:color w:val="C00000"/>
        </w:rPr>
        <w:t>Mkt. Mix. Analysis expanded to Pediatric vaccines Rotateq, Proquad and Varivax for the first time &lt;Ambika, DZ&gt;</w:t>
      </w:r>
      <w:r w:rsidRPr="0099017A">
        <w:rPr>
          <w:color w:val="00B050"/>
        </w:rPr>
        <w:t>&lt;new&gt;</w:t>
      </w:r>
    </w:p>
    <w:p w14:paraId="2C70EEB6" w14:textId="77777777" w:rsidR="00B64068" w:rsidRPr="00B64068" w:rsidRDefault="00B64068" w:rsidP="00B64068">
      <w:pPr>
        <w:pBdr>
          <w:top w:val="single" w:sz="4" w:space="1" w:color="auto"/>
          <w:left w:val="single" w:sz="4" w:space="4" w:color="auto"/>
          <w:bottom w:val="single" w:sz="4" w:space="1" w:color="auto"/>
          <w:right w:val="single" w:sz="4" w:space="4" w:color="auto"/>
        </w:pBdr>
        <w:ind w:left="1080"/>
        <w:rPr>
          <w:color w:val="C00000"/>
        </w:rPr>
      </w:pPr>
    </w:p>
    <w:p w14:paraId="5DC7223C" w14:textId="2113FF9A" w:rsidR="00704884" w:rsidRDefault="00704884" w:rsidP="00704884">
      <w:pPr>
        <w:numPr>
          <w:ilvl w:val="1"/>
          <w:numId w:val="4"/>
        </w:numPr>
      </w:pPr>
      <w:r w:rsidRPr="00704884">
        <w:t>Expand DET campaign evaluations: Gardasil, Dificid, Steglatro</w:t>
      </w:r>
    </w:p>
    <w:p w14:paraId="67FBC75F" w14:textId="47AE2ED9" w:rsidR="00B64068" w:rsidRDefault="00B64068" w:rsidP="00B64068">
      <w:pPr>
        <w:pStyle w:val="ListParagraph"/>
        <w:numPr>
          <w:ilvl w:val="1"/>
          <w:numId w:val="4"/>
        </w:numPr>
        <w:pBdr>
          <w:top w:val="single" w:sz="4" w:space="1" w:color="auto"/>
          <w:left w:val="single" w:sz="4" w:space="4" w:color="auto"/>
          <w:bottom w:val="single" w:sz="4" w:space="1" w:color="auto"/>
          <w:right w:val="single" w:sz="4" w:space="4" w:color="auto"/>
        </w:pBdr>
        <w:rPr>
          <w:color w:val="C00000"/>
        </w:rPr>
      </w:pPr>
      <w:r>
        <w:rPr>
          <w:color w:val="C00000"/>
        </w:rPr>
        <w:t xml:space="preserve">Analyzed </w:t>
      </w:r>
      <w:r w:rsidR="001D1242" w:rsidRPr="00B64068">
        <w:rPr>
          <w:color w:val="C00000"/>
        </w:rPr>
        <w:t>G</w:t>
      </w:r>
      <w:r>
        <w:rPr>
          <w:color w:val="C00000"/>
        </w:rPr>
        <w:t>ardasil</w:t>
      </w:r>
      <w:r w:rsidR="001D1242" w:rsidRPr="00B64068">
        <w:rPr>
          <w:color w:val="C00000"/>
        </w:rPr>
        <w:t xml:space="preserve"> Wave</w:t>
      </w:r>
      <w:r>
        <w:rPr>
          <w:color w:val="C00000"/>
        </w:rPr>
        <w:t xml:space="preserve"> 1 &amp;</w:t>
      </w:r>
      <w:r w:rsidR="001D1242" w:rsidRPr="00B64068">
        <w:rPr>
          <w:color w:val="C00000"/>
        </w:rPr>
        <w:t xml:space="preserve"> 2 </w:t>
      </w:r>
      <w:r>
        <w:rPr>
          <w:color w:val="C00000"/>
        </w:rPr>
        <w:t>DET campaigns and measured an impact of about $20MM+</w:t>
      </w:r>
      <w:r w:rsidR="004E2F8E">
        <w:rPr>
          <w:color w:val="C00000"/>
        </w:rPr>
        <w:t xml:space="preserve"> due to DET activities alone</w:t>
      </w:r>
      <w:r>
        <w:rPr>
          <w:color w:val="C00000"/>
        </w:rPr>
        <w:t>.</w:t>
      </w:r>
      <w:r w:rsidR="004E2F8E">
        <w:rPr>
          <w:color w:val="C00000"/>
        </w:rPr>
        <w:t xml:space="preserve"> &lt;Ambika, DZ&gt;</w:t>
      </w:r>
    </w:p>
    <w:p w14:paraId="1741895F" w14:textId="04C8A067" w:rsidR="00704884" w:rsidRPr="00B64068" w:rsidRDefault="004E2F8E" w:rsidP="00B64068">
      <w:pPr>
        <w:pStyle w:val="ListParagraph"/>
        <w:numPr>
          <w:ilvl w:val="1"/>
          <w:numId w:val="4"/>
        </w:numPr>
        <w:pBdr>
          <w:top w:val="single" w:sz="4" w:space="1" w:color="auto"/>
          <w:left w:val="single" w:sz="4" w:space="4" w:color="auto"/>
          <w:bottom w:val="single" w:sz="4" w:space="1" w:color="auto"/>
          <w:right w:val="single" w:sz="4" w:space="4" w:color="auto"/>
        </w:pBdr>
        <w:rPr>
          <w:color w:val="C00000"/>
        </w:rPr>
      </w:pPr>
      <w:r>
        <w:rPr>
          <w:color w:val="C00000"/>
        </w:rPr>
        <w:t xml:space="preserve">Analyzed </w:t>
      </w:r>
      <w:r w:rsidR="00B64068">
        <w:rPr>
          <w:color w:val="C00000"/>
        </w:rPr>
        <w:t xml:space="preserve">three waves of </w:t>
      </w:r>
      <w:r>
        <w:rPr>
          <w:color w:val="C00000"/>
        </w:rPr>
        <w:t xml:space="preserve">DET </w:t>
      </w:r>
      <w:r w:rsidR="00B64068">
        <w:rPr>
          <w:color w:val="C00000"/>
        </w:rPr>
        <w:t>campai</w:t>
      </w:r>
      <w:r>
        <w:rPr>
          <w:color w:val="C00000"/>
        </w:rPr>
        <w:t>g</w:t>
      </w:r>
      <w:r w:rsidR="00B64068">
        <w:rPr>
          <w:color w:val="C00000"/>
        </w:rPr>
        <w:t xml:space="preserve">ns for </w:t>
      </w:r>
      <w:r w:rsidR="001D1242" w:rsidRPr="00B64068">
        <w:rPr>
          <w:color w:val="C00000"/>
        </w:rPr>
        <w:t xml:space="preserve">Dificid </w:t>
      </w:r>
      <w:r w:rsidR="00B64068">
        <w:rPr>
          <w:color w:val="C00000"/>
        </w:rPr>
        <w:t>(Intent, Consideration, Fast Start)</w:t>
      </w:r>
      <w:r>
        <w:rPr>
          <w:color w:val="C00000"/>
        </w:rPr>
        <w:t xml:space="preserve"> with a return of &lt;$10MM from all DET non-personal promotions. &lt;Arun, DZ&gt;</w:t>
      </w:r>
      <w:r w:rsidR="001D1242" w:rsidRPr="00B64068">
        <w:rPr>
          <w:color w:val="C00000"/>
        </w:rPr>
        <w:t xml:space="preserve"> </w:t>
      </w:r>
    </w:p>
    <w:p w14:paraId="3B7948A4" w14:textId="2DE73529" w:rsidR="00704884" w:rsidRPr="00704884" w:rsidRDefault="00704884" w:rsidP="00704884">
      <w:pPr>
        <w:numPr>
          <w:ilvl w:val="1"/>
          <w:numId w:val="4"/>
        </w:numPr>
      </w:pPr>
      <w:r w:rsidRPr="00704884">
        <w:t>Optim</w:t>
      </w:r>
      <w:r w:rsidR="004E2F8E">
        <w:t>ize</w:t>
      </w:r>
      <w:r w:rsidRPr="00704884">
        <w:t xml:space="preserve"> promotional budget allocations </w:t>
      </w:r>
      <w:r w:rsidR="00200190">
        <w:t xml:space="preserve">for 2021 </w:t>
      </w:r>
      <w:r w:rsidRPr="00704884">
        <w:t xml:space="preserve">through IPF: </w:t>
      </w:r>
    </w:p>
    <w:p w14:paraId="41F48167" w14:textId="2E71A093" w:rsidR="00CD6648" w:rsidRDefault="00CD6648" w:rsidP="002872E4">
      <w:pPr>
        <w:numPr>
          <w:ilvl w:val="3"/>
          <w:numId w:val="4"/>
        </w:numPr>
        <w:tabs>
          <w:tab w:val="clear" w:pos="2880"/>
          <w:tab w:val="num" w:pos="2070"/>
        </w:tabs>
        <w:ind w:hanging="1080"/>
      </w:pPr>
      <w:r>
        <w:t>Keytruda</w:t>
      </w:r>
    </w:p>
    <w:p w14:paraId="648EA43A" w14:textId="48255A35" w:rsidR="00CD6648" w:rsidRPr="00CD6648" w:rsidRDefault="00CD6648" w:rsidP="00CD6648">
      <w:pPr>
        <w:pStyle w:val="ListParagraph"/>
        <w:numPr>
          <w:ilvl w:val="0"/>
          <w:numId w:val="12"/>
        </w:numPr>
        <w:pBdr>
          <w:top w:val="single" w:sz="4" w:space="1" w:color="auto"/>
          <w:left w:val="single" w:sz="4" w:space="4" w:color="auto"/>
          <w:bottom w:val="single" w:sz="4" w:space="1" w:color="auto"/>
          <w:right w:val="single" w:sz="4" w:space="4" w:color="auto"/>
        </w:pBdr>
        <w:ind w:left="2160"/>
      </w:pPr>
      <w:r>
        <w:rPr>
          <w:color w:val="C00000"/>
        </w:rPr>
        <w:t>D</w:t>
      </w:r>
      <w:r w:rsidRPr="00CD6648">
        <w:rPr>
          <w:color w:val="C00000"/>
        </w:rPr>
        <w:t>etermine</w:t>
      </w:r>
      <w:r>
        <w:rPr>
          <w:color w:val="C00000"/>
        </w:rPr>
        <w:t>d</w:t>
      </w:r>
      <w:r w:rsidRPr="00CD6648">
        <w:rPr>
          <w:color w:val="C00000"/>
        </w:rPr>
        <w:t xml:space="preserve"> impact of </w:t>
      </w:r>
      <w:r>
        <w:rPr>
          <w:color w:val="C00000"/>
        </w:rPr>
        <w:t xml:space="preserve">HCP promotions and </w:t>
      </w:r>
      <w:r w:rsidRPr="00CD6648">
        <w:rPr>
          <w:color w:val="C00000"/>
        </w:rPr>
        <w:t xml:space="preserve">digital promotions on Keytruda sales. </w:t>
      </w:r>
      <w:r>
        <w:rPr>
          <w:color w:val="C00000"/>
        </w:rPr>
        <w:t>&lt;Ambika, Blythe, Senthil, ZS&gt;</w:t>
      </w:r>
    </w:p>
    <w:p w14:paraId="5829FD59" w14:textId="768E60AE" w:rsidR="00CD6648" w:rsidRDefault="00CD6648" w:rsidP="00CD6648">
      <w:pPr>
        <w:pStyle w:val="ListParagraph"/>
        <w:numPr>
          <w:ilvl w:val="0"/>
          <w:numId w:val="12"/>
        </w:numPr>
        <w:pBdr>
          <w:top w:val="single" w:sz="4" w:space="1" w:color="auto"/>
          <w:left w:val="single" w:sz="4" w:space="4" w:color="auto"/>
          <w:bottom w:val="single" w:sz="4" w:space="1" w:color="auto"/>
          <w:right w:val="single" w:sz="4" w:space="4" w:color="auto"/>
        </w:pBdr>
        <w:ind w:left="2160"/>
      </w:pPr>
      <w:r>
        <w:rPr>
          <w:color w:val="C00000"/>
        </w:rPr>
        <w:t xml:space="preserve">Guided </w:t>
      </w:r>
      <w:r w:rsidRPr="00200190">
        <w:rPr>
          <w:b/>
          <w:bCs/>
          <w:color w:val="C00000"/>
        </w:rPr>
        <w:t>$150MM+</w:t>
      </w:r>
      <w:r w:rsidRPr="00CD6648">
        <w:rPr>
          <w:color w:val="C00000"/>
        </w:rPr>
        <w:t xml:space="preserve"> </w:t>
      </w:r>
      <w:r>
        <w:rPr>
          <w:color w:val="C00000"/>
        </w:rPr>
        <w:t xml:space="preserve">HCC </w:t>
      </w:r>
      <w:r w:rsidRPr="00CD6648">
        <w:rPr>
          <w:color w:val="C00000"/>
        </w:rPr>
        <w:t>optimal investment scenarios for 2021.</w:t>
      </w:r>
      <w:r>
        <w:rPr>
          <w:color w:val="C00000"/>
        </w:rPr>
        <w:t xml:space="preserve"> &lt;Ambika&gt;</w:t>
      </w:r>
    </w:p>
    <w:p w14:paraId="36E4842F" w14:textId="4FCE8C98" w:rsidR="00704884" w:rsidRDefault="00704884" w:rsidP="002872E4">
      <w:pPr>
        <w:numPr>
          <w:ilvl w:val="3"/>
          <w:numId w:val="4"/>
        </w:numPr>
        <w:tabs>
          <w:tab w:val="clear" w:pos="2880"/>
          <w:tab w:val="num" w:pos="2070"/>
        </w:tabs>
        <w:ind w:hanging="1080"/>
      </w:pPr>
      <w:r w:rsidRPr="00704884">
        <w:t xml:space="preserve">Gardasil, Nexplanon, Belsomra, Januvia, Steglatro , P23 </w:t>
      </w:r>
    </w:p>
    <w:p w14:paraId="6906D68C" w14:textId="3BF03871" w:rsidR="00CD6648" w:rsidRPr="00200190" w:rsidRDefault="00CD6648" w:rsidP="00200190">
      <w:pPr>
        <w:pStyle w:val="ListParagraph"/>
        <w:numPr>
          <w:ilvl w:val="3"/>
          <w:numId w:val="4"/>
        </w:numPr>
        <w:pBdr>
          <w:top w:val="single" w:sz="4" w:space="1" w:color="auto"/>
          <w:left w:val="single" w:sz="4" w:space="4" w:color="auto"/>
          <w:bottom w:val="single" w:sz="4" w:space="1" w:color="auto"/>
          <w:right w:val="single" w:sz="4" w:space="4" w:color="auto"/>
        </w:pBdr>
        <w:tabs>
          <w:tab w:val="clear" w:pos="2880"/>
          <w:tab w:val="num" w:pos="2520"/>
        </w:tabs>
        <w:ind w:left="2160"/>
        <w:rPr>
          <w:color w:val="C00000"/>
        </w:rPr>
      </w:pPr>
      <w:r w:rsidRPr="00200190">
        <w:rPr>
          <w:color w:val="C00000"/>
        </w:rPr>
        <w:t xml:space="preserve">Analyzed and recommended optimal 2021 budgets </w:t>
      </w:r>
      <w:r w:rsidRPr="00200190">
        <w:rPr>
          <w:b/>
          <w:bCs/>
          <w:color w:val="C00000"/>
        </w:rPr>
        <w:t>(~$300MM)</w:t>
      </w:r>
      <w:r w:rsidRPr="00200190">
        <w:rPr>
          <w:color w:val="C00000"/>
        </w:rPr>
        <w:t xml:space="preserve"> for above listed brands. &lt;Ambika</w:t>
      </w:r>
      <w:r w:rsidR="00200190" w:rsidRPr="00200190">
        <w:rPr>
          <w:color w:val="C00000"/>
        </w:rPr>
        <w:t xml:space="preserve"> (lead)</w:t>
      </w:r>
      <w:r w:rsidRPr="00200190">
        <w:rPr>
          <w:color w:val="C00000"/>
        </w:rPr>
        <w:t>,</w:t>
      </w:r>
      <w:r w:rsidR="00200190" w:rsidRPr="00200190">
        <w:rPr>
          <w:color w:val="C00000"/>
        </w:rPr>
        <w:t xml:space="preserve"> Tracie, Senthil, DZ&gt;</w:t>
      </w:r>
      <w:r w:rsidRPr="00200190">
        <w:rPr>
          <w:color w:val="C00000"/>
        </w:rPr>
        <w:t xml:space="preserve"> </w:t>
      </w:r>
      <w:r w:rsidRPr="00200190">
        <w:rPr>
          <w:color w:val="C00000"/>
        </w:rPr>
        <w:tab/>
      </w:r>
    </w:p>
    <w:p w14:paraId="0230B0B4" w14:textId="299C8128" w:rsidR="00200190" w:rsidRDefault="00200190" w:rsidP="00200190">
      <w:pPr>
        <w:numPr>
          <w:ilvl w:val="3"/>
          <w:numId w:val="4"/>
        </w:numPr>
        <w:tabs>
          <w:tab w:val="clear" w:pos="2880"/>
          <w:tab w:val="num" w:pos="2070"/>
        </w:tabs>
        <w:ind w:hanging="1080"/>
      </w:pPr>
      <w:r>
        <w:t>Business Unit level budget allocations</w:t>
      </w:r>
      <w:r w:rsidRPr="00704884">
        <w:t xml:space="preserve"> </w:t>
      </w:r>
    </w:p>
    <w:p w14:paraId="260C3740" w14:textId="5EE3ACE9" w:rsidR="00704884" w:rsidRPr="00200190" w:rsidRDefault="00200190" w:rsidP="00200190">
      <w:pPr>
        <w:pStyle w:val="ListParagraph"/>
        <w:numPr>
          <w:ilvl w:val="3"/>
          <w:numId w:val="4"/>
        </w:numPr>
        <w:pBdr>
          <w:top w:val="single" w:sz="4" w:space="1" w:color="auto"/>
          <w:left w:val="single" w:sz="4" w:space="4" w:color="auto"/>
          <w:bottom w:val="single" w:sz="4" w:space="1" w:color="auto"/>
          <w:right w:val="single" w:sz="4" w:space="4" w:color="auto"/>
        </w:pBdr>
        <w:tabs>
          <w:tab w:val="clear" w:pos="2880"/>
          <w:tab w:val="num" w:pos="2520"/>
        </w:tabs>
        <w:ind w:left="2160"/>
        <w:rPr>
          <w:color w:val="C00000"/>
        </w:rPr>
      </w:pPr>
      <w:r w:rsidRPr="00200190">
        <w:rPr>
          <w:color w:val="C00000"/>
        </w:rPr>
        <w:lastRenderedPageBreak/>
        <w:t>Recommended allocation within/across business units (Primary Care &amp;Women’s Health, Specialty) through scoring models and communicated the results to the BU leaders &amp; Finance team &lt;Ambika</w:t>
      </w:r>
      <w:r w:rsidRPr="00200190">
        <w:rPr>
          <w:color w:val="C00000"/>
        </w:rPr>
        <w:t>&gt;</w:t>
      </w:r>
      <w:r w:rsidRPr="00200190">
        <w:rPr>
          <w:color w:val="C00000"/>
        </w:rPr>
        <w:t xml:space="preserve"> </w:t>
      </w:r>
      <w:r w:rsidRPr="00200190">
        <w:rPr>
          <w:color w:val="C00000"/>
        </w:rPr>
        <w:tab/>
      </w:r>
      <w:r w:rsidR="001D1242" w:rsidRPr="00200190">
        <w:rPr>
          <w:color w:val="C00000"/>
        </w:rPr>
        <w:t xml:space="preserve"> </w:t>
      </w:r>
    </w:p>
    <w:p w14:paraId="77AFD949" w14:textId="284DB750" w:rsidR="00704884" w:rsidRPr="00704884" w:rsidRDefault="00704884" w:rsidP="00704884">
      <w:pPr>
        <w:numPr>
          <w:ilvl w:val="1"/>
          <w:numId w:val="4"/>
        </w:numPr>
      </w:pPr>
      <w:r w:rsidRPr="00704884">
        <w:t>Coupon/Evoucher design and performance evaluations</w:t>
      </w:r>
      <w:r w:rsidR="003914FB">
        <w:t xml:space="preserve"> for </w:t>
      </w:r>
      <w:r w:rsidR="003914FB" w:rsidRPr="00704884">
        <w:t>Januvia, Steglatro, Belsomra, Verciguat, HIV</w:t>
      </w:r>
      <w:r w:rsidRPr="00704884">
        <w:t xml:space="preserve">: </w:t>
      </w:r>
    </w:p>
    <w:p w14:paraId="5D1D698E" w14:textId="622554D3" w:rsidR="002541CA" w:rsidRDefault="002541CA" w:rsidP="00CF0175">
      <w:pPr>
        <w:pStyle w:val="ListParagraph"/>
        <w:numPr>
          <w:ilvl w:val="3"/>
          <w:numId w:val="4"/>
        </w:numPr>
        <w:pBdr>
          <w:top w:val="single" w:sz="4" w:space="1" w:color="auto"/>
          <w:left w:val="single" w:sz="4" w:space="4" w:color="auto"/>
          <w:bottom w:val="single" w:sz="4" w:space="1" w:color="auto"/>
          <w:right w:val="single" w:sz="4" w:space="4" w:color="auto"/>
        </w:pBdr>
        <w:tabs>
          <w:tab w:val="clear" w:pos="2880"/>
          <w:tab w:val="num" w:pos="2520"/>
        </w:tabs>
        <w:ind w:left="1440"/>
        <w:rPr>
          <w:color w:val="C00000"/>
        </w:rPr>
      </w:pPr>
      <w:r w:rsidRPr="002541CA">
        <w:rPr>
          <w:color w:val="C00000"/>
        </w:rPr>
        <w:t>Worked w</w:t>
      </w:r>
      <w:r w:rsidRPr="002541CA">
        <w:rPr>
          <w:color w:val="C00000"/>
        </w:rPr>
        <w:t>ith marketing,</w:t>
      </w:r>
      <w:r w:rsidRPr="002541CA">
        <w:rPr>
          <w:color w:val="C00000"/>
        </w:rPr>
        <w:t xml:space="preserve"> operations and Finance to produce copay design studies.</w:t>
      </w:r>
      <w:r w:rsidRPr="002541CA">
        <w:rPr>
          <w:color w:val="C00000"/>
        </w:rPr>
        <w:t xml:space="preserve"> Analysis include:</w:t>
      </w:r>
      <w:r w:rsidR="005C5260">
        <w:rPr>
          <w:color w:val="C00000"/>
        </w:rPr>
        <w:t xml:space="preserve"> &lt;Dave&gt;</w:t>
      </w:r>
    </w:p>
    <w:p w14:paraId="7B05E569" w14:textId="2B3E2D8B" w:rsidR="002541CA" w:rsidRDefault="002541CA" w:rsidP="00CF0175">
      <w:pPr>
        <w:pStyle w:val="ListParagraph"/>
        <w:numPr>
          <w:ilvl w:val="5"/>
          <w:numId w:val="16"/>
        </w:numPr>
        <w:pBdr>
          <w:top w:val="single" w:sz="4" w:space="1" w:color="auto"/>
          <w:left w:val="single" w:sz="4" w:space="4" w:color="auto"/>
          <w:bottom w:val="single" w:sz="4" w:space="1" w:color="auto"/>
          <w:right w:val="single" w:sz="4" w:space="4" w:color="auto"/>
        </w:pBdr>
        <w:tabs>
          <w:tab w:val="clear" w:pos="4320"/>
        </w:tabs>
        <w:ind w:left="1620"/>
        <w:rPr>
          <w:color w:val="C00000"/>
        </w:rPr>
      </w:pPr>
      <w:r w:rsidRPr="002541CA">
        <w:rPr>
          <w:color w:val="C00000"/>
        </w:rPr>
        <w:t>Steglatro Family 2020 Quantity EV Copay Design</w:t>
      </w:r>
    </w:p>
    <w:p w14:paraId="0B65FEF2" w14:textId="3AF5AC95" w:rsidR="002541CA" w:rsidRDefault="002541CA" w:rsidP="00CF0175">
      <w:pPr>
        <w:pStyle w:val="ListParagraph"/>
        <w:numPr>
          <w:ilvl w:val="5"/>
          <w:numId w:val="16"/>
        </w:numPr>
        <w:pBdr>
          <w:top w:val="single" w:sz="4" w:space="1" w:color="auto"/>
          <w:left w:val="single" w:sz="4" w:space="4" w:color="auto"/>
          <w:bottom w:val="single" w:sz="4" w:space="1" w:color="auto"/>
          <w:right w:val="single" w:sz="4" w:space="4" w:color="auto"/>
        </w:pBdr>
        <w:tabs>
          <w:tab w:val="clear" w:pos="4320"/>
        </w:tabs>
        <w:ind w:left="1620"/>
        <w:rPr>
          <w:color w:val="C00000"/>
        </w:rPr>
      </w:pPr>
      <w:r w:rsidRPr="002541CA">
        <w:rPr>
          <w:color w:val="C00000"/>
        </w:rPr>
        <w:t>Prevymis EV State Analysis</w:t>
      </w:r>
    </w:p>
    <w:p w14:paraId="7DEAA219" w14:textId="1AD03925" w:rsidR="002541CA" w:rsidRDefault="002541CA" w:rsidP="00CF0175">
      <w:pPr>
        <w:pStyle w:val="ListParagraph"/>
        <w:numPr>
          <w:ilvl w:val="5"/>
          <w:numId w:val="16"/>
        </w:numPr>
        <w:pBdr>
          <w:top w:val="single" w:sz="4" w:space="1" w:color="auto"/>
          <w:left w:val="single" w:sz="4" w:space="4" w:color="auto"/>
          <w:bottom w:val="single" w:sz="4" w:space="1" w:color="auto"/>
          <w:right w:val="single" w:sz="4" w:space="4" w:color="auto"/>
        </w:pBdr>
        <w:tabs>
          <w:tab w:val="clear" w:pos="4320"/>
        </w:tabs>
        <w:ind w:left="1620"/>
        <w:rPr>
          <w:color w:val="C00000"/>
        </w:rPr>
      </w:pPr>
      <w:r w:rsidRPr="002541CA">
        <w:rPr>
          <w:color w:val="C00000"/>
        </w:rPr>
        <w:t>Gefapixant Benefit Study</w:t>
      </w:r>
    </w:p>
    <w:p w14:paraId="412D109D" w14:textId="2C9DBBCB" w:rsidR="002541CA" w:rsidRDefault="003914FB" w:rsidP="00CF0175">
      <w:pPr>
        <w:pStyle w:val="ListParagraph"/>
        <w:numPr>
          <w:ilvl w:val="5"/>
          <w:numId w:val="16"/>
        </w:numPr>
        <w:pBdr>
          <w:top w:val="single" w:sz="4" w:space="1" w:color="auto"/>
          <w:left w:val="single" w:sz="4" w:space="4" w:color="auto"/>
          <w:bottom w:val="single" w:sz="4" w:space="1" w:color="auto"/>
          <w:right w:val="single" w:sz="4" w:space="4" w:color="auto"/>
        </w:pBdr>
        <w:tabs>
          <w:tab w:val="clear" w:pos="4320"/>
        </w:tabs>
        <w:ind w:left="1620"/>
        <w:rPr>
          <w:color w:val="C00000"/>
        </w:rPr>
      </w:pPr>
      <w:r w:rsidRPr="002541CA">
        <w:rPr>
          <w:color w:val="C00000"/>
        </w:rPr>
        <w:t xml:space="preserve">Vericiguat 2021 </w:t>
      </w:r>
      <w:r>
        <w:rPr>
          <w:color w:val="C00000"/>
        </w:rPr>
        <w:t>offer</w:t>
      </w:r>
      <w:r w:rsidRPr="002541CA">
        <w:rPr>
          <w:color w:val="C00000"/>
        </w:rPr>
        <w:t xml:space="preserve"> </w:t>
      </w:r>
      <w:r>
        <w:rPr>
          <w:color w:val="C00000"/>
        </w:rPr>
        <w:t>design (IQVIA guidance + Independent analysis)</w:t>
      </w:r>
    </w:p>
    <w:p w14:paraId="1EA8EA3E" w14:textId="2B54DB66" w:rsidR="00704884" w:rsidRPr="003914FB" w:rsidRDefault="003914FB" w:rsidP="00CF0175">
      <w:pPr>
        <w:pStyle w:val="ListParagraph"/>
        <w:numPr>
          <w:ilvl w:val="5"/>
          <w:numId w:val="16"/>
        </w:numPr>
        <w:pBdr>
          <w:top w:val="single" w:sz="4" w:space="1" w:color="auto"/>
          <w:left w:val="single" w:sz="4" w:space="4" w:color="auto"/>
          <w:bottom w:val="single" w:sz="4" w:space="1" w:color="auto"/>
          <w:right w:val="single" w:sz="4" w:space="4" w:color="auto"/>
        </w:pBdr>
        <w:tabs>
          <w:tab w:val="clear" w:pos="4320"/>
        </w:tabs>
        <w:ind w:left="1620"/>
        <w:rPr>
          <w:color w:val="C00000"/>
        </w:rPr>
      </w:pPr>
      <w:r w:rsidRPr="002541CA">
        <w:rPr>
          <w:color w:val="C00000"/>
        </w:rPr>
        <w:t>IQVIA Abandonment/Adherence Study for 5 Markets</w:t>
      </w:r>
      <w:r w:rsidR="001D1242" w:rsidRPr="003914FB">
        <w:rPr>
          <w:color w:val="C00000"/>
        </w:rPr>
        <w:t xml:space="preserve"> </w:t>
      </w:r>
    </w:p>
    <w:p w14:paraId="3200B021" w14:textId="680FC95B" w:rsidR="00704884" w:rsidRPr="00704884" w:rsidRDefault="00704884" w:rsidP="00704884">
      <w:pPr>
        <w:numPr>
          <w:ilvl w:val="1"/>
          <w:numId w:val="4"/>
        </w:numPr>
      </w:pPr>
      <w:r w:rsidRPr="00704884">
        <w:t xml:space="preserve">Support Crossix HCC media analysis, New cost saving HCC media targeting proposals, and HCC brand strategy: </w:t>
      </w:r>
    </w:p>
    <w:p w14:paraId="5F71B90E" w14:textId="711D2409" w:rsidR="00704884" w:rsidRDefault="00704884" w:rsidP="003914FB">
      <w:pPr>
        <w:numPr>
          <w:ilvl w:val="3"/>
          <w:numId w:val="4"/>
        </w:numPr>
        <w:tabs>
          <w:tab w:val="clear" w:pos="2880"/>
          <w:tab w:val="num" w:pos="2520"/>
        </w:tabs>
        <w:ind w:left="1710" w:hanging="270"/>
      </w:pPr>
      <w:r w:rsidRPr="00704884">
        <w:t>Keytruda, Gardasil, Nexplanon, Belsomra, Januvia, Steglatro, P23, Lynparza</w:t>
      </w:r>
    </w:p>
    <w:p w14:paraId="1BC2905F" w14:textId="4A394F5C" w:rsidR="007A5139" w:rsidRPr="007A5139" w:rsidRDefault="007A5139" w:rsidP="007A5139">
      <w:pPr>
        <w:pStyle w:val="ListParagraph"/>
        <w:numPr>
          <w:ilvl w:val="0"/>
          <w:numId w:val="15"/>
        </w:numPr>
        <w:pBdr>
          <w:top w:val="single" w:sz="4" w:space="1" w:color="auto"/>
          <w:left w:val="single" w:sz="4" w:space="4" w:color="auto"/>
          <w:bottom w:val="single" w:sz="4" w:space="1" w:color="auto"/>
          <w:right w:val="single" w:sz="4" w:space="4" w:color="auto"/>
        </w:pBdr>
        <w:ind w:left="2250" w:hanging="450"/>
        <w:rPr>
          <w:color w:val="C00000"/>
        </w:rPr>
      </w:pPr>
      <w:r w:rsidRPr="007A5139">
        <w:rPr>
          <w:color w:val="C00000"/>
        </w:rPr>
        <w:t>Key</w:t>
      </w:r>
      <w:r w:rsidRPr="007A5139">
        <w:rPr>
          <w:color w:val="C00000"/>
        </w:rPr>
        <w:t>truda &amp; Gardasil</w:t>
      </w:r>
      <w:r w:rsidRPr="007A5139">
        <w:rPr>
          <w:color w:val="C00000"/>
        </w:rPr>
        <w:t>: Net Impact analysis – Worked with Crossix &amp; INI to calculate revenue and cost efficiency across different channels</w:t>
      </w:r>
      <w:r w:rsidRPr="007A5139">
        <w:rPr>
          <w:color w:val="C00000"/>
        </w:rPr>
        <w:t xml:space="preserve"> </w:t>
      </w:r>
      <w:r w:rsidRPr="007A5139">
        <w:rPr>
          <w:color w:val="C00000"/>
        </w:rPr>
        <w:t>/</w:t>
      </w:r>
      <w:r w:rsidRPr="007A5139">
        <w:rPr>
          <w:color w:val="C00000"/>
        </w:rPr>
        <w:t xml:space="preserve"> </w:t>
      </w:r>
      <w:r w:rsidRPr="007A5139">
        <w:rPr>
          <w:color w:val="C00000"/>
        </w:rPr>
        <w:t>publishers</w:t>
      </w:r>
      <w:r w:rsidRPr="007A5139">
        <w:rPr>
          <w:color w:val="C00000"/>
        </w:rPr>
        <w:t xml:space="preserve"> </w:t>
      </w:r>
      <w:r w:rsidRPr="007A5139">
        <w:rPr>
          <w:color w:val="C00000"/>
        </w:rPr>
        <w:t>/</w:t>
      </w:r>
      <w:r w:rsidRPr="007A5139">
        <w:rPr>
          <w:color w:val="C00000"/>
        </w:rPr>
        <w:t xml:space="preserve"> </w:t>
      </w:r>
      <w:r w:rsidRPr="007A5139">
        <w:rPr>
          <w:color w:val="C00000"/>
        </w:rPr>
        <w:t xml:space="preserve">vendors. </w:t>
      </w:r>
      <w:r w:rsidRPr="007A5139">
        <w:rPr>
          <w:color w:val="C00000"/>
        </w:rPr>
        <w:t>&lt;Ambika&gt;</w:t>
      </w:r>
    </w:p>
    <w:p w14:paraId="019BAFB2" w14:textId="176B3E7B" w:rsidR="007A5139" w:rsidRPr="007A5139" w:rsidRDefault="007A5139" w:rsidP="007A5139">
      <w:pPr>
        <w:pStyle w:val="ListParagraph"/>
        <w:numPr>
          <w:ilvl w:val="0"/>
          <w:numId w:val="15"/>
        </w:numPr>
        <w:pBdr>
          <w:top w:val="single" w:sz="4" w:space="1" w:color="auto"/>
          <w:left w:val="single" w:sz="4" w:space="4" w:color="auto"/>
          <w:bottom w:val="single" w:sz="4" w:space="1" w:color="auto"/>
          <w:right w:val="single" w:sz="4" w:space="4" w:color="auto"/>
        </w:pBdr>
        <w:ind w:left="2250" w:hanging="450"/>
        <w:rPr>
          <w:color w:val="C00000"/>
        </w:rPr>
      </w:pPr>
      <w:r w:rsidRPr="007A5139">
        <w:rPr>
          <w:color w:val="C00000"/>
        </w:rPr>
        <w:t xml:space="preserve">Keytruda: </w:t>
      </w:r>
      <w:r w:rsidRPr="007A5139">
        <w:rPr>
          <w:color w:val="C00000"/>
        </w:rPr>
        <w:t>Evaluated Crossix POC measurement methodology and suggested changes for accurate measurement</w:t>
      </w:r>
      <w:r w:rsidRPr="007A5139">
        <w:rPr>
          <w:color w:val="C00000"/>
        </w:rPr>
        <w:t xml:space="preserve"> &lt;Ambika&gt;</w:t>
      </w:r>
    </w:p>
    <w:p w14:paraId="0F91DC3D" w14:textId="12B1FAE5" w:rsidR="007A5139" w:rsidRPr="007A5139" w:rsidRDefault="007A5139" w:rsidP="007A5139">
      <w:pPr>
        <w:pStyle w:val="ListParagraph"/>
        <w:numPr>
          <w:ilvl w:val="0"/>
          <w:numId w:val="15"/>
        </w:numPr>
        <w:pBdr>
          <w:top w:val="single" w:sz="4" w:space="1" w:color="auto"/>
          <w:left w:val="single" w:sz="4" w:space="4" w:color="auto"/>
          <w:bottom w:val="single" w:sz="4" w:space="1" w:color="auto"/>
          <w:right w:val="single" w:sz="4" w:space="4" w:color="auto"/>
        </w:pBdr>
        <w:ind w:left="2250" w:hanging="450"/>
        <w:rPr>
          <w:color w:val="C00000"/>
        </w:rPr>
      </w:pPr>
      <w:r w:rsidRPr="007A5139">
        <w:rPr>
          <w:color w:val="C00000"/>
        </w:rPr>
        <w:t>Belsomra and Pneumovax</w:t>
      </w:r>
      <w:r w:rsidRPr="007A5139">
        <w:rPr>
          <w:color w:val="C00000"/>
        </w:rPr>
        <w:t>:</w:t>
      </w:r>
      <w:r w:rsidRPr="007A5139">
        <w:rPr>
          <w:color w:val="C00000"/>
        </w:rPr>
        <w:t xml:space="preserve"> Calculated cost efficiency based on Net impact analysis from Crossix. Worked with INI, Crossix, media team, and brand team to provide investment recommendations for 2021 based on marketing mix and Crossix net impact analysis.</w:t>
      </w:r>
      <w:r w:rsidRPr="007A5139">
        <w:rPr>
          <w:color w:val="C00000"/>
        </w:rPr>
        <w:t xml:space="preserve"> &lt;Ambika&gt;</w:t>
      </w:r>
    </w:p>
    <w:p w14:paraId="3836A1C9" w14:textId="47F92447" w:rsidR="0056625F" w:rsidRPr="007A5139" w:rsidRDefault="007A5139" w:rsidP="007A5139">
      <w:pPr>
        <w:pStyle w:val="ListParagraph"/>
        <w:numPr>
          <w:ilvl w:val="0"/>
          <w:numId w:val="15"/>
        </w:numPr>
        <w:pBdr>
          <w:top w:val="single" w:sz="4" w:space="1" w:color="auto"/>
          <w:left w:val="single" w:sz="4" w:space="4" w:color="auto"/>
          <w:bottom w:val="single" w:sz="4" w:space="1" w:color="auto"/>
          <w:right w:val="single" w:sz="4" w:space="4" w:color="auto"/>
        </w:pBdr>
        <w:ind w:left="2250" w:hanging="450"/>
        <w:rPr>
          <w:color w:val="C00000"/>
        </w:rPr>
      </w:pPr>
      <w:r w:rsidRPr="007A5139">
        <w:rPr>
          <w:color w:val="C00000"/>
        </w:rPr>
        <w:t xml:space="preserve">Diabetes, Nexplanon, Lynparza: </w:t>
      </w:r>
      <w:r w:rsidRPr="007A5139">
        <w:rPr>
          <w:color w:val="C00000"/>
        </w:rPr>
        <w:t xml:space="preserve"> </w:t>
      </w:r>
      <w:r w:rsidRPr="007A5139">
        <w:rPr>
          <w:color w:val="C00000"/>
        </w:rPr>
        <w:t>Worked with crossix to determine ROI at publisher, segment and targeting tactics leveland paid search campaigns. Guided brand and media teams on DTC channel mix for 2021. &lt;Arun&gt;</w:t>
      </w:r>
    </w:p>
    <w:p w14:paraId="28D52A79" w14:textId="77777777" w:rsidR="00704884" w:rsidRPr="00704884" w:rsidRDefault="00704884" w:rsidP="00704884">
      <w:pPr>
        <w:numPr>
          <w:ilvl w:val="1"/>
          <w:numId w:val="4"/>
        </w:numPr>
      </w:pPr>
      <w:r w:rsidRPr="00704884">
        <w:t xml:space="preserve">Others: </w:t>
      </w:r>
    </w:p>
    <w:p w14:paraId="14CB3C60" w14:textId="72FF2864" w:rsidR="00704884" w:rsidRDefault="00704884" w:rsidP="00704884">
      <w:pPr>
        <w:numPr>
          <w:ilvl w:val="2"/>
          <w:numId w:val="4"/>
        </w:numPr>
      </w:pPr>
      <w:r w:rsidRPr="00704884">
        <w:t>Keytruda CIA models, Adhoc HCP/HCC Pilots, PRCs, HCC In-office evaluations, Adherence programs, Scoring models</w:t>
      </w:r>
    </w:p>
    <w:p w14:paraId="05A85E17" w14:textId="2BE3A7AB" w:rsidR="00CF0175" w:rsidRPr="00CF0175" w:rsidRDefault="00CF0175"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Pr>
          <w:color w:val="C00000"/>
        </w:rPr>
        <w:t>Keytruda Pilot</w:t>
      </w:r>
      <w:r w:rsidRPr="00CF0175">
        <w:rPr>
          <w:color w:val="C00000"/>
        </w:rPr>
        <w:t>:</w:t>
      </w:r>
      <w:r>
        <w:rPr>
          <w:color w:val="C00000"/>
        </w:rPr>
        <w:t xml:space="preserve"> </w:t>
      </w:r>
      <w:r w:rsidRPr="00CF0175">
        <w:rPr>
          <w:color w:val="C00000"/>
        </w:rPr>
        <w:t>Determined preferred geographies for running certain targeted campaigns (TNBC Social and Melanoma Display). Helped the Melanoma team measure the impact of 2019 Melanoma Display campaign</w:t>
      </w:r>
      <w:r>
        <w:rPr>
          <w:color w:val="C00000"/>
        </w:rPr>
        <w:t xml:space="preserve"> &lt;Ambika, DZ&gt;</w:t>
      </w:r>
    </w:p>
    <w:p w14:paraId="272E50DA" w14:textId="3BAD0DF7" w:rsidR="00CF0175" w:rsidRPr="00CF0175" w:rsidRDefault="00CF0175"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Pr>
          <w:color w:val="C00000"/>
        </w:rPr>
        <w:t>Keytruda</w:t>
      </w:r>
      <w:r w:rsidRPr="00CF0175">
        <w:rPr>
          <w:color w:val="C00000"/>
        </w:rPr>
        <w:t xml:space="preserve"> Adhoc analysis</w:t>
      </w:r>
      <w:r>
        <w:rPr>
          <w:color w:val="C00000"/>
        </w:rPr>
        <w:t xml:space="preserve"> – with high visibility and </w:t>
      </w:r>
      <w:r w:rsidRPr="00CF0175">
        <w:rPr>
          <w:b/>
          <w:bCs/>
          <w:color w:val="C00000"/>
        </w:rPr>
        <w:t>&gt;$</w:t>
      </w:r>
      <w:r>
        <w:rPr>
          <w:b/>
          <w:bCs/>
          <w:color w:val="C00000"/>
        </w:rPr>
        <w:t>2</w:t>
      </w:r>
      <w:r w:rsidRPr="00CF0175">
        <w:rPr>
          <w:b/>
          <w:bCs/>
          <w:color w:val="C00000"/>
        </w:rPr>
        <w:t>00MM impact</w:t>
      </w:r>
      <w:r w:rsidRPr="00CF0175">
        <w:rPr>
          <w:color w:val="C00000"/>
        </w:rPr>
        <w:t xml:space="preserve"> –</w:t>
      </w:r>
      <w:r>
        <w:rPr>
          <w:color w:val="C00000"/>
        </w:rPr>
        <w:t xml:space="preserve"> &lt;Ambika&gt;</w:t>
      </w:r>
    </w:p>
    <w:p w14:paraId="36E09363" w14:textId="60C50C65" w:rsidR="00CF0175" w:rsidRDefault="00CF0175" w:rsidP="00CF0175">
      <w:pPr>
        <w:pStyle w:val="ListParagraph"/>
        <w:numPr>
          <w:ilvl w:val="2"/>
          <w:numId w:val="18"/>
        </w:numPr>
        <w:pBdr>
          <w:top w:val="single" w:sz="4" w:space="1" w:color="auto"/>
          <w:left w:val="single" w:sz="4" w:space="4" w:color="auto"/>
          <w:bottom w:val="single" w:sz="4" w:space="1" w:color="auto"/>
          <w:right w:val="single" w:sz="4" w:space="4" w:color="auto"/>
        </w:pBdr>
        <w:ind w:left="1710"/>
        <w:rPr>
          <w:color w:val="C00000"/>
        </w:rPr>
      </w:pPr>
      <w:r w:rsidRPr="00CF0175">
        <w:rPr>
          <w:color w:val="C00000"/>
        </w:rPr>
        <w:t xml:space="preserve">TV business case – Helped the brand team to prepare a </w:t>
      </w:r>
      <w:r w:rsidRPr="00CF0175">
        <w:rPr>
          <w:b/>
          <w:bCs/>
          <w:color w:val="C00000"/>
        </w:rPr>
        <w:t>$80MM</w:t>
      </w:r>
      <w:r>
        <w:rPr>
          <w:color w:val="C00000"/>
        </w:rPr>
        <w:t xml:space="preserve"> </w:t>
      </w:r>
      <w:r w:rsidRPr="00CF0175">
        <w:rPr>
          <w:color w:val="C00000"/>
        </w:rPr>
        <w:t>business case for relaunching TV</w:t>
      </w:r>
      <w:r>
        <w:rPr>
          <w:color w:val="C00000"/>
        </w:rPr>
        <w:t xml:space="preserve">. </w:t>
      </w:r>
      <w:r w:rsidRPr="00CF0175">
        <w:rPr>
          <w:b/>
          <w:bCs/>
          <w:color w:val="C00000"/>
        </w:rPr>
        <w:t>Results informed the decisions by Executive Leadership</w:t>
      </w:r>
    </w:p>
    <w:p w14:paraId="027962F3" w14:textId="70B4C5DB" w:rsidR="00CF0175" w:rsidRDefault="00CF0175" w:rsidP="00CF0175">
      <w:pPr>
        <w:pStyle w:val="ListParagraph"/>
        <w:numPr>
          <w:ilvl w:val="2"/>
          <w:numId w:val="18"/>
        </w:numPr>
        <w:pBdr>
          <w:top w:val="single" w:sz="4" w:space="1" w:color="auto"/>
          <w:left w:val="single" w:sz="4" w:space="4" w:color="auto"/>
          <w:bottom w:val="single" w:sz="4" w:space="1" w:color="auto"/>
          <w:right w:val="single" w:sz="4" w:space="4" w:color="auto"/>
        </w:pBdr>
        <w:ind w:left="1710"/>
        <w:rPr>
          <w:color w:val="C00000"/>
        </w:rPr>
      </w:pPr>
      <w:r w:rsidRPr="00CF0175">
        <w:rPr>
          <w:color w:val="C00000"/>
        </w:rPr>
        <w:lastRenderedPageBreak/>
        <w:t>Impact of new media buying approach – Looked at early indicators of performance for new media buying pilot</w:t>
      </w:r>
      <w:r>
        <w:rPr>
          <w:color w:val="C00000"/>
        </w:rPr>
        <w:t xml:space="preserve"> (NWOW)</w:t>
      </w:r>
      <w:r w:rsidRPr="00CF0175">
        <w:rPr>
          <w:color w:val="C00000"/>
        </w:rPr>
        <w:t xml:space="preserve"> to provide recommendation for Lung &amp; MB launch</w:t>
      </w:r>
    </w:p>
    <w:p w14:paraId="14AA3B92" w14:textId="4AD68E23" w:rsidR="00CF0175" w:rsidRPr="000E5D30" w:rsidRDefault="00CF0175" w:rsidP="00CF0175">
      <w:pPr>
        <w:pStyle w:val="ListParagraph"/>
        <w:numPr>
          <w:ilvl w:val="2"/>
          <w:numId w:val="18"/>
        </w:numPr>
        <w:pBdr>
          <w:top w:val="single" w:sz="4" w:space="1" w:color="auto"/>
          <w:left w:val="single" w:sz="4" w:space="4" w:color="auto"/>
          <w:bottom w:val="single" w:sz="4" w:space="1" w:color="auto"/>
          <w:right w:val="single" w:sz="4" w:space="4" w:color="auto"/>
        </w:pBdr>
        <w:ind w:left="1710"/>
        <w:rPr>
          <w:b/>
          <w:bCs/>
          <w:color w:val="C00000"/>
        </w:rPr>
      </w:pPr>
      <w:r w:rsidRPr="00CF0175">
        <w:rPr>
          <w:color w:val="C00000"/>
        </w:rPr>
        <w:t>M</w:t>
      </w:r>
      <w:r>
        <w:rPr>
          <w:color w:val="C00000"/>
        </w:rPr>
        <w:t xml:space="preserve">aster </w:t>
      </w:r>
      <w:r w:rsidRPr="00CF0175">
        <w:rPr>
          <w:color w:val="C00000"/>
        </w:rPr>
        <w:t>B</w:t>
      </w:r>
      <w:r>
        <w:rPr>
          <w:color w:val="C00000"/>
        </w:rPr>
        <w:t>rand</w:t>
      </w:r>
      <w:r w:rsidRPr="00CF0175">
        <w:rPr>
          <w:color w:val="C00000"/>
        </w:rPr>
        <w:t xml:space="preserve"> impact projections – Projected revenue and NPS impact for </w:t>
      </w:r>
      <w:r w:rsidRPr="000E5D30">
        <w:rPr>
          <w:b/>
          <w:bCs/>
          <w:color w:val="C00000"/>
        </w:rPr>
        <w:t>$100M Masterbrand investment</w:t>
      </w:r>
    </w:p>
    <w:p w14:paraId="63C3DB30" w14:textId="25E94CDA" w:rsidR="00CF0175" w:rsidRDefault="00CF0175" w:rsidP="00CF0175">
      <w:pPr>
        <w:pStyle w:val="ListParagraph"/>
        <w:numPr>
          <w:ilvl w:val="2"/>
          <w:numId w:val="18"/>
        </w:numPr>
        <w:pBdr>
          <w:top w:val="single" w:sz="4" w:space="1" w:color="auto"/>
          <w:left w:val="single" w:sz="4" w:space="4" w:color="auto"/>
          <w:bottom w:val="single" w:sz="4" w:space="1" w:color="auto"/>
          <w:right w:val="single" w:sz="4" w:space="4" w:color="auto"/>
        </w:pBdr>
        <w:ind w:left="1710"/>
        <w:rPr>
          <w:color w:val="C00000"/>
        </w:rPr>
      </w:pPr>
      <w:r w:rsidRPr="00CF0175">
        <w:rPr>
          <w:color w:val="C00000"/>
        </w:rPr>
        <w:t>MSI-H additional budget – Assessed the impact of additional investment on ROI</w:t>
      </w:r>
    </w:p>
    <w:p w14:paraId="357217EE" w14:textId="6855B147" w:rsidR="00CF0175" w:rsidRPr="00CF0175" w:rsidRDefault="00CF0175"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sidRPr="00CF0175">
        <w:rPr>
          <w:color w:val="C00000"/>
        </w:rPr>
        <w:t>G</w:t>
      </w:r>
      <w:r w:rsidR="000E5D30">
        <w:rPr>
          <w:color w:val="C00000"/>
        </w:rPr>
        <w:t>ardasil</w:t>
      </w:r>
      <w:r w:rsidRPr="00CF0175">
        <w:rPr>
          <w:color w:val="C00000"/>
        </w:rPr>
        <w:t>: Analyzed the correlation between revenue and awareness for G9 Adolescent</w:t>
      </w:r>
      <w:r w:rsidR="000E5D30">
        <w:rPr>
          <w:color w:val="C00000"/>
        </w:rPr>
        <w:t xml:space="preserve"> &lt;Ambika&gt;</w:t>
      </w:r>
    </w:p>
    <w:p w14:paraId="750CCA64" w14:textId="514E8C9C" w:rsidR="00CF0175" w:rsidRPr="00CF0175" w:rsidRDefault="000E5D30"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Pr>
          <w:color w:val="C00000"/>
        </w:rPr>
        <w:t xml:space="preserve">Gardasil: </w:t>
      </w:r>
      <w:r w:rsidR="00CF0175" w:rsidRPr="00CF0175">
        <w:rPr>
          <w:color w:val="C00000"/>
        </w:rPr>
        <w:t>Analyzed contribution of WH Salesforce to G9 Adult sales and proposed steps to mitigate the impact of removing it</w:t>
      </w:r>
      <w:r>
        <w:rPr>
          <w:color w:val="C00000"/>
        </w:rPr>
        <w:t xml:space="preserve"> &lt;Ambika&gt;</w:t>
      </w:r>
    </w:p>
    <w:p w14:paraId="06BD62BB" w14:textId="63904D2D" w:rsidR="00CF0175" w:rsidRPr="00CF0175" w:rsidRDefault="00CF0175"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sidRPr="00CF0175">
        <w:rPr>
          <w:color w:val="C00000"/>
        </w:rPr>
        <w:t>Supported the Januvia team with different LOE scenarios estimating change in return as the LOE approaches</w:t>
      </w:r>
      <w:r w:rsidR="000E5D30">
        <w:rPr>
          <w:color w:val="C00000"/>
        </w:rPr>
        <w:t xml:space="preserve"> &lt;Ambika&gt;</w:t>
      </w:r>
    </w:p>
    <w:p w14:paraId="2A8151EA" w14:textId="7DE908C3" w:rsidR="00CF0175" w:rsidRPr="00CF0175" w:rsidRDefault="00CF0175"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sidRPr="00CF0175">
        <w:rPr>
          <w:color w:val="C00000"/>
        </w:rPr>
        <w:t>Estimated the revenue impact of pausing FB for Q2’2020 and 2021 across Merck portfolio</w:t>
      </w:r>
      <w:r w:rsidR="000E5D30">
        <w:rPr>
          <w:color w:val="C00000"/>
        </w:rPr>
        <w:t xml:space="preserve">. </w:t>
      </w:r>
      <w:r w:rsidR="000E5D30" w:rsidRPr="000E5D30">
        <w:rPr>
          <w:b/>
          <w:bCs/>
          <w:color w:val="C00000"/>
        </w:rPr>
        <w:t>This informed senior &amp; executive leadership decisions.</w:t>
      </w:r>
      <w:r w:rsidR="000E5D30">
        <w:rPr>
          <w:b/>
          <w:bCs/>
          <w:color w:val="C00000"/>
        </w:rPr>
        <w:t xml:space="preserve"> </w:t>
      </w:r>
      <w:r w:rsidR="000E5D30" w:rsidRPr="000E5D30">
        <w:rPr>
          <w:color w:val="C00000"/>
        </w:rPr>
        <w:t>&lt;Ambika&gt;</w:t>
      </w:r>
    </w:p>
    <w:p w14:paraId="5187D30A" w14:textId="29F5DD71" w:rsidR="00CF0175" w:rsidRPr="00CF0175" w:rsidRDefault="000E5D30"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Pr>
          <w:color w:val="C00000"/>
        </w:rPr>
        <w:t>Keytruda</w:t>
      </w:r>
      <w:r w:rsidR="00CF0175" w:rsidRPr="00CF0175">
        <w:rPr>
          <w:color w:val="C00000"/>
        </w:rPr>
        <w:t xml:space="preserve">: Supported KEYTRUDA ICE team and brand teams in allocation of </w:t>
      </w:r>
      <w:r w:rsidR="00CF0175" w:rsidRPr="000E5D30">
        <w:rPr>
          <w:b/>
          <w:bCs/>
          <w:color w:val="C00000"/>
        </w:rPr>
        <w:t>$44MM HCP media</w:t>
      </w:r>
      <w:r w:rsidR="00CF0175" w:rsidRPr="00CF0175">
        <w:rPr>
          <w:color w:val="C00000"/>
        </w:rPr>
        <w:t>, medical education and MMF budget for 2021 across indications, HCP promotion channels and vendors using Channel Investment Allocation model.</w:t>
      </w:r>
      <w:r>
        <w:rPr>
          <w:color w:val="C00000"/>
        </w:rPr>
        <w:t xml:space="preserve"> &lt;Blythe&gt;</w:t>
      </w:r>
    </w:p>
    <w:p w14:paraId="4A277A69" w14:textId="44AD2E60" w:rsidR="00CF0175" w:rsidRPr="00CF0175" w:rsidRDefault="00CF0175"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sidRPr="00CF0175">
        <w:rPr>
          <w:color w:val="C00000"/>
        </w:rPr>
        <w:t>Key</w:t>
      </w:r>
      <w:r w:rsidR="000E5D30">
        <w:rPr>
          <w:color w:val="C00000"/>
        </w:rPr>
        <w:t>truda</w:t>
      </w:r>
      <w:r w:rsidRPr="00CF0175">
        <w:rPr>
          <w:color w:val="C00000"/>
        </w:rPr>
        <w:t>: Provided Customer Engagement Managers analytical support regarding testing designs, adhoc impact analyses, interpretation of impactable revenue and ROI, optimal budget discussions, etc. including Banner impact analysis, NBE, Crossix HPC promo measurement and 81QD digital segmentation.</w:t>
      </w:r>
      <w:r w:rsidR="000E5D30">
        <w:rPr>
          <w:color w:val="C00000"/>
        </w:rPr>
        <w:t xml:space="preserve"> &lt;Blythe&gt;</w:t>
      </w:r>
    </w:p>
    <w:p w14:paraId="678FE98E" w14:textId="6AAEEEFC" w:rsidR="00CF0175" w:rsidRPr="00CF0175" w:rsidRDefault="000E5D30"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Pr>
          <w:color w:val="C00000"/>
        </w:rPr>
        <w:t xml:space="preserve">MMF Analytics: </w:t>
      </w:r>
      <w:r w:rsidR="00CF0175" w:rsidRPr="00CF0175">
        <w:rPr>
          <w:color w:val="C00000"/>
        </w:rPr>
        <w:t>Supported Datazymes consultant in impact and ROI analysis of 2019 MMF program attendance. Researched MMF data changes</w:t>
      </w:r>
      <w:r>
        <w:rPr>
          <w:color w:val="C00000"/>
        </w:rPr>
        <w:t>.&lt;Blythe&gt;</w:t>
      </w:r>
    </w:p>
    <w:p w14:paraId="16FFDD81" w14:textId="4754DC8D" w:rsidR="00CF0175" w:rsidRPr="00CF0175" w:rsidRDefault="000E5D30"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Pr>
          <w:color w:val="C00000"/>
        </w:rPr>
        <w:t xml:space="preserve">Collaborated with </w:t>
      </w:r>
      <w:r w:rsidR="00CF0175" w:rsidRPr="00CF0175">
        <w:rPr>
          <w:color w:val="C00000"/>
        </w:rPr>
        <w:t xml:space="preserve">Agile HCP DnA </w:t>
      </w:r>
      <w:r>
        <w:rPr>
          <w:color w:val="C00000"/>
        </w:rPr>
        <w:t>team</w:t>
      </w:r>
      <w:r w:rsidR="00CF0175" w:rsidRPr="00CF0175">
        <w:rPr>
          <w:color w:val="C00000"/>
        </w:rPr>
        <w:t xml:space="preserve"> to determine ideal, future state for channel, sub-channel and user action mappings of non-personal promotion. </w:t>
      </w:r>
      <w:r>
        <w:rPr>
          <w:color w:val="C00000"/>
        </w:rPr>
        <w:t>&lt;Blythe&gt;</w:t>
      </w:r>
    </w:p>
    <w:p w14:paraId="70E16D6F" w14:textId="732DE907" w:rsidR="00CF0175" w:rsidRPr="00CF0175" w:rsidRDefault="00CF0175"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sidRPr="00CF0175">
        <w:rPr>
          <w:color w:val="C00000"/>
        </w:rPr>
        <w:t>Participated in “Run the Business” meetings to understand improvements, changes and data issues in non-personal data and communicate them to larger MA&amp;IO team.</w:t>
      </w:r>
      <w:r w:rsidR="000E5D30">
        <w:rPr>
          <w:color w:val="C00000"/>
        </w:rPr>
        <w:t xml:space="preserve"> &lt;Blythe&gt;</w:t>
      </w:r>
    </w:p>
    <w:p w14:paraId="3BD8C242" w14:textId="1A6372B7" w:rsidR="00CF0175" w:rsidRPr="00CF0175" w:rsidRDefault="000E5D30" w:rsidP="00CF0175">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Pr>
          <w:color w:val="C00000"/>
        </w:rPr>
        <w:t xml:space="preserve">Nexplanon: </w:t>
      </w:r>
      <w:r w:rsidR="00CF0175" w:rsidRPr="00CF0175">
        <w:rPr>
          <w:color w:val="C00000"/>
        </w:rPr>
        <w:t xml:space="preserve">Support their first TV campaign in 2021 with about </w:t>
      </w:r>
      <w:r w:rsidR="00CF0175" w:rsidRPr="000E5D30">
        <w:rPr>
          <w:b/>
          <w:bCs/>
          <w:color w:val="C00000"/>
        </w:rPr>
        <w:t>$10M</w:t>
      </w:r>
      <w:r w:rsidR="00CF0175" w:rsidRPr="00CF0175">
        <w:rPr>
          <w:color w:val="C00000"/>
        </w:rPr>
        <w:t xml:space="preserve"> spend by creating multiple ROIs scenarios based on variations in campaign design.</w:t>
      </w:r>
      <w:r>
        <w:rPr>
          <w:color w:val="C00000"/>
        </w:rPr>
        <w:t xml:space="preserve"> &lt;Arun&gt;</w:t>
      </w:r>
    </w:p>
    <w:p w14:paraId="5FC2B87A" w14:textId="745F90F0" w:rsidR="00704884" w:rsidRPr="003B4F66" w:rsidRDefault="003B4F66" w:rsidP="00A82D01">
      <w:pPr>
        <w:pStyle w:val="ListParagraph"/>
        <w:numPr>
          <w:ilvl w:val="1"/>
          <w:numId w:val="18"/>
        </w:numPr>
        <w:pBdr>
          <w:top w:val="single" w:sz="4" w:space="1" w:color="auto"/>
          <w:left w:val="single" w:sz="4" w:space="4" w:color="auto"/>
          <w:bottom w:val="single" w:sz="4" w:space="1" w:color="auto"/>
          <w:right w:val="single" w:sz="4" w:space="4" w:color="auto"/>
        </w:pBdr>
        <w:ind w:left="1440"/>
        <w:rPr>
          <w:color w:val="C00000"/>
        </w:rPr>
      </w:pPr>
      <w:r w:rsidRPr="003B4F66">
        <w:rPr>
          <w:color w:val="C00000"/>
        </w:rPr>
        <w:t xml:space="preserve">Developed </w:t>
      </w:r>
      <w:r w:rsidR="00CF0175" w:rsidRPr="003B4F66">
        <w:rPr>
          <w:color w:val="C00000"/>
        </w:rPr>
        <w:t>Vaccine/Specialty Promotion Response Curves (PRC)</w:t>
      </w:r>
      <w:r w:rsidRPr="003B4F66">
        <w:rPr>
          <w:color w:val="C00000"/>
        </w:rPr>
        <w:t xml:space="preserve"> &lt;Dave&gt;</w:t>
      </w:r>
    </w:p>
    <w:p w14:paraId="609CDB9C" w14:textId="77777777" w:rsidR="00704884" w:rsidRPr="00704884" w:rsidRDefault="00704884" w:rsidP="00704884">
      <w:pPr>
        <w:numPr>
          <w:ilvl w:val="0"/>
          <w:numId w:val="4"/>
        </w:numPr>
      </w:pPr>
      <w:r w:rsidRPr="00704884">
        <w:t xml:space="preserve">Continue to provide analytical insights and guidance to support the successful deployment &amp; scaling of the NBE capability. </w:t>
      </w:r>
    </w:p>
    <w:p w14:paraId="7CA1D7BE" w14:textId="3EB3BB1C" w:rsidR="00704884" w:rsidRDefault="00704884" w:rsidP="00704884">
      <w:pPr>
        <w:numPr>
          <w:ilvl w:val="1"/>
          <w:numId w:val="4"/>
        </w:numPr>
      </w:pPr>
      <w:r w:rsidRPr="00704884">
        <w:t>Diabetes, Gardasil, Keytruda, P23</w:t>
      </w:r>
    </w:p>
    <w:p w14:paraId="7A6AC1CE" w14:textId="1123AA0D" w:rsidR="003B4F66" w:rsidRDefault="003B4F66" w:rsidP="003B4F66">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Pr>
          <w:color w:val="C00000"/>
        </w:rPr>
        <w:t>Consulted with DCSE and Brand teams on initiating new NBE’s for several products like Pneumovax, Bridion, Ped Vaccines, Zerbaxa, Keytruda indications etc. &lt;Senthil&gt;</w:t>
      </w:r>
    </w:p>
    <w:p w14:paraId="7CABBE53" w14:textId="5F8B3485" w:rsidR="003B4F66" w:rsidRDefault="003B4F66" w:rsidP="003B4F66">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sidRPr="003B4F66">
        <w:rPr>
          <w:color w:val="C00000"/>
        </w:rPr>
        <w:t>Provided PNEUMOVAX_23 brand team and DET with inputs needed to train NBE model launching in early 2021 including sales impacts by vendor and channel and maximum touchpoints by segment.</w:t>
      </w:r>
      <w:r>
        <w:rPr>
          <w:color w:val="C00000"/>
        </w:rPr>
        <w:t xml:space="preserve"> &lt;Blythe&gt;</w:t>
      </w:r>
    </w:p>
    <w:p w14:paraId="61CE9B8D" w14:textId="4E3259CC" w:rsidR="003B4F66" w:rsidRPr="00CF0175" w:rsidRDefault="003B4F66" w:rsidP="003B4F66">
      <w:pPr>
        <w:pStyle w:val="ListParagraph"/>
        <w:numPr>
          <w:ilvl w:val="6"/>
          <w:numId w:val="18"/>
        </w:numPr>
        <w:pBdr>
          <w:top w:val="single" w:sz="4" w:space="1" w:color="auto"/>
          <w:left w:val="single" w:sz="4" w:space="4" w:color="auto"/>
          <w:bottom w:val="single" w:sz="4" w:space="1" w:color="auto"/>
          <w:right w:val="single" w:sz="4" w:space="4" w:color="auto"/>
        </w:pBdr>
        <w:ind w:left="1440"/>
        <w:rPr>
          <w:color w:val="C00000"/>
        </w:rPr>
      </w:pPr>
      <w:r>
        <w:rPr>
          <w:color w:val="C00000"/>
        </w:rPr>
        <w:t>Gardasil: P</w:t>
      </w:r>
      <w:r w:rsidRPr="00CF0175">
        <w:rPr>
          <w:color w:val="C00000"/>
        </w:rPr>
        <w:t>rovided analytics support to the G9 NBE team for max touchpoints, calculation of CEI, and evaluation of modeling and UAT results</w:t>
      </w:r>
      <w:r>
        <w:rPr>
          <w:color w:val="C00000"/>
        </w:rPr>
        <w:t xml:space="preserve"> &lt;Ambika&gt;</w:t>
      </w:r>
    </w:p>
    <w:p w14:paraId="54CB7697" w14:textId="77777777" w:rsidR="003B4F66" w:rsidRDefault="003B4F66" w:rsidP="003B4F66">
      <w:pPr>
        <w:pStyle w:val="ListParagraph"/>
      </w:pPr>
    </w:p>
    <w:p w14:paraId="67DE9FB0" w14:textId="1D2CA53A" w:rsidR="00704884" w:rsidRPr="00704884" w:rsidRDefault="00704884" w:rsidP="00704884">
      <w:pPr>
        <w:pStyle w:val="ListParagraph"/>
        <w:numPr>
          <w:ilvl w:val="0"/>
          <w:numId w:val="3"/>
        </w:numPr>
      </w:pPr>
      <w:r w:rsidRPr="00704884">
        <w:t xml:space="preserve">Identify and implement a new sourcing model for MMM work to increase frequency of updates and free-up analytic capacity.  </w:t>
      </w:r>
    </w:p>
    <w:p w14:paraId="62A112F4" w14:textId="408D9FCA" w:rsidR="00704884" w:rsidRDefault="00704884" w:rsidP="00704884">
      <w:pPr>
        <w:numPr>
          <w:ilvl w:val="1"/>
          <w:numId w:val="4"/>
        </w:numPr>
      </w:pPr>
      <w:r w:rsidRPr="00704884">
        <w:t>Evaluate staffing model &amp; tools to accommodate two sets of marketing mix models for major brands such as Keytruda, Gardasil</w:t>
      </w:r>
    </w:p>
    <w:p w14:paraId="54DDBD93" w14:textId="46136A8D" w:rsidR="00BF05C9" w:rsidRPr="00BF05C9" w:rsidRDefault="00BF05C9" w:rsidP="00BF05C9">
      <w:pPr>
        <w:pStyle w:val="ListParagraph"/>
        <w:numPr>
          <w:ilvl w:val="1"/>
          <w:numId w:val="4"/>
        </w:numPr>
        <w:pBdr>
          <w:top w:val="single" w:sz="4" w:space="1" w:color="auto"/>
          <w:left w:val="single" w:sz="4" w:space="4" w:color="auto"/>
          <w:bottom w:val="single" w:sz="4" w:space="1" w:color="auto"/>
          <w:right w:val="single" w:sz="4" w:space="4" w:color="auto"/>
        </w:pBdr>
        <w:rPr>
          <w:color w:val="C00000"/>
        </w:rPr>
      </w:pPr>
      <w:r w:rsidRPr="00BF05C9">
        <w:rPr>
          <w:color w:val="C00000"/>
        </w:rPr>
        <w:t>Vendor support was actively sought to complete various analytical requests:</w:t>
      </w:r>
    </w:p>
    <w:p w14:paraId="71D5F1D2" w14:textId="77777777" w:rsidR="00BF05C9" w:rsidRPr="00BF05C9" w:rsidRDefault="00BF05C9" w:rsidP="003D14B6">
      <w:pPr>
        <w:pStyle w:val="ListParagraph"/>
        <w:numPr>
          <w:ilvl w:val="3"/>
          <w:numId w:val="22"/>
        </w:numPr>
        <w:pBdr>
          <w:top w:val="single" w:sz="4" w:space="1" w:color="auto"/>
          <w:left w:val="single" w:sz="4" w:space="4" w:color="auto"/>
          <w:bottom w:val="single" w:sz="4" w:space="1" w:color="auto"/>
          <w:right w:val="single" w:sz="4" w:space="4" w:color="auto"/>
        </w:pBdr>
        <w:tabs>
          <w:tab w:val="clear" w:pos="2880"/>
        </w:tabs>
        <w:ind w:left="1710" w:hanging="450"/>
        <w:rPr>
          <w:color w:val="C00000"/>
        </w:rPr>
      </w:pPr>
      <w:r w:rsidRPr="00BF05C9">
        <w:rPr>
          <w:color w:val="C00000"/>
        </w:rPr>
        <w:t xml:space="preserve">ZS: </w:t>
      </w:r>
      <w:r w:rsidR="001E0ABE" w:rsidRPr="00BF05C9">
        <w:rPr>
          <w:color w:val="C00000"/>
        </w:rPr>
        <w:t>Keytruda</w:t>
      </w:r>
      <w:r w:rsidRPr="00BF05C9">
        <w:rPr>
          <w:color w:val="C00000"/>
        </w:rPr>
        <w:t xml:space="preserve"> Mkt Mix (2x), COVID Impact, NBE consultations</w:t>
      </w:r>
    </w:p>
    <w:p w14:paraId="4C330341" w14:textId="77777777" w:rsidR="00BF05C9" w:rsidRPr="00BF05C9" w:rsidRDefault="00BF05C9" w:rsidP="003D14B6">
      <w:pPr>
        <w:pStyle w:val="ListParagraph"/>
        <w:numPr>
          <w:ilvl w:val="3"/>
          <w:numId w:val="22"/>
        </w:numPr>
        <w:pBdr>
          <w:top w:val="single" w:sz="4" w:space="1" w:color="auto"/>
          <w:left w:val="single" w:sz="4" w:space="4" w:color="auto"/>
          <w:bottom w:val="single" w:sz="4" w:space="1" w:color="auto"/>
          <w:right w:val="single" w:sz="4" w:space="4" w:color="auto"/>
        </w:pBdr>
        <w:tabs>
          <w:tab w:val="clear" w:pos="2880"/>
        </w:tabs>
        <w:ind w:left="1710" w:hanging="450"/>
        <w:rPr>
          <w:color w:val="C00000"/>
        </w:rPr>
      </w:pPr>
      <w:r w:rsidRPr="00BF05C9">
        <w:rPr>
          <w:color w:val="C00000"/>
        </w:rPr>
        <w:t>Datazymes: Several Mkt Mix and routine analysis, Coupon and Campaign planning Tool developments</w:t>
      </w:r>
    </w:p>
    <w:p w14:paraId="370D4092" w14:textId="77777777" w:rsidR="00BF05C9" w:rsidRPr="00BF05C9" w:rsidRDefault="00BF05C9" w:rsidP="003D14B6">
      <w:pPr>
        <w:pStyle w:val="ListParagraph"/>
        <w:numPr>
          <w:ilvl w:val="3"/>
          <w:numId w:val="22"/>
        </w:numPr>
        <w:pBdr>
          <w:top w:val="single" w:sz="4" w:space="1" w:color="auto"/>
          <w:left w:val="single" w:sz="4" w:space="4" w:color="auto"/>
          <w:bottom w:val="single" w:sz="4" w:space="1" w:color="auto"/>
          <w:right w:val="single" w:sz="4" w:space="4" w:color="auto"/>
        </w:pBdr>
        <w:tabs>
          <w:tab w:val="clear" w:pos="2880"/>
        </w:tabs>
        <w:ind w:left="1710" w:hanging="450"/>
        <w:rPr>
          <w:color w:val="C00000"/>
        </w:rPr>
      </w:pPr>
      <w:r w:rsidRPr="00BF05C9">
        <w:rPr>
          <w:color w:val="C00000"/>
        </w:rPr>
        <w:t>Quantzig: Zerbaxa Mkt Mix (</w:t>
      </w:r>
      <w:r w:rsidRPr="0099017A">
        <w:rPr>
          <w:color w:val="00B050"/>
        </w:rPr>
        <w:t>new</w:t>
      </w:r>
      <w:r w:rsidRPr="00BF05C9">
        <w:rPr>
          <w:color w:val="C00000"/>
        </w:rPr>
        <w:t xml:space="preserve"> vendor capability assessment)</w:t>
      </w:r>
    </w:p>
    <w:p w14:paraId="1FD82867" w14:textId="02ADC34B" w:rsidR="00704884" w:rsidRPr="003D14B6" w:rsidRDefault="001E0ABE" w:rsidP="003D14B6">
      <w:pPr>
        <w:pStyle w:val="ListParagraph"/>
        <w:numPr>
          <w:ilvl w:val="3"/>
          <w:numId w:val="20"/>
        </w:numPr>
        <w:pBdr>
          <w:top w:val="single" w:sz="4" w:space="1" w:color="auto"/>
          <w:left w:val="single" w:sz="4" w:space="4" w:color="auto"/>
          <w:bottom w:val="single" w:sz="4" w:space="1" w:color="auto"/>
          <w:right w:val="single" w:sz="4" w:space="4" w:color="auto"/>
        </w:pBdr>
        <w:tabs>
          <w:tab w:val="clear" w:pos="2880"/>
        </w:tabs>
        <w:ind w:left="1440"/>
        <w:rPr>
          <w:color w:val="C00000"/>
        </w:rPr>
      </w:pPr>
      <w:r w:rsidRPr="003D14B6">
        <w:rPr>
          <w:color w:val="C00000"/>
        </w:rPr>
        <w:t xml:space="preserve">One of our summer intern (Alex) </w:t>
      </w:r>
      <w:r w:rsidRPr="003D14B6">
        <w:rPr>
          <w:b/>
          <w:bCs/>
          <w:i/>
          <w:iCs/>
          <w:color w:val="C00000"/>
        </w:rPr>
        <w:t>researched interpretable ML tool as an alternative model here and has shown a good future promise.</w:t>
      </w:r>
      <w:r w:rsidRPr="003D14B6">
        <w:rPr>
          <w:color w:val="C00000"/>
        </w:rPr>
        <w:t xml:space="preserve"> Has developed a R tool to automate a large portion of this research so that </w:t>
      </w:r>
      <w:r w:rsidR="0099017A">
        <w:rPr>
          <w:color w:val="C00000"/>
        </w:rPr>
        <w:t>o</w:t>
      </w:r>
      <w:r w:rsidRPr="003D14B6">
        <w:rPr>
          <w:color w:val="C00000"/>
        </w:rPr>
        <w:t>t</w:t>
      </w:r>
      <w:r w:rsidR="0099017A">
        <w:rPr>
          <w:color w:val="C00000"/>
        </w:rPr>
        <w:t>h</w:t>
      </w:r>
      <w:r w:rsidRPr="003D14B6">
        <w:rPr>
          <w:color w:val="C00000"/>
        </w:rPr>
        <w:t>ers in the group could start to use the research tool.</w:t>
      </w:r>
    </w:p>
    <w:p w14:paraId="5DCB2034" w14:textId="4E3787C0" w:rsidR="00704884" w:rsidRDefault="00704884"/>
    <w:p w14:paraId="435FA784" w14:textId="547AACDA" w:rsidR="00704884" w:rsidRPr="00704884" w:rsidRDefault="00704884">
      <w:pPr>
        <w:rPr>
          <w:b/>
          <w:bCs/>
          <w:color w:val="0070C0"/>
        </w:rPr>
      </w:pPr>
      <w:r w:rsidRPr="00704884">
        <w:rPr>
          <w:b/>
          <w:bCs/>
          <w:color w:val="0070C0"/>
          <w:highlight w:val="yellow"/>
        </w:rPr>
        <w:t>COE DEVELOPMENT Priorities:</w:t>
      </w:r>
    </w:p>
    <w:p w14:paraId="0F8B5061" w14:textId="48E857F4" w:rsidR="00704884" w:rsidRDefault="00704884" w:rsidP="00704884">
      <w:pPr>
        <w:numPr>
          <w:ilvl w:val="0"/>
          <w:numId w:val="6"/>
        </w:numPr>
      </w:pPr>
      <w:r w:rsidRPr="00704884">
        <w:t xml:space="preserve">Reshuffle some of the staff responsibilities so as to encourage learnings and distribute the knowledge base.  Ex: HCC &amp; NBE responsibilities distributed among team members. </w:t>
      </w:r>
    </w:p>
    <w:p w14:paraId="14831418" w14:textId="75ADEB6E" w:rsidR="00704884" w:rsidRPr="003D14B6" w:rsidRDefault="001E0ABE" w:rsidP="003D14B6">
      <w:pPr>
        <w:pStyle w:val="ListParagraph"/>
        <w:numPr>
          <w:ilvl w:val="0"/>
          <w:numId w:val="23"/>
        </w:numPr>
        <w:pBdr>
          <w:top w:val="single" w:sz="4" w:space="1" w:color="auto"/>
          <w:left w:val="single" w:sz="4" w:space="4" w:color="auto"/>
          <w:bottom w:val="single" w:sz="4" w:space="1" w:color="auto"/>
          <w:right w:val="single" w:sz="4" w:space="4" w:color="auto"/>
        </w:pBdr>
        <w:rPr>
          <w:color w:val="C00000"/>
        </w:rPr>
      </w:pPr>
      <w:r w:rsidRPr="003D14B6">
        <w:rPr>
          <w:color w:val="C00000"/>
        </w:rPr>
        <w:t>HCC and HCP responsibilities were reshuffled extensively particularly after Yan left the team.</w:t>
      </w:r>
    </w:p>
    <w:p w14:paraId="2C2DCFA0" w14:textId="75582ED3" w:rsidR="00704884" w:rsidRPr="003D14B6" w:rsidRDefault="001E0ABE" w:rsidP="003D14B6">
      <w:pPr>
        <w:pStyle w:val="ListParagraph"/>
        <w:numPr>
          <w:ilvl w:val="0"/>
          <w:numId w:val="23"/>
        </w:numPr>
        <w:pBdr>
          <w:top w:val="single" w:sz="4" w:space="1" w:color="auto"/>
          <w:left w:val="single" w:sz="4" w:space="4" w:color="auto"/>
          <w:bottom w:val="single" w:sz="4" w:space="1" w:color="auto"/>
          <w:right w:val="single" w:sz="4" w:space="4" w:color="auto"/>
        </w:pBdr>
        <w:rPr>
          <w:color w:val="C00000"/>
        </w:rPr>
      </w:pPr>
      <w:r w:rsidRPr="003D14B6">
        <w:rPr>
          <w:color w:val="C00000"/>
        </w:rPr>
        <w:t xml:space="preserve">Ambika, Tracie and Arun have adapted to the new HCC responsibilities very well and even under tight resource constraints, we are able to support the brand teams appropriately. Keytruda, G9 and Nexplanon have noted this and have shared their appreciations. </w:t>
      </w:r>
    </w:p>
    <w:p w14:paraId="6E97437F" w14:textId="53094C9D" w:rsidR="00704884" w:rsidRDefault="00704884" w:rsidP="00704884">
      <w:pPr>
        <w:numPr>
          <w:ilvl w:val="0"/>
          <w:numId w:val="6"/>
        </w:numPr>
      </w:pPr>
      <w:r w:rsidRPr="00704884">
        <w:t>Expand team based agile development (using Jira) for Mkt. Mix and IPF (new).</w:t>
      </w:r>
    </w:p>
    <w:p w14:paraId="26CCF588" w14:textId="03752732" w:rsidR="00704884" w:rsidRPr="003D14B6" w:rsidRDefault="001E0ABE" w:rsidP="003D14B6">
      <w:pPr>
        <w:pStyle w:val="ListParagraph"/>
        <w:numPr>
          <w:ilvl w:val="0"/>
          <w:numId w:val="6"/>
        </w:numPr>
        <w:pBdr>
          <w:top w:val="single" w:sz="4" w:space="1" w:color="auto"/>
          <w:left w:val="single" w:sz="4" w:space="4" w:color="auto"/>
          <w:bottom w:val="single" w:sz="4" w:space="1" w:color="auto"/>
          <w:right w:val="single" w:sz="4" w:space="4" w:color="auto"/>
        </w:pBdr>
        <w:rPr>
          <w:color w:val="C00000"/>
        </w:rPr>
      </w:pPr>
      <w:r w:rsidRPr="003D14B6">
        <w:rPr>
          <w:color w:val="C00000"/>
        </w:rPr>
        <w:t>Switched to Microsoft Teams for agile development as a team for Mkt. Mix and IPF.</w:t>
      </w:r>
    </w:p>
    <w:p w14:paraId="3C054A0F" w14:textId="406D5DB0" w:rsidR="00704884" w:rsidRDefault="00704884" w:rsidP="00704884">
      <w:pPr>
        <w:numPr>
          <w:ilvl w:val="0"/>
          <w:numId w:val="6"/>
        </w:numPr>
      </w:pPr>
      <w:r w:rsidRPr="00704884">
        <w:t>Pull-through on MAIO virtual BU team for CC/WH</w:t>
      </w:r>
    </w:p>
    <w:p w14:paraId="3EB00F71" w14:textId="3057D45E" w:rsidR="00704884" w:rsidRPr="003D14B6" w:rsidRDefault="001E0ABE" w:rsidP="003D14B6">
      <w:pPr>
        <w:pStyle w:val="ListParagraph"/>
        <w:numPr>
          <w:ilvl w:val="0"/>
          <w:numId w:val="6"/>
        </w:numPr>
        <w:pBdr>
          <w:top w:val="single" w:sz="4" w:space="1" w:color="auto"/>
          <w:left w:val="single" w:sz="4" w:space="4" w:color="auto"/>
          <w:bottom w:val="single" w:sz="4" w:space="1" w:color="auto"/>
          <w:right w:val="single" w:sz="4" w:space="4" w:color="auto"/>
        </w:pBdr>
        <w:rPr>
          <w:color w:val="C00000"/>
        </w:rPr>
      </w:pPr>
      <w:r w:rsidRPr="003D14B6">
        <w:rPr>
          <w:color w:val="C00000"/>
        </w:rPr>
        <w:t>Have bi-weekly meetings and have been primarily focusing on cross learnings across different teams within MAIO. Benefits at this point include results sharing, data questions being answered and overall awareness of different MAIO team’s work.</w:t>
      </w:r>
    </w:p>
    <w:p w14:paraId="31F70315" w14:textId="3EF41DEC" w:rsidR="00704884" w:rsidRDefault="00704884" w:rsidP="00704884">
      <w:pPr>
        <w:numPr>
          <w:ilvl w:val="0"/>
          <w:numId w:val="6"/>
        </w:numPr>
      </w:pPr>
      <w:r w:rsidRPr="00704884">
        <w:t>Externally Source Highly Skilled Quantitative Scientists to Expand Analytic Capacity-Datazymes, ZS</w:t>
      </w:r>
    </w:p>
    <w:p w14:paraId="362CB2A3" w14:textId="637427EC" w:rsidR="00704884" w:rsidRPr="003D14B6" w:rsidRDefault="00CB13F1" w:rsidP="003D14B6">
      <w:pPr>
        <w:pStyle w:val="ListParagraph"/>
        <w:numPr>
          <w:ilvl w:val="0"/>
          <w:numId w:val="6"/>
        </w:numPr>
        <w:pBdr>
          <w:top w:val="single" w:sz="4" w:space="1" w:color="auto"/>
          <w:left w:val="single" w:sz="4" w:space="4" w:color="auto"/>
          <w:bottom w:val="single" w:sz="4" w:space="1" w:color="auto"/>
          <w:right w:val="single" w:sz="4" w:space="4" w:color="auto"/>
        </w:pBdr>
        <w:rPr>
          <w:color w:val="C00000"/>
        </w:rPr>
      </w:pPr>
      <w:r w:rsidRPr="003D14B6">
        <w:rPr>
          <w:color w:val="C00000"/>
        </w:rPr>
        <w:t>Datazymes resources are more productive now and extensively supported Mkt. Mix processes, DET analysis and Grail-data development.</w:t>
      </w:r>
    </w:p>
    <w:p w14:paraId="7A2C80FE" w14:textId="2A4A7731" w:rsidR="00704884" w:rsidRPr="003D14B6" w:rsidRDefault="00CB13F1" w:rsidP="003D14B6">
      <w:pPr>
        <w:pStyle w:val="ListParagraph"/>
        <w:numPr>
          <w:ilvl w:val="0"/>
          <w:numId w:val="6"/>
        </w:numPr>
        <w:pBdr>
          <w:top w:val="single" w:sz="4" w:space="1" w:color="auto"/>
          <w:left w:val="single" w:sz="4" w:space="4" w:color="auto"/>
          <w:bottom w:val="single" w:sz="4" w:space="1" w:color="auto"/>
          <w:right w:val="single" w:sz="4" w:space="4" w:color="auto"/>
        </w:pBdr>
        <w:rPr>
          <w:color w:val="C00000"/>
        </w:rPr>
      </w:pPr>
      <w:r w:rsidRPr="003D14B6">
        <w:rPr>
          <w:color w:val="C00000"/>
        </w:rPr>
        <w:t>We continue to work with ZS for Keytruda and new COVID related impact analysis projects.</w:t>
      </w:r>
    </w:p>
    <w:p w14:paraId="6C3E0A1A" w14:textId="77777777" w:rsidR="00704884" w:rsidRPr="00704884" w:rsidRDefault="00704884" w:rsidP="00704884">
      <w:pPr>
        <w:numPr>
          <w:ilvl w:val="0"/>
          <w:numId w:val="6"/>
        </w:numPr>
      </w:pPr>
      <w:r w:rsidRPr="00704884">
        <w:t>Continue the MAIO Analytics Internship Program (2 interns) to identify and evaluate early analytic talent.</w:t>
      </w:r>
    </w:p>
    <w:p w14:paraId="2316809B" w14:textId="05CB6CA5" w:rsidR="00704884" w:rsidRDefault="00704884" w:rsidP="00704884">
      <w:pPr>
        <w:numPr>
          <w:ilvl w:val="1"/>
          <w:numId w:val="6"/>
        </w:numPr>
      </w:pPr>
      <w:r w:rsidRPr="00704884">
        <w:lastRenderedPageBreak/>
        <w:t>Study Netflix approaches and implement relevant ones for NBE recommendations</w:t>
      </w:r>
    </w:p>
    <w:p w14:paraId="6813A13F" w14:textId="604A162E" w:rsidR="00704884" w:rsidRPr="002D2149" w:rsidRDefault="0099017A" w:rsidP="002D2149">
      <w:pPr>
        <w:pStyle w:val="ListParagraph"/>
        <w:numPr>
          <w:ilvl w:val="1"/>
          <w:numId w:val="6"/>
        </w:numPr>
        <w:pBdr>
          <w:top w:val="single" w:sz="4" w:space="1" w:color="auto"/>
          <w:left w:val="single" w:sz="4" w:space="4" w:color="auto"/>
          <w:bottom w:val="single" w:sz="4" w:space="1" w:color="auto"/>
          <w:right w:val="single" w:sz="4" w:space="4" w:color="auto"/>
        </w:pBdr>
        <w:rPr>
          <w:color w:val="C00000"/>
        </w:rPr>
      </w:pPr>
      <w:r w:rsidRPr="0099017A">
        <w:rPr>
          <w:color w:val="00B050"/>
        </w:rPr>
        <w:t>&lt;new&gt;</w:t>
      </w:r>
      <w:r w:rsidR="00CB13F1" w:rsidRPr="002D2149">
        <w:rPr>
          <w:color w:val="C00000"/>
        </w:rPr>
        <w:t xml:space="preserve">Michael Johnson –  studied the deep learning convolutional NN and hybrid back propogation networks to mimic the NBE process for Januvia and Steglatro. The intern has created a strong R code base to continue the research. This is a complex project with highly challenging implementations and some clear learnings have come out of Michael’s work. Provides a future framework and code base to expand the studies. </w:t>
      </w:r>
    </w:p>
    <w:p w14:paraId="31508936" w14:textId="74757EAA" w:rsidR="00704884" w:rsidRDefault="00704884" w:rsidP="00704884">
      <w:pPr>
        <w:numPr>
          <w:ilvl w:val="1"/>
          <w:numId w:val="6"/>
        </w:numPr>
      </w:pPr>
      <w:r w:rsidRPr="00704884">
        <w:t>Study PRCs through evaluation of predictive models (NN, Random Forest etc)</w:t>
      </w:r>
    </w:p>
    <w:p w14:paraId="5A8923F0" w14:textId="63789B55" w:rsidR="00704884" w:rsidRPr="002D2149" w:rsidRDefault="0099017A" w:rsidP="002D2149">
      <w:pPr>
        <w:pStyle w:val="ListParagraph"/>
        <w:numPr>
          <w:ilvl w:val="1"/>
          <w:numId w:val="6"/>
        </w:numPr>
        <w:pBdr>
          <w:top w:val="single" w:sz="4" w:space="1" w:color="auto"/>
          <w:left w:val="single" w:sz="4" w:space="4" w:color="auto"/>
          <w:bottom w:val="single" w:sz="4" w:space="1" w:color="auto"/>
          <w:right w:val="single" w:sz="4" w:space="4" w:color="auto"/>
        </w:pBdr>
        <w:rPr>
          <w:color w:val="C00000"/>
        </w:rPr>
      </w:pPr>
      <w:r w:rsidRPr="0099017A">
        <w:rPr>
          <w:color w:val="00B050"/>
        </w:rPr>
        <w:t>&lt;new&gt;</w:t>
      </w:r>
      <w:r w:rsidR="00196C65" w:rsidRPr="002D2149">
        <w:rPr>
          <w:color w:val="C00000"/>
        </w:rPr>
        <w:t xml:space="preserve">Alex daSilva – another summer intern – has gone well beyond the objectives stated here and have studied interpretable ML as a means to obtain non-linear partial dependence plots that are equivalent of promotional response curves for various channels. Methods include, linear models, restricted and un-restricted GAMs, xgboost (traditional as well a monotonically increasing constrained ones). Alex has also created an automation tool in R for others in the team to </w:t>
      </w:r>
      <w:r w:rsidR="0050292C" w:rsidRPr="002D2149">
        <w:rPr>
          <w:color w:val="C00000"/>
        </w:rPr>
        <w:t>explore their data. Interpretations were enhanced using Shapley regressions as a separate track of studies. Overall, this has been an extremely productive work and the outputs were way well beyond expectations.</w:t>
      </w:r>
    </w:p>
    <w:p w14:paraId="79AC9A5B" w14:textId="3E844F30" w:rsidR="00704884" w:rsidRDefault="00704884" w:rsidP="00704884">
      <w:pPr>
        <w:numPr>
          <w:ilvl w:val="0"/>
          <w:numId w:val="6"/>
        </w:numPr>
      </w:pPr>
      <w:r w:rsidRPr="00704884">
        <w:t xml:space="preserve">Provide department-wide R, Python &amp; Best Practices training and project opportunities. </w:t>
      </w:r>
    </w:p>
    <w:p w14:paraId="74DEB522" w14:textId="76D11EF6" w:rsidR="00704884" w:rsidRPr="002D2149" w:rsidRDefault="0050292C" w:rsidP="002D2149">
      <w:pPr>
        <w:pStyle w:val="ListParagraph"/>
        <w:numPr>
          <w:ilvl w:val="0"/>
          <w:numId w:val="6"/>
        </w:numPr>
        <w:pBdr>
          <w:top w:val="single" w:sz="4" w:space="1" w:color="auto"/>
          <w:left w:val="single" w:sz="4" w:space="4" w:color="auto"/>
          <w:bottom w:val="single" w:sz="4" w:space="1" w:color="auto"/>
          <w:right w:val="single" w:sz="4" w:space="4" w:color="auto"/>
        </w:pBdr>
        <w:rPr>
          <w:color w:val="C00000"/>
        </w:rPr>
      </w:pPr>
      <w:r w:rsidRPr="002D2149">
        <w:rPr>
          <w:color w:val="C00000"/>
        </w:rPr>
        <w:t>A lot of cross-functional project opportunities being provided to all team members.</w:t>
      </w:r>
      <w:r w:rsidR="002D2149" w:rsidRPr="002D2149">
        <w:rPr>
          <w:color w:val="C00000"/>
        </w:rPr>
        <w:t xml:space="preserve"> Ex: Blythe assigned with Mkt Mix type analysis, Ambika &amp; Arun with HCC analysis and client management in addition to Mkt Mix type analysis.</w:t>
      </w:r>
    </w:p>
    <w:p w14:paraId="3385D2F2" w14:textId="27243957" w:rsidR="00704884" w:rsidRDefault="00704884"/>
    <w:p w14:paraId="33B8979F" w14:textId="698FD398" w:rsidR="00704884" w:rsidRDefault="00704884"/>
    <w:p w14:paraId="4DB560C9" w14:textId="3416F76F" w:rsidR="00704884" w:rsidRPr="00704884" w:rsidRDefault="00704884">
      <w:pPr>
        <w:rPr>
          <w:b/>
          <w:bCs/>
          <w:color w:val="0070C0"/>
        </w:rPr>
      </w:pPr>
      <w:r w:rsidRPr="00704884">
        <w:rPr>
          <w:b/>
          <w:bCs/>
          <w:color w:val="0070C0"/>
          <w:highlight w:val="yellow"/>
        </w:rPr>
        <w:t>COMPLIANCE Priorities:</w:t>
      </w:r>
    </w:p>
    <w:p w14:paraId="7B037DC7" w14:textId="300268D7" w:rsidR="00704884" w:rsidRPr="00704884" w:rsidRDefault="00704884" w:rsidP="00704884">
      <w:pPr>
        <w:numPr>
          <w:ilvl w:val="0"/>
          <w:numId w:val="7"/>
        </w:numPr>
      </w:pPr>
      <w:r w:rsidRPr="00704884">
        <w:t>Ensure</w:t>
      </w:r>
      <w:r w:rsidR="002D2149">
        <w:t>d</w:t>
      </w:r>
      <w:r w:rsidRPr="00704884">
        <w:t xml:space="preserve"> all members of my organization carry a meaningful compliance priority, complete all required compliance training on time, and conduct themselves in a manner consistent with the letter and spirit of our policies</w:t>
      </w:r>
    </w:p>
    <w:p w14:paraId="4FFD2458" w14:textId="677CD48C" w:rsidR="00704884" w:rsidRPr="00704884" w:rsidRDefault="00704884" w:rsidP="00E918A8">
      <w:pPr>
        <w:numPr>
          <w:ilvl w:val="0"/>
          <w:numId w:val="7"/>
        </w:numPr>
      </w:pPr>
      <w:r w:rsidRPr="00704884">
        <w:t>Constructively engage</w:t>
      </w:r>
      <w:r w:rsidR="002D2149">
        <w:t>d</w:t>
      </w:r>
      <w:r w:rsidRPr="00704884">
        <w:t xml:space="preserve"> compliance and legal to gain input on business strategies, plans and initiatives.</w:t>
      </w:r>
    </w:p>
    <w:sectPr w:rsidR="00704884" w:rsidRPr="0070488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E2610" w14:textId="77777777" w:rsidR="00704884" w:rsidRDefault="00704884" w:rsidP="00704884">
      <w:pPr>
        <w:spacing w:after="0" w:line="240" w:lineRule="auto"/>
      </w:pPr>
      <w:r>
        <w:separator/>
      </w:r>
    </w:p>
  </w:endnote>
  <w:endnote w:type="continuationSeparator" w:id="0">
    <w:p w14:paraId="745C9AE0" w14:textId="77777777" w:rsidR="00704884" w:rsidRDefault="00704884" w:rsidP="0070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3793" w14:textId="77777777" w:rsidR="00E936D5" w:rsidRDefault="00E93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FC37" w14:textId="5500E3B6" w:rsidR="002C2ACF" w:rsidRDefault="00E936D5">
    <w:pPr>
      <w:pStyle w:val="Footer"/>
    </w:pPr>
    <w:r>
      <w:rPr>
        <w:noProof/>
      </w:rPr>
      <w:drawing>
        <wp:anchor distT="0" distB="0" distL="114300" distR="114300" simplePos="0" relativeHeight="251658240" behindDoc="0" locked="0" layoutInCell="1" allowOverlap="1" wp14:anchorId="1E2CAEA3" wp14:editId="62515BCD">
          <wp:simplePos x="0" y="0"/>
          <wp:positionH relativeFrom="margin">
            <wp:align>left</wp:align>
          </wp:positionH>
          <wp:positionV relativeFrom="bottomMargin">
            <wp:posOffset>63500</wp:posOffset>
          </wp:positionV>
          <wp:extent cx="807720" cy="325755"/>
          <wp:effectExtent l="0" t="0" r="0" b="0"/>
          <wp:wrapNone/>
          <wp:docPr id="16"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FCC26" w14:textId="77777777" w:rsidR="00E936D5" w:rsidRDefault="00E93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51781" w14:textId="77777777" w:rsidR="00704884" w:rsidRDefault="00704884" w:rsidP="00704884">
      <w:pPr>
        <w:spacing w:after="0" w:line="240" w:lineRule="auto"/>
      </w:pPr>
      <w:r>
        <w:separator/>
      </w:r>
    </w:p>
  </w:footnote>
  <w:footnote w:type="continuationSeparator" w:id="0">
    <w:p w14:paraId="2EFA3878" w14:textId="77777777" w:rsidR="00704884" w:rsidRDefault="00704884" w:rsidP="0070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BAFBE" w14:textId="77777777" w:rsidR="00E936D5" w:rsidRDefault="00E936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D11F" w14:textId="77777777" w:rsidR="00E936D5" w:rsidRDefault="00E936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3634C" w14:textId="77777777" w:rsidR="00E936D5" w:rsidRDefault="00E93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C57"/>
    <w:multiLevelType w:val="hybridMultilevel"/>
    <w:tmpl w:val="EF3C7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DD6E72"/>
    <w:multiLevelType w:val="hybridMultilevel"/>
    <w:tmpl w:val="7DBC39F6"/>
    <w:lvl w:ilvl="0" w:tplc="54A2581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814EB"/>
    <w:multiLevelType w:val="hybridMultilevel"/>
    <w:tmpl w:val="4DB2F6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CE0758"/>
    <w:multiLevelType w:val="hybridMultilevel"/>
    <w:tmpl w:val="DD48B8F6"/>
    <w:lvl w:ilvl="0" w:tplc="ECF07BCE">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F2E0AB6">
      <w:numFmt w:val="none"/>
      <w:lvlText w:val=""/>
      <w:lvlJc w:val="left"/>
      <w:pPr>
        <w:tabs>
          <w:tab w:val="num" w:pos="360"/>
        </w:tabs>
      </w:pPr>
    </w:lvl>
    <w:lvl w:ilvl="3" w:tplc="04090001">
      <w:start w:val="1"/>
      <w:numFmt w:val="bullet"/>
      <w:lvlText w:val=""/>
      <w:lvlJc w:val="left"/>
      <w:pPr>
        <w:tabs>
          <w:tab w:val="num" w:pos="2880"/>
        </w:tabs>
        <w:ind w:left="2880" w:hanging="360"/>
      </w:pPr>
      <w:rPr>
        <w:rFonts w:ascii="Symbol" w:hAnsi="Symbol" w:hint="default"/>
      </w:rPr>
    </w:lvl>
    <w:lvl w:ilvl="4" w:tplc="A3BAC104">
      <w:numFmt w:val="bullet"/>
      <w:lvlText w:val="–"/>
      <w:lvlJc w:val="left"/>
      <w:pPr>
        <w:tabs>
          <w:tab w:val="num" w:pos="3600"/>
        </w:tabs>
        <w:ind w:left="3600" w:hanging="360"/>
      </w:pPr>
      <w:rPr>
        <w:rFonts w:ascii="Arial" w:hAnsi="Arial" w:hint="default"/>
      </w:rPr>
    </w:lvl>
    <w:lvl w:ilvl="5" w:tplc="A3BAC104">
      <w:numFmt w:val="bullet"/>
      <w:lvlText w:val="–"/>
      <w:lvlJc w:val="left"/>
      <w:pPr>
        <w:tabs>
          <w:tab w:val="num" w:pos="4320"/>
        </w:tabs>
        <w:ind w:left="4320" w:hanging="360"/>
      </w:pPr>
      <w:rPr>
        <w:rFonts w:ascii="Arial" w:hAnsi="Arial" w:hint="default"/>
      </w:rPr>
    </w:lvl>
    <w:lvl w:ilvl="6" w:tplc="C484B0C2" w:tentative="1">
      <w:start w:val="1"/>
      <w:numFmt w:val="bullet"/>
      <w:lvlText w:val="►"/>
      <w:lvlJc w:val="left"/>
      <w:pPr>
        <w:tabs>
          <w:tab w:val="num" w:pos="5040"/>
        </w:tabs>
        <w:ind w:left="5040" w:hanging="360"/>
      </w:pPr>
      <w:rPr>
        <w:rFonts w:ascii="Arial" w:hAnsi="Arial" w:hint="default"/>
      </w:rPr>
    </w:lvl>
    <w:lvl w:ilvl="7" w:tplc="8D9E8694" w:tentative="1">
      <w:start w:val="1"/>
      <w:numFmt w:val="bullet"/>
      <w:lvlText w:val="►"/>
      <w:lvlJc w:val="left"/>
      <w:pPr>
        <w:tabs>
          <w:tab w:val="num" w:pos="5760"/>
        </w:tabs>
        <w:ind w:left="5760" w:hanging="360"/>
      </w:pPr>
      <w:rPr>
        <w:rFonts w:ascii="Arial" w:hAnsi="Arial" w:hint="default"/>
      </w:rPr>
    </w:lvl>
    <w:lvl w:ilvl="8" w:tplc="4CC0B2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47451A"/>
    <w:multiLevelType w:val="hybridMultilevel"/>
    <w:tmpl w:val="64AC9304"/>
    <w:lvl w:ilvl="0" w:tplc="9A58A33C">
      <w:start w:val="1"/>
      <w:numFmt w:val="bullet"/>
      <w:lvlText w:val="►"/>
      <w:lvlJc w:val="left"/>
      <w:pPr>
        <w:tabs>
          <w:tab w:val="num" w:pos="720"/>
        </w:tabs>
        <w:ind w:left="720" w:hanging="360"/>
      </w:pPr>
      <w:rPr>
        <w:rFonts w:ascii="Arial" w:hAnsi="Arial" w:hint="default"/>
      </w:rPr>
    </w:lvl>
    <w:lvl w:ilvl="1" w:tplc="C3CAB726">
      <w:numFmt w:val="bullet"/>
      <w:lvlText w:val="–"/>
      <w:lvlJc w:val="left"/>
      <w:pPr>
        <w:tabs>
          <w:tab w:val="num" w:pos="1440"/>
        </w:tabs>
        <w:ind w:left="1440" w:hanging="360"/>
      </w:pPr>
      <w:rPr>
        <w:rFonts w:ascii="Arial" w:hAnsi="Arial" w:hint="default"/>
      </w:rPr>
    </w:lvl>
    <w:lvl w:ilvl="2" w:tplc="B72E0A38" w:tentative="1">
      <w:start w:val="1"/>
      <w:numFmt w:val="bullet"/>
      <w:lvlText w:val="►"/>
      <w:lvlJc w:val="left"/>
      <w:pPr>
        <w:tabs>
          <w:tab w:val="num" w:pos="2160"/>
        </w:tabs>
        <w:ind w:left="2160" w:hanging="360"/>
      </w:pPr>
      <w:rPr>
        <w:rFonts w:ascii="Arial" w:hAnsi="Arial" w:hint="default"/>
      </w:rPr>
    </w:lvl>
    <w:lvl w:ilvl="3" w:tplc="673AB772" w:tentative="1">
      <w:start w:val="1"/>
      <w:numFmt w:val="bullet"/>
      <w:lvlText w:val="►"/>
      <w:lvlJc w:val="left"/>
      <w:pPr>
        <w:tabs>
          <w:tab w:val="num" w:pos="2880"/>
        </w:tabs>
        <w:ind w:left="2880" w:hanging="360"/>
      </w:pPr>
      <w:rPr>
        <w:rFonts w:ascii="Arial" w:hAnsi="Arial" w:hint="default"/>
      </w:rPr>
    </w:lvl>
    <w:lvl w:ilvl="4" w:tplc="32A09BB4" w:tentative="1">
      <w:start w:val="1"/>
      <w:numFmt w:val="bullet"/>
      <w:lvlText w:val="►"/>
      <w:lvlJc w:val="left"/>
      <w:pPr>
        <w:tabs>
          <w:tab w:val="num" w:pos="3600"/>
        </w:tabs>
        <w:ind w:left="3600" w:hanging="360"/>
      </w:pPr>
      <w:rPr>
        <w:rFonts w:ascii="Arial" w:hAnsi="Arial" w:hint="default"/>
      </w:rPr>
    </w:lvl>
    <w:lvl w:ilvl="5" w:tplc="D9E841AA" w:tentative="1">
      <w:start w:val="1"/>
      <w:numFmt w:val="bullet"/>
      <w:lvlText w:val="►"/>
      <w:lvlJc w:val="left"/>
      <w:pPr>
        <w:tabs>
          <w:tab w:val="num" w:pos="4320"/>
        </w:tabs>
        <w:ind w:left="4320" w:hanging="360"/>
      </w:pPr>
      <w:rPr>
        <w:rFonts w:ascii="Arial" w:hAnsi="Arial" w:hint="default"/>
      </w:rPr>
    </w:lvl>
    <w:lvl w:ilvl="6" w:tplc="638E9A82" w:tentative="1">
      <w:start w:val="1"/>
      <w:numFmt w:val="bullet"/>
      <w:lvlText w:val="►"/>
      <w:lvlJc w:val="left"/>
      <w:pPr>
        <w:tabs>
          <w:tab w:val="num" w:pos="5040"/>
        </w:tabs>
        <w:ind w:left="5040" w:hanging="360"/>
      </w:pPr>
      <w:rPr>
        <w:rFonts w:ascii="Arial" w:hAnsi="Arial" w:hint="default"/>
      </w:rPr>
    </w:lvl>
    <w:lvl w:ilvl="7" w:tplc="1610DC26" w:tentative="1">
      <w:start w:val="1"/>
      <w:numFmt w:val="bullet"/>
      <w:lvlText w:val="►"/>
      <w:lvlJc w:val="left"/>
      <w:pPr>
        <w:tabs>
          <w:tab w:val="num" w:pos="5760"/>
        </w:tabs>
        <w:ind w:left="5760" w:hanging="360"/>
      </w:pPr>
      <w:rPr>
        <w:rFonts w:ascii="Arial" w:hAnsi="Arial" w:hint="default"/>
      </w:rPr>
    </w:lvl>
    <w:lvl w:ilvl="8" w:tplc="52EA55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7D5704"/>
    <w:multiLevelType w:val="hybridMultilevel"/>
    <w:tmpl w:val="EB9A2BBC"/>
    <w:lvl w:ilvl="0" w:tplc="58D8AECE">
      <w:start w:val="1"/>
      <w:numFmt w:val="bullet"/>
      <w:lvlText w:val="►"/>
      <w:lvlJc w:val="left"/>
      <w:pPr>
        <w:tabs>
          <w:tab w:val="num" w:pos="720"/>
        </w:tabs>
        <w:ind w:left="720" w:hanging="360"/>
      </w:pPr>
      <w:rPr>
        <w:rFonts w:ascii="Arial" w:hAnsi="Arial" w:hint="default"/>
      </w:rPr>
    </w:lvl>
    <w:lvl w:ilvl="1" w:tplc="C01691F4" w:tentative="1">
      <w:start w:val="1"/>
      <w:numFmt w:val="bullet"/>
      <w:lvlText w:val="►"/>
      <w:lvlJc w:val="left"/>
      <w:pPr>
        <w:tabs>
          <w:tab w:val="num" w:pos="1440"/>
        </w:tabs>
        <w:ind w:left="1440" w:hanging="360"/>
      </w:pPr>
      <w:rPr>
        <w:rFonts w:ascii="Arial" w:hAnsi="Arial" w:hint="default"/>
      </w:rPr>
    </w:lvl>
    <w:lvl w:ilvl="2" w:tplc="C1BA749A" w:tentative="1">
      <w:start w:val="1"/>
      <w:numFmt w:val="bullet"/>
      <w:lvlText w:val="►"/>
      <w:lvlJc w:val="left"/>
      <w:pPr>
        <w:tabs>
          <w:tab w:val="num" w:pos="2160"/>
        </w:tabs>
        <w:ind w:left="2160" w:hanging="360"/>
      </w:pPr>
      <w:rPr>
        <w:rFonts w:ascii="Arial" w:hAnsi="Arial" w:hint="default"/>
      </w:rPr>
    </w:lvl>
    <w:lvl w:ilvl="3" w:tplc="93FA5D92" w:tentative="1">
      <w:start w:val="1"/>
      <w:numFmt w:val="bullet"/>
      <w:lvlText w:val="►"/>
      <w:lvlJc w:val="left"/>
      <w:pPr>
        <w:tabs>
          <w:tab w:val="num" w:pos="2880"/>
        </w:tabs>
        <w:ind w:left="2880" w:hanging="360"/>
      </w:pPr>
      <w:rPr>
        <w:rFonts w:ascii="Arial" w:hAnsi="Arial" w:hint="default"/>
      </w:rPr>
    </w:lvl>
    <w:lvl w:ilvl="4" w:tplc="3FF06696" w:tentative="1">
      <w:start w:val="1"/>
      <w:numFmt w:val="bullet"/>
      <w:lvlText w:val="►"/>
      <w:lvlJc w:val="left"/>
      <w:pPr>
        <w:tabs>
          <w:tab w:val="num" w:pos="3600"/>
        </w:tabs>
        <w:ind w:left="3600" w:hanging="360"/>
      </w:pPr>
      <w:rPr>
        <w:rFonts w:ascii="Arial" w:hAnsi="Arial" w:hint="default"/>
      </w:rPr>
    </w:lvl>
    <w:lvl w:ilvl="5" w:tplc="1FCAE18C" w:tentative="1">
      <w:start w:val="1"/>
      <w:numFmt w:val="bullet"/>
      <w:lvlText w:val="►"/>
      <w:lvlJc w:val="left"/>
      <w:pPr>
        <w:tabs>
          <w:tab w:val="num" w:pos="4320"/>
        </w:tabs>
        <w:ind w:left="4320" w:hanging="360"/>
      </w:pPr>
      <w:rPr>
        <w:rFonts w:ascii="Arial" w:hAnsi="Arial" w:hint="default"/>
      </w:rPr>
    </w:lvl>
    <w:lvl w:ilvl="6" w:tplc="4B460F0C" w:tentative="1">
      <w:start w:val="1"/>
      <w:numFmt w:val="bullet"/>
      <w:lvlText w:val="►"/>
      <w:lvlJc w:val="left"/>
      <w:pPr>
        <w:tabs>
          <w:tab w:val="num" w:pos="5040"/>
        </w:tabs>
        <w:ind w:left="5040" w:hanging="360"/>
      </w:pPr>
      <w:rPr>
        <w:rFonts w:ascii="Arial" w:hAnsi="Arial" w:hint="default"/>
      </w:rPr>
    </w:lvl>
    <w:lvl w:ilvl="7" w:tplc="BD142106" w:tentative="1">
      <w:start w:val="1"/>
      <w:numFmt w:val="bullet"/>
      <w:lvlText w:val="►"/>
      <w:lvlJc w:val="left"/>
      <w:pPr>
        <w:tabs>
          <w:tab w:val="num" w:pos="5760"/>
        </w:tabs>
        <w:ind w:left="5760" w:hanging="360"/>
      </w:pPr>
      <w:rPr>
        <w:rFonts w:ascii="Arial" w:hAnsi="Arial" w:hint="default"/>
      </w:rPr>
    </w:lvl>
    <w:lvl w:ilvl="8" w:tplc="2F7AB1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8937F6"/>
    <w:multiLevelType w:val="hybridMultilevel"/>
    <w:tmpl w:val="54406E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4F8442E"/>
    <w:multiLevelType w:val="hybridMultilevel"/>
    <w:tmpl w:val="D0223F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A0F082B"/>
    <w:multiLevelType w:val="hybridMultilevel"/>
    <w:tmpl w:val="F82420E4"/>
    <w:lvl w:ilvl="0" w:tplc="A3BAC104">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13A0E1D"/>
    <w:multiLevelType w:val="hybridMultilevel"/>
    <w:tmpl w:val="295C36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26E2F58"/>
    <w:multiLevelType w:val="hybridMultilevel"/>
    <w:tmpl w:val="DCAEA0B4"/>
    <w:lvl w:ilvl="0" w:tplc="9B546864">
      <w:start w:val="1"/>
      <w:numFmt w:val="bullet"/>
      <w:lvlText w:val="►"/>
      <w:lvlJc w:val="left"/>
      <w:pPr>
        <w:tabs>
          <w:tab w:val="num" w:pos="720"/>
        </w:tabs>
        <w:ind w:left="720" w:hanging="360"/>
      </w:pPr>
      <w:rPr>
        <w:rFonts w:ascii="Arial" w:hAnsi="Arial" w:hint="default"/>
      </w:rPr>
    </w:lvl>
    <w:lvl w:ilvl="1" w:tplc="5298E5E4">
      <w:numFmt w:val="bullet"/>
      <w:lvlText w:val="–"/>
      <w:lvlJc w:val="left"/>
      <w:pPr>
        <w:tabs>
          <w:tab w:val="num" w:pos="1440"/>
        </w:tabs>
        <w:ind w:left="1440" w:hanging="360"/>
      </w:pPr>
      <w:rPr>
        <w:rFonts w:ascii="Arial" w:hAnsi="Arial" w:hint="default"/>
      </w:rPr>
    </w:lvl>
    <w:lvl w:ilvl="2" w:tplc="F7088EEE" w:tentative="1">
      <w:start w:val="1"/>
      <w:numFmt w:val="bullet"/>
      <w:lvlText w:val="►"/>
      <w:lvlJc w:val="left"/>
      <w:pPr>
        <w:tabs>
          <w:tab w:val="num" w:pos="2160"/>
        </w:tabs>
        <w:ind w:left="2160" w:hanging="360"/>
      </w:pPr>
      <w:rPr>
        <w:rFonts w:ascii="Arial" w:hAnsi="Arial" w:hint="default"/>
      </w:rPr>
    </w:lvl>
    <w:lvl w:ilvl="3" w:tplc="CB226C7C" w:tentative="1">
      <w:start w:val="1"/>
      <w:numFmt w:val="bullet"/>
      <w:lvlText w:val="►"/>
      <w:lvlJc w:val="left"/>
      <w:pPr>
        <w:tabs>
          <w:tab w:val="num" w:pos="2880"/>
        </w:tabs>
        <w:ind w:left="2880" w:hanging="360"/>
      </w:pPr>
      <w:rPr>
        <w:rFonts w:ascii="Arial" w:hAnsi="Arial" w:hint="default"/>
      </w:rPr>
    </w:lvl>
    <w:lvl w:ilvl="4" w:tplc="33521916" w:tentative="1">
      <w:start w:val="1"/>
      <w:numFmt w:val="bullet"/>
      <w:lvlText w:val="►"/>
      <w:lvlJc w:val="left"/>
      <w:pPr>
        <w:tabs>
          <w:tab w:val="num" w:pos="3600"/>
        </w:tabs>
        <w:ind w:left="3600" w:hanging="360"/>
      </w:pPr>
      <w:rPr>
        <w:rFonts w:ascii="Arial" w:hAnsi="Arial" w:hint="default"/>
      </w:rPr>
    </w:lvl>
    <w:lvl w:ilvl="5" w:tplc="A498D1D6" w:tentative="1">
      <w:start w:val="1"/>
      <w:numFmt w:val="bullet"/>
      <w:lvlText w:val="►"/>
      <w:lvlJc w:val="left"/>
      <w:pPr>
        <w:tabs>
          <w:tab w:val="num" w:pos="4320"/>
        </w:tabs>
        <w:ind w:left="4320" w:hanging="360"/>
      </w:pPr>
      <w:rPr>
        <w:rFonts w:ascii="Arial" w:hAnsi="Arial" w:hint="default"/>
      </w:rPr>
    </w:lvl>
    <w:lvl w:ilvl="6" w:tplc="8C6A6792" w:tentative="1">
      <w:start w:val="1"/>
      <w:numFmt w:val="bullet"/>
      <w:lvlText w:val="►"/>
      <w:lvlJc w:val="left"/>
      <w:pPr>
        <w:tabs>
          <w:tab w:val="num" w:pos="5040"/>
        </w:tabs>
        <w:ind w:left="5040" w:hanging="360"/>
      </w:pPr>
      <w:rPr>
        <w:rFonts w:ascii="Arial" w:hAnsi="Arial" w:hint="default"/>
      </w:rPr>
    </w:lvl>
    <w:lvl w:ilvl="7" w:tplc="AFCCC9A6" w:tentative="1">
      <w:start w:val="1"/>
      <w:numFmt w:val="bullet"/>
      <w:lvlText w:val="►"/>
      <w:lvlJc w:val="left"/>
      <w:pPr>
        <w:tabs>
          <w:tab w:val="num" w:pos="5760"/>
        </w:tabs>
        <w:ind w:left="5760" w:hanging="360"/>
      </w:pPr>
      <w:rPr>
        <w:rFonts w:ascii="Arial" w:hAnsi="Arial" w:hint="default"/>
      </w:rPr>
    </w:lvl>
    <w:lvl w:ilvl="8" w:tplc="87B6DE0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E37F9E"/>
    <w:multiLevelType w:val="hybridMultilevel"/>
    <w:tmpl w:val="35FEBFE0"/>
    <w:lvl w:ilvl="0" w:tplc="04090001">
      <w:start w:val="1"/>
      <w:numFmt w:val="bullet"/>
      <w:lvlText w:val=""/>
      <w:lvlJc w:val="left"/>
      <w:pPr>
        <w:tabs>
          <w:tab w:val="num" w:pos="720"/>
        </w:tabs>
        <w:ind w:left="720" w:hanging="360"/>
      </w:pPr>
      <w:rPr>
        <w:rFonts w:ascii="Symbol" w:hAnsi="Symbol" w:hint="default"/>
      </w:rPr>
    </w:lvl>
    <w:lvl w:ilvl="1" w:tplc="50425ED0">
      <w:numFmt w:val="bullet"/>
      <w:lvlText w:val="–"/>
      <w:lvlJc w:val="left"/>
      <w:pPr>
        <w:tabs>
          <w:tab w:val="num" w:pos="1440"/>
        </w:tabs>
        <w:ind w:left="1440" w:hanging="360"/>
      </w:pPr>
      <w:rPr>
        <w:rFonts w:ascii="Arial" w:hAnsi="Arial" w:hint="default"/>
      </w:rPr>
    </w:lvl>
    <w:lvl w:ilvl="2" w:tplc="EBC6ABD8" w:tentative="1">
      <w:start w:val="1"/>
      <w:numFmt w:val="bullet"/>
      <w:lvlText w:val="►"/>
      <w:lvlJc w:val="left"/>
      <w:pPr>
        <w:tabs>
          <w:tab w:val="num" w:pos="2160"/>
        </w:tabs>
        <w:ind w:left="2160" w:hanging="360"/>
      </w:pPr>
      <w:rPr>
        <w:rFonts w:ascii="Arial" w:hAnsi="Arial" w:hint="default"/>
      </w:rPr>
    </w:lvl>
    <w:lvl w:ilvl="3" w:tplc="215ADCB6" w:tentative="1">
      <w:start w:val="1"/>
      <w:numFmt w:val="bullet"/>
      <w:lvlText w:val="►"/>
      <w:lvlJc w:val="left"/>
      <w:pPr>
        <w:tabs>
          <w:tab w:val="num" w:pos="2880"/>
        </w:tabs>
        <w:ind w:left="2880" w:hanging="360"/>
      </w:pPr>
      <w:rPr>
        <w:rFonts w:ascii="Arial" w:hAnsi="Arial" w:hint="default"/>
      </w:rPr>
    </w:lvl>
    <w:lvl w:ilvl="4" w:tplc="E80A667A" w:tentative="1">
      <w:start w:val="1"/>
      <w:numFmt w:val="bullet"/>
      <w:lvlText w:val="►"/>
      <w:lvlJc w:val="left"/>
      <w:pPr>
        <w:tabs>
          <w:tab w:val="num" w:pos="3600"/>
        </w:tabs>
        <w:ind w:left="3600" w:hanging="360"/>
      </w:pPr>
      <w:rPr>
        <w:rFonts w:ascii="Arial" w:hAnsi="Arial" w:hint="default"/>
      </w:rPr>
    </w:lvl>
    <w:lvl w:ilvl="5" w:tplc="C5C46BA6" w:tentative="1">
      <w:start w:val="1"/>
      <w:numFmt w:val="bullet"/>
      <w:lvlText w:val="►"/>
      <w:lvlJc w:val="left"/>
      <w:pPr>
        <w:tabs>
          <w:tab w:val="num" w:pos="4320"/>
        </w:tabs>
        <w:ind w:left="4320" w:hanging="360"/>
      </w:pPr>
      <w:rPr>
        <w:rFonts w:ascii="Arial" w:hAnsi="Arial" w:hint="default"/>
      </w:rPr>
    </w:lvl>
    <w:lvl w:ilvl="6" w:tplc="2EBC3FD0" w:tentative="1">
      <w:start w:val="1"/>
      <w:numFmt w:val="bullet"/>
      <w:lvlText w:val="►"/>
      <w:lvlJc w:val="left"/>
      <w:pPr>
        <w:tabs>
          <w:tab w:val="num" w:pos="5040"/>
        </w:tabs>
        <w:ind w:left="5040" w:hanging="360"/>
      </w:pPr>
      <w:rPr>
        <w:rFonts w:ascii="Arial" w:hAnsi="Arial" w:hint="default"/>
      </w:rPr>
    </w:lvl>
    <w:lvl w:ilvl="7" w:tplc="746CC42E" w:tentative="1">
      <w:start w:val="1"/>
      <w:numFmt w:val="bullet"/>
      <w:lvlText w:val="►"/>
      <w:lvlJc w:val="left"/>
      <w:pPr>
        <w:tabs>
          <w:tab w:val="num" w:pos="5760"/>
        </w:tabs>
        <w:ind w:left="5760" w:hanging="360"/>
      </w:pPr>
      <w:rPr>
        <w:rFonts w:ascii="Arial" w:hAnsi="Arial" w:hint="default"/>
      </w:rPr>
    </w:lvl>
    <w:lvl w:ilvl="8" w:tplc="B0FC29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316111"/>
    <w:multiLevelType w:val="hybridMultilevel"/>
    <w:tmpl w:val="30FA3CAA"/>
    <w:lvl w:ilvl="0" w:tplc="ECF07BCE">
      <w:start w:val="1"/>
      <w:numFmt w:val="bullet"/>
      <w:lvlText w:val="►"/>
      <w:lvlJc w:val="left"/>
      <w:pPr>
        <w:tabs>
          <w:tab w:val="num" w:pos="720"/>
        </w:tabs>
        <w:ind w:left="720" w:hanging="360"/>
      </w:pPr>
      <w:rPr>
        <w:rFonts w:ascii="Arial" w:hAnsi="Arial" w:hint="default"/>
      </w:rPr>
    </w:lvl>
    <w:lvl w:ilvl="1" w:tplc="A3BAC104">
      <w:numFmt w:val="bullet"/>
      <w:lvlText w:val="–"/>
      <w:lvlJc w:val="left"/>
      <w:pPr>
        <w:tabs>
          <w:tab w:val="num" w:pos="1440"/>
        </w:tabs>
        <w:ind w:left="1440" w:hanging="360"/>
      </w:pPr>
      <w:rPr>
        <w:rFonts w:ascii="Arial" w:hAnsi="Arial" w:hint="default"/>
      </w:rPr>
    </w:lvl>
    <w:lvl w:ilvl="2" w:tplc="FF2E0AB6">
      <w:numFmt w:val="none"/>
      <w:lvlText w:val=""/>
      <w:lvlJc w:val="left"/>
      <w:pPr>
        <w:tabs>
          <w:tab w:val="num" w:pos="360"/>
        </w:tabs>
      </w:pPr>
    </w:lvl>
    <w:lvl w:ilvl="3" w:tplc="04090001">
      <w:start w:val="1"/>
      <w:numFmt w:val="bullet"/>
      <w:lvlText w:val=""/>
      <w:lvlJc w:val="left"/>
      <w:pPr>
        <w:tabs>
          <w:tab w:val="num" w:pos="2880"/>
        </w:tabs>
        <w:ind w:left="2880" w:hanging="360"/>
      </w:pPr>
      <w:rPr>
        <w:rFonts w:ascii="Symbol" w:hAnsi="Symbol" w:hint="default"/>
      </w:rPr>
    </w:lvl>
    <w:lvl w:ilvl="4" w:tplc="A3BAC104">
      <w:numFmt w:val="bullet"/>
      <w:lvlText w:val="–"/>
      <w:lvlJc w:val="left"/>
      <w:pPr>
        <w:tabs>
          <w:tab w:val="num" w:pos="3600"/>
        </w:tabs>
        <w:ind w:left="3600" w:hanging="360"/>
      </w:pPr>
      <w:rPr>
        <w:rFonts w:ascii="Arial" w:hAnsi="Arial" w:hint="default"/>
      </w:rPr>
    </w:lvl>
    <w:lvl w:ilvl="5" w:tplc="13761570">
      <w:start w:val="1"/>
      <w:numFmt w:val="bullet"/>
      <w:lvlText w:val="►"/>
      <w:lvlJc w:val="left"/>
      <w:pPr>
        <w:tabs>
          <w:tab w:val="num" w:pos="4320"/>
        </w:tabs>
        <w:ind w:left="4320" w:hanging="360"/>
      </w:pPr>
      <w:rPr>
        <w:rFonts w:ascii="Arial" w:hAnsi="Arial" w:hint="default"/>
      </w:rPr>
    </w:lvl>
    <w:lvl w:ilvl="6" w:tplc="53D2F4A6">
      <w:numFmt w:val="bullet"/>
      <w:lvlText w:val="•"/>
      <w:lvlJc w:val="left"/>
      <w:pPr>
        <w:ind w:left="5400" w:hanging="720"/>
      </w:pPr>
      <w:rPr>
        <w:rFonts w:ascii="Calibri" w:eastAsiaTheme="minorHAnsi" w:hAnsi="Calibri" w:cs="Calibri" w:hint="default"/>
      </w:rPr>
    </w:lvl>
    <w:lvl w:ilvl="7" w:tplc="8D9E8694" w:tentative="1">
      <w:start w:val="1"/>
      <w:numFmt w:val="bullet"/>
      <w:lvlText w:val="►"/>
      <w:lvlJc w:val="left"/>
      <w:pPr>
        <w:tabs>
          <w:tab w:val="num" w:pos="5760"/>
        </w:tabs>
        <w:ind w:left="5760" w:hanging="360"/>
      </w:pPr>
      <w:rPr>
        <w:rFonts w:ascii="Arial" w:hAnsi="Arial" w:hint="default"/>
      </w:rPr>
    </w:lvl>
    <w:lvl w:ilvl="8" w:tplc="4CC0B2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BE18F2"/>
    <w:multiLevelType w:val="hybridMultilevel"/>
    <w:tmpl w:val="5BA89868"/>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55B51C7"/>
    <w:multiLevelType w:val="hybridMultilevel"/>
    <w:tmpl w:val="03FE7F66"/>
    <w:lvl w:ilvl="0" w:tplc="ECF07BCE">
      <w:start w:val="1"/>
      <w:numFmt w:val="bullet"/>
      <w:lvlText w:val="►"/>
      <w:lvlJc w:val="left"/>
      <w:pPr>
        <w:tabs>
          <w:tab w:val="num" w:pos="720"/>
        </w:tabs>
        <w:ind w:left="720" w:hanging="360"/>
      </w:pPr>
      <w:rPr>
        <w:rFonts w:ascii="Arial" w:hAnsi="Arial" w:hint="default"/>
      </w:rPr>
    </w:lvl>
    <w:lvl w:ilvl="1" w:tplc="A3BAC104">
      <w:numFmt w:val="bullet"/>
      <w:lvlText w:val="–"/>
      <w:lvlJc w:val="left"/>
      <w:pPr>
        <w:tabs>
          <w:tab w:val="num" w:pos="1440"/>
        </w:tabs>
        <w:ind w:left="1440" w:hanging="360"/>
      </w:pPr>
      <w:rPr>
        <w:rFonts w:ascii="Arial" w:hAnsi="Arial" w:hint="default"/>
      </w:rPr>
    </w:lvl>
    <w:lvl w:ilvl="2" w:tplc="FF2E0AB6">
      <w:numFmt w:val="none"/>
      <w:lvlText w:val=""/>
      <w:lvlJc w:val="left"/>
      <w:pPr>
        <w:tabs>
          <w:tab w:val="num" w:pos="360"/>
        </w:tabs>
      </w:pPr>
    </w:lvl>
    <w:lvl w:ilvl="3" w:tplc="A3BAC104">
      <w:numFmt w:val="bullet"/>
      <w:lvlText w:val="–"/>
      <w:lvlJc w:val="left"/>
      <w:pPr>
        <w:tabs>
          <w:tab w:val="num" w:pos="2880"/>
        </w:tabs>
        <w:ind w:left="2880" w:hanging="360"/>
      </w:pPr>
      <w:rPr>
        <w:rFonts w:ascii="Arial" w:hAnsi="Arial" w:hint="default"/>
      </w:rPr>
    </w:lvl>
    <w:lvl w:ilvl="4" w:tplc="A3BAC104">
      <w:numFmt w:val="bullet"/>
      <w:lvlText w:val="–"/>
      <w:lvlJc w:val="left"/>
      <w:pPr>
        <w:tabs>
          <w:tab w:val="num" w:pos="3600"/>
        </w:tabs>
        <w:ind w:left="3600" w:hanging="360"/>
      </w:pPr>
      <w:rPr>
        <w:rFonts w:ascii="Arial" w:hAnsi="Arial" w:hint="default"/>
      </w:rPr>
    </w:lvl>
    <w:lvl w:ilvl="5" w:tplc="13761570">
      <w:start w:val="1"/>
      <w:numFmt w:val="bullet"/>
      <w:lvlText w:val="►"/>
      <w:lvlJc w:val="left"/>
      <w:pPr>
        <w:tabs>
          <w:tab w:val="num" w:pos="4320"/>
        </w:tabs>
        <w:ind w:left="4320" w:hanging="360"/>
      </w:pPr>
      <w:rPr>
        <w:rFonts w:ascii="Arial" w:hAnsi="Arial" w:hint="default"/>
      </w:rPr>
    </w:lvl>
    <w:lvl w:ilvl="6" w:tplc="53D2F4A6">
      <w:numFmt w:val="bullet"/>
      <w:lvlText w:val="•"/>
      <w:lvlJc w:val="left"/>
      <w:pPr>
        <w:ind w:left="5400" w:hanging="720"/>
      </w:pPr>
      <w:rPr>
        <w:rFonts w:ascii="Calibri" w:eastAsiaTheme="minorHAnsi" w:hAnsi="Calibri" w:cs="Calibri" w:hint="default"/>
      </w:rPr>
    </w:lvl>
    <w:lvl w:ilvl="7" w:tplc="8D9E8694" w:tentative="1">
      <w:start w:val="1"/>
      <w:numFmt w:val="bullet"/>
      <w:lvlText w:val="►"/>
      <w:lvlJc w:val="left"/>
      <w:pPr>
        <w:tabs>
          <w:tab w:val="num" w:pos="5760"/>
        </w:tabs>
        <w:ind w:left="5760" w:hanging="360"/>
      </w:pPr>
      <w:rPr>
        <w:rFonts w:ascii="Arial" w:hAnsi="Arial" w:hint="default"/>
      </w:rPr>
    </w:lvl>
    <w:lvl w:ilvl="8" w:tplc="4CC0B2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CC0207"/>
    <w:multiLevelType w:val="hybridMultilevel"/>
    <w:tmpl w:val="EFC01B1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4D33B50"/>
    <w:multiLevelType w:val="hybridMultilevel"/>
    <w:tmpl w:val="722221E4"/>
    <w:lvl w:ilvl="0" w:tplc="54A2581C">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A3BAC104">
      <w:numFmt w:val="bullet"/>
      <w:lvlText w:val="–"/>
      <w:lvlJc w:val="left"/>
      <w:pPr>
        <w:tabs>
          <w:tab w:val="num" w:pos="2160"/>
        </w:tabs>
        <w:ind w:left="2160" w:hanging="360"/>
      </w:pPr>
      <w:rPr>
        <w:rFonts w:ascii="Arial" w:hAnsi="Arial" w:hint="default"/>
      </w:rPr>
    </w:lvl>
    <w:lvl w:ilvl="3" w:tplc="7E621120" w:tentative="1">
      <w:start w:val="1"/>
      <w:numFmt w:val="bullet"/>
      <w:lvlText w:val="►"/>
      <w:lvlJc w:val="left"/>
      <w:pPr>
        <w:tabs>
          <w:tab w:val="num" w:pos="2880"/>
        </w:tabs>
        <w:ind w:left="2880" w:hanging="360"/>
      </w:pPr>
      <w:rPr>
        <w:rFonts w:ascii="Arial" w:hAnsi="Arial" w:hint="default"/>
      </w:rPr>
    </w:lvl>
    <w:lvl w:ilvl="4" w:tplc="481E239C" w:tentative="1">
      <w:start w:val="1"/>
      <w:numFmt w:val="bullet"/>
      <w:lvlText w:val="►"/>
      <w:lvlJc w:val="left"/>
      <w:pPr>
        <w:tabs>
          <w:tab w:val="num" w:pos="3600"/>
        </w:tabs>
        <w:ind w:left="3600" w:hanging="360"/>
      </w:pPr>
      <w:rPr>
        <w:rFonts w:ascii="Arial" w:hAnsi="Arial" w:hint="default"/>
      </w:rPr>
    </w:lvl>
    <w:lvl w:ilvl="5" w:tplc="93F0E022" w:tentative="1">
      <w:start w:val="1"/>
      <w:numFmt w:val="bullet"/>
      <w:lvlText w:val="►"/>
      <w:lvlJc w:val="left"/>
      <w:pPr>
        <w:tabs>
          <w:tab w:val="num" w:pos="4320"/>
        </w:tabs>
        <w:ind w:left="4320" w:hanging="360"/>
      </w:pPr>
      <w:rPr>
        <w:rFonts w:ascii="Arial" w:hAnsi="Arial" w:hint="default"/>
      </w:rPr>
    </w:lvl>
    <w:lvl w:ilvl="6" w:tplc="3DBCBF56" w:tentative="1">
      <w:start w:val="1"/>
      <w:numFmt w:val="bullet"/>
      <w:lvlText w:val="►"/>
      <w:lvlJc w:val="left"/>
      <w:pPr>
        <w:tabs>
          <w:tab w:val="num" w:pos="5040"/>
        </w:tabs>
        <w:ind w:left="5040" w:hanging="360"/>
      </w:pPr>
      <w:rPr>
        <w:rFonts w:ascii="Arial" w:hAnsi="Arial" w:hint="default"/>
      </w:rPr>
    </w:lvl>
    <w:lvl w:ilvl="7" w:tplc="F46C7C00" w:tentative="1">
      <w:start w:val="1"/>
      <w:numFmt w:val="bullet"/>
      <w:lvlText w:val="►"/>
      <w:lvlJc w:val="left"/>
      <w:pPr>
        <w:tabs>
          <w:tab w:val="num" w:pos="5760"/>
        </w:tabs>
        <w:ind w:left="5760" w:hanging="360"/>
      </w:pPr>
      <w:rPr>
        <w:rFonts w:ascii="Arial" w:hAnsi="Arial" w:hint="default"/>
      </w:rPr>
    </w:lvl>
    <w:lvl w:ilvl="8" w:tplc="974829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190F0E"/>
    <w:multiLevelType w:val="hybridMultilevel"/>
    <w:tmpl w:val="8BB670B0"/>
    <w:lvl w:ilvl="0" w:tplc="ECF07BCE">
      <w:start w:val="1"/>
      <w:numFmt w:val="bullet"/>
      <w:lvlText w:val="►"/>
      <w:lvlJc w:val="left"/>
      <w:pPr>
        <w:tabs>
          <w:tab w:val="num" w:pos="720"/>
        </w:tabs>
        <w:ind w:left="720" w:hanging="360"/>
      </w:pPr>
      <w:rPr>
        <w:rFonts w:ascii="Arial" w:hAnsi="Arial" w:hint="default"/>
      </w:rPr>
    </w:lvl>
    <w:lvl w:ilvl="1" w:tplc="A3BAC104">
      <w:numFmt w:val="bullet"/>
      <w:lvlText w:val="–"/>
      <w:lvlJc w:val="left"/>
      <w:pPr>
        <w:tabs>
          <w:tab w:val="num" w:pos="1440"/>
        </w:tabs>
        <w:ind w:left="1440" w:hanging="360"/>
      </w:pPr>
      <w:rPr>
        <w:rFonts w:ascii="Arial" w:hAnsi="Arial" w:hint="default"/>
      </w:rPr>
    </w:lvl>
    <w:lvl w:ilvl="2" w:tplc="FF2E0AB6">
      <w:numFmt w:val="none"/>
      <w:lvlText w:val=""/>
      <w:lvlJc w:val="left"/>
      <w:pPr>
        <w:tabs>
          <w:tab w:val="num" w:pos="360"/>
        </w:tabs>
      </w:pPr>
    </w:lvl>
    <w:lvl w:ilvl="3" w:tplc="04090001">
      <w:start w:val="1"/>
      <w:numFmt w:val="bullet"/>
      <w:lvlText w:val=""/>
      <w:lvlJc w:val="left"/>
      <w:pPr>
        <w:tabs>
          <w:tab w:val="num" w:pos="2880"/>
        </w:tabs>
        <w:ind w:left="2880" w:hanging="360"/>
      </w:pPr>
      <w:rPr>
        <w:rFonts w:ascii="Symbol" w:hAnsi="Symbol" w:hint="default"/>
      </w:rPr>
    </w:lvl>
    <w:lvl w:ilvl="4" w:tplc="A3BAC104">
      <w:numFmt w:val="bullet"/>
      <w:lvlText w:val="–"/>
      <w:lvlJc w:val="left"/>
      <w:pPr>
        <w:tabs>
          <w:tab w:val="num" w:pos="3600"/>
        </w:tabs>
        <w:ind w:left="3600" w:hanging="360"/>
      </w:pPr>
      <w:rPr>
        <w:rFonts w:ascii="Arial" w:hAnsi="Arial" w:hint="default"/>
      </w:rPr>
    </w:lvl>
    <w:lvl w:ilvl="5" w:tplc="13761570">
      <w:start w:val="1"/>
      <w:numFmt w:val="bullet"/>
      <w:lvlText w:val="►"/>
      <w:lvlJc w:val="left"/>
      <w:pPr>
        <w:tabs>
          <w:tab w:val="num" w:pos="4320"/>
        </w:tabs>
        <w:ind w:left="4320" w:hanging="360"/>
      </w:pPr>
      <w:rPr>
        <w:rFonts w:ascii="Arial" w:hAnsi="Arial" w:hint="default"/>
      </w:rPr>
    </w:lvl>
    <w:lvl w:ilvl="6" w:tplc="53D2F4A6">
      <w:numFmt w:val="bullet"/>
      <w:lvlText w:val="•"/>
      <w:lvlJc w:val="left"/>
      <w:pPr>
        <w:ind w:left="5400" w:hanging="720"/>
      </w:pPr>
      <w:rPr>
        <w:rFonts w:ascii="Calibri" w:eastAsiaTheme="minorHAnsi" w:hAnsi="Calibri" w:cs="Calibri" w:hint="default"/>
      </w:rPr>
    </w:lvl>
    <w:lvl w:ilvl="7" w:tplc="8D9E8694" w:tentative="1">
      <w:start w:val="1"/>
      <w:numFmt w:val="bullet"/>
      <w:lvlText w:val="►"/>
      <w:lvlJc w:val="left"/>
      <w:pPr>
        <w:tabs>
          <w:tab w:val="num" w:pos="5760"/>
        </w:tabs>
        <w:ind w:left="5760" w:hanging="360"/>
      </w:pPr>
      <w:rPr>
        <w:rFonts w:ascii="Arial" w:hAnsi="Arial" w:hint="default"/>
      </w:rPr>
    </w:lvl>
    <w:lvl w:ilvl="8" w:tplc="4CC0B2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2260FE"/>
    <w:multiLevelType w:val="hybridMultilevel"/>
    <w:tmpl w:val="9092D9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B5F64E2"/>
    <w:multiLevelType w:val="hybridMultilevel"/>
    <w:tmpl w:val="9F3AE60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EBC6ABD8" w:tentative="1">
      <w:start w:val="1"/>
      <w:numFmt w:val="bullet"/>
      <w:lvlText w:val="►"/>
      <w:lvlJc w:val="left"/>
      <w:pPr>
        <w:tabs>
          <w:tab w:val="num" w:pos="2160"/>
        </w:tabs>
        <w:ind w:left="2160" w:hanging="360"/>
      </w:pPr>
      <w:rPr>
        <w:rFonts w:ascii="Arial" w:hAnsi="Arial" w:hint="default"/>
      </w:rPr>
    </w:lvl>
    <w:lvl w:ilvl="3" w:tplc="215ADCB6" w:tentative="1">
      <w:start w:val="1"/>
      <w:numFmt w:val="bullet"/>
      <w:lvlText w:val="►"/>
      <w:lvlJc w:val="left"/>
      <w:pPr>
        <w:tabs>
          <w:tab w:val="num" w:pos="2880"/>
        </w:tabs>
        <w:ind w:left="2880" w:hanging="360"/>
      </w:pPr>
      <w:rPr>
        <w:rFonts w:ascii="Arial" w:hAnsi="Arial" w:hint="default"/>
      </w:rPr>
    </w:lvl>
    <w:lvl w:ilvl="4" w:tplc="E80A667A" w:tentative="1">
      <w:start w:val="1"/>
      <w:numFmt w:val="bullet"/>
      <w:lvlText w:val="►"/>
      <w:lvlJc w:val="left"/>
      <w:pPr>
        <w:tabs>
          <w:tab w:val="num" w:pos="3600"/>
        </w:tabs>
        <w:ind w:left="3600" w:hanging="360"/>
      </w:pPr>
      <w:rPr>
        <w:rFonts w:ascii="Arial" w:hAnsi="Arial" w:hint="default"/>
      </w:rPr>
    </w:lvl>
    <w:lvl w:ilvl="5" w:tplc="C5C46BA6" w:tentative="1">
      <w:start w:val="1"/>
      <w:numFmt w:val="bullet"/>
      <w:lvlText w:val="►"/>
      <w:lvlJc w:val="left"/>
      <w:pPr>
        <w:tabs>
          <w:tab w:val="num" w:pos="4320"/>
        </w:tabs>
        <w:ind w:left="4320" w:hanging="360"/>
      </w:pPr>
      <w:rPr>
        <w:rFonts w:ascii="Arial" w:hAnsi="Arial" w:hint="default"/>
      </w:rPr>
    </w:lvl>
    <w:lvl w:ilvl="6" w:tplc="2EBC3FD0" w:tentative="1">
      <w:start w:val="1"/>
      <w:numFmt w:val="bullet"/>
      <w:lvlText w:val="►"/>
      <w:lvlJc w:val="left"/>
      <w:pPr>
        <w:tabs>
          <w:tab w:val="num" w:pos="5040"/>
        </w:tabs>
        <w:ind w:left="5040" w:hanging="360"/>
      </w:pPr>
      <w:rPr>
        <w:rFonts w:ascii="Arial" w:hAnsi="Arial" w:hint="default"/>
      </w:rPr>
    </w:lvl>
    <w:lvl w:ilvl="7" w:tplc="746CC42E" w:tentative="1">
      <w:start w:val="1"/>
      <w:numFmt w:val="bullet"/>
      <w:lvlText w:val="►"/>
      <w:lvlJc w:val="left"/>
      <w:pPr>
        <w:tabs>
          <w:tab w:val="num" w:pos="5760"/>
        </w:tabs>
        <w:ind w:left="5760" w:hanging="360"/>
      </w:pPr>
      <w:rPr>
        <w:rFonts w:ascii="Arial" w:hAnsi="Arial" w:hint="default"/>
      </w:rPr>
    </w:lvl>
    <w:lvl w:ilvl="8" w:tplc="B0FC29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37B7C0D"/>
    <w:multiLevelType w:val="hybridMultilevel"/>
    <w:tmpl w:val="74A8D21A"/>
    <w:lvl w:ilvl="0" w:tplc="ECF07BCE">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F2E0AB6">
      <w:numFmt w:val="none"/>
      <w:lvlText w:val=""/>
      <w:lvlJc w:val="left"/>
      <w:pPr>
        <w:tabs>
          <w:tab w:val="num" w:pos="360"/>
        </w:tabs>
      </w:pPr>
    </w:lvl>
    <w:lvl w:ilvl="3" w:tplc="04090001">
      <w:start w:val="1"/>
      <w:numFmt w:val="bullet"/>
      <w:lvlText w:val=""/>
      <w:lvlJc w:val="left"/>
      <w:pPr>
        <w:tabs>
          <w:tab w:val="num" w:pos="2880"/>
        </w:tabs>
        <w:ind w:left="2880" w:hanging="360"/>
      </w:pPr>
      <w:rPr>
        <w:rFonts w:ascii="Symbol" w:hAnsi="Symbol" w:hint="default"/>
      </w:rPr>
    </w:lvl>
    <w:lvl w:ilvl="4" w:tplc="A3BAC104">
      <w:numFmt w:val="bullet"/>
      <w:lvlText w:val="–"/>
      <w:lvlJc w:val="left"/>
      <w:pPr>
        <w:tabs>
          <w:tab w:val="num" w:pos="3600"/>
        </w:tabs>
        <w:ind w:left="3600" w:hanging="360"/>
      </w:pPr>
      <w:rPr>
        <w:rFonts w:ascii="Arial" w:hAnsi="Arial" w:hint="default"/>
      </w:rPr>
    </w:lvl>
    <w:lvl w:ilvl="5" w:tplc="13761570">
      <w:start w:val="1"/>
      <w:numFmt w:val="bullet"/>
      <w:lvlText w:val="►"/>
      <w:lvlJc w:val="left"/>
      <w:pPr>
        <w:tabs>
          <w:tab w:val="num" w:pos="4320"/>
        </w:tabs>
        <w:ind w:left="4320" w:hanging="360"/>
      </w:pPr>
      <w:rPr>
        <w:rFonts w:ascii="Arial" w:hAnsi="Arial" w:hint="default"/>
      </w:rPr>
    </w:lvl>
    <w:lvl w:ilvl="6" w:tplc="53D2F4A6">
      <w:numFmt w:val="bullet"/>
      <w:lvlText w:val="•"/>
      <w:lvlJc w:val="left"/>
      <w:pPr>
        <w:ind w:left="5400" w:hanging="720"/>
      </w:pPr>
      <w:rPr>
        <w:rFonts w:ascii="Calibri" w:eastAsiaTheme="minorHAnsi" w:hAnsi="Calibri" w:cs="Calibri" w:hint="default"/>
      </w:rPr>
    </w:lvl>
    <w:lvl w:ilvl="7" w:tplc="8D9E8694" w:tentative="1">
      <w:start w:val="1"/>
      <w:numFmt w:val="bullet"/>
      <w:lvlText w:val="►"/>
      <w:lvlJc w:val="left"/>
      <w:pPr>
        <w:tabs>
          <w:tab w:val="num" w:pos="5760"/>
        </w:tabs>
        <w:ind w:left="5760" w:hanging="360"/>
      </w:pPr>
      <w:rPr>
        <w:rFonts w:ascii="Arial" w:hAnsi="Arial" w:hint="default"/>
      </w:rPr>
    </w:lvl>
    <w:lvl w:ilvl="8" w:tplc="4CC0B2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8E3A52"/>
    <w:multiLevelType w:val="hybridMultilevel"/>
    <w:tmpl w:val="D6F87D5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791D74"/>
    <w:multiLevelType w:val="hybridMultilevel"/>
    <w:tmpl w:val="5BDC5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1"/>
  </w:num>
  <w:num w:numId="4">
    <w:abstractNumId w:val="20"/>
  </w:num>
  <w:num w:numId="5">
    <w:abstractNumId w:val="4"/>
  </w:num>
  <w:num w:numId="6">
    <w:abstractNumId w:val="19"/>
  </w:num>
  <w:num w:numId="7">
    <w:abstractNumId w:val="5"/>
  </w:num>
  <w:num w:numId="8">
    <w:abstractNumId w:val="6"/>
  </w:num>
  <w:num w:numId="9">
    <w:abstractNumId w:val="9"/>
  </w:num>
  <w:num w:numId="10">
    <w:abstractNumId w:val="22"/>
  </w:num>
  <w:num w:numId="11">
    <w:abstractNumId w:val="13"/>
  </w:num>
  <w:num w:numId="12">
    <w:abstractNumId w:val="2"/>
  </w:num>
  <w:num w:numId="13">
    <w:abstractNumId w:val="18"/>
  </w:num>
  <w:num w:numId="14">
    <w:abstractNumId w:val="8"/>
  </w:num>
  <w:num w:numId="15">
    <w:abstractNumId w:val="7"/>
  </w:num>
  <w:num w:numId="16">
    <w:abstractNumId w:val="3"/>
  </w:num>
  <w:num w:numId="17">
    <w:abstractNumId w:val="15"/>
  </w:num>
  <w:num w:numId="18">
    <w:abstractNumId w:val="21"/>
  </w:num>
  <w:num w:numId="19">
    <w:abstractNumId w:val="12"/>
  </w:num>
  <w:num w:numId="20">
    <w:abstractNumId w:val="17"/>
  </w:num>
  <w:num w:numId="21">
    <w:abstractNumId w:val="0"/>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20"/>
    <w:rsid w:val="0007011A"/>
    <w:rsid w:val="00083415"/>
    <w:rsid w:val="000C0089"/>
    <w:rsid w:val="000E5D30"/>
    <w:rsid w:val="000F4720"/>
    <w:rsid w:val="00196C65"/>
    <w:rsid w:val="001D1242"/>
    <w:rsid w:val="001E0ABE"/>
    <w:rsid w:val="00200190"/>
    <w:rsid w:val="002541CA"/>
    <w:rsid w:val="002872E4"/>
    <w:rsid w:val="002A4094"/>
    <w:rsid w:val="002C2ACF"/>
    <w:rsid w:val="002D2149"/>
    <w:rsid w:val="003853AE"/>
    <w:rsid w:val="003914FB"/>
    <w:rsid w:val="003A78D0"/>
    <w:rsid w:val="003B4F66"/>
    <w:rsid w:val="003D14B6"/>
    <w:rsid w:val="004A5022"/>
    <w:rsid w:val="004B754F"/>
    <w:rsid w:val="004E2F8E"/>
    <w:rsid w:val="004E310B"/>
    <w:rsid w:val="0050292C"/>
    <w:rsid w:val="0050307C"/>
    <w:rsid w:val="005621F6"/>
    <w:rsid w:val="0056625F"/>
    <w:rsid w:val="005761B4"/>
    <w:rsid w:val="005A6847"/>
    <w:rsid w:val="005B4A03"/>
    <w:rsid w:val="005C5260"/>
    <w:rsid w:val="006F5644"/>
    <w:rsid w:val="00704884"/>
    <w:rsid w:val="0074416E"/>
    <w:rsid w:val="007941CE"/>
    <w:rsid w:val="007A5139"/>
    <w:rsid w:val="007D4096"/>
    <w:rsid w:val="00807C54"/>
    <w:rsid w:val="00837D90"/>
    <w:rsid w:val="0099017A"/>
    <w:rsid w:val="00993246"/>
    <w:rsid w:val="009F623F"/>
    <w:rsid w:val="00A84DF2"/>
    <w:rsid w:val="00B62538"/>
    <w:rsid w:val="00B64068"/>
    <w:rsid w:val="00BF05C9"/>
    <w:rsid w:val="00C42094"/>
    <w:rsid w:val="00CB13F1"/>
    <w:rsid w:val="00CD6648"/>
    <w:rsid w:val="00CF0175"/>
    <w:rsid w:val="00D92F76"/>
    <w:rsid w:val="00E43E43"/>
    <w:rsid w:val="00E936D5"/>
    <w:rsid w:val="00F5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C399DC"/>
  <w15:chartTrackingRefBased/>
  <w15:docId w15:val="{1F2C6F99-E881-48C4-8614-CA329780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884"/>
  </w:style>
  <w:style w:type="paragraph" w:styleId="Footer">
    <w:name w:val="footer"/>
    <w:basedOn w:val="Normal"/>
    <w:link w:val="FooterChar"/>
    <w:uiPriority w:val="99"/>
    <w:unhideWhenUsed/>
    <w:rsid w:val="00704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884"/>
  </w:style>
  <w:style w:type="paragraph" w:styleId="ListParagraph">
    <w:name w:val="List Paragraph"/>
    <w:basedOn w:val="Normal"/>
    <w:uiPriority w:val="34"/>
    <w:qFormat/>
    <w:rsid w:val="0070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0085">
      <w:bodyDiv w:val="1"/>
      <w:marLeft w:val="0"/>
      <w:marRight w:val="0"/>
      <w:marTop w:val="0"/>
      <w:marBottom w:val="0"/>
      <w:divBdr>
        <w:top w:val="none" w:sz="0" w:space="0" w:color="auto"/>
        <w:left w:val="none" w:sz="0" w:space="0" w:color="auto"/>
        <w:bottom w:val="none" w:sz="0" w:space="0" w:color="auto"/>
        <w:right w:val="none" w:sz="0" w:space="0" w:color="auto"/>
      </w:divBdr>
      <w:divsChild>
        <w:div w:id="773289737">
          <w:marLeft w:val="547"/>
          <w:marRight w:val="0"/>
          <w:marTop w:val="154"/>
          <w:marBottom w:val="0"/>
          <w:divBdr>
            <w:top w:val="none" w:sz="0" w:space="0" w:color="auto"/>
            <w:left w:val="none" w:sz="0" w:space="0" w:color="auto"/>
            <w:bottom w:val="none" w:sz="0" w:space="0" w:color="auto"/>
            <w:right w:val="none" w:sz="0" w:space="0" w:color="auto"/>
          </w:divBdr>
        </w:div>
        <w:div w:id="954288151">
          <w:marLeft w:val="1166"/>
          <w:marRight w:val="0"/>
          <w:marTop w:val="34"/>
          <w:marBottom w:val="0"/>
          <w:divBdr>
            <w:top w:val="none" w:sz="0" w:space="0" w:color="auto"/>
            <w:left w:val="none" w:sz="0" w:space="0" w:color="auto"/>
            <w:bottom w:val="none" w:sz="0" w:space="0" w:color="auto"/>
            <w:right w:val="none" w:sz="0" w:space="0" w:color="auto"/>
          </w:divBdr>
        </w:div>
        <w:div w:id="1010525142">
          <w:marLeft w:val="547"/>
          <w:marRight w:val="0"/>
          <w:marTop w:val="154"/>
          <w:marBottom w:val="0"/>
          <w:divBdr>
            <w:top w:val="none" w:sz="0" w:space="0" w:color="auto"/>
            <w:left w:val="none" w:sz="0" w:space="0" w:color="auto"/>
            <w:bottom w:val="none" w:sz="0" w:space="0" w:color="auto"/>
            <w:right w:val="none" w:sz="0" w:space="0" w:color="auto"/>
          </w:divBdr>
        </w:div>
        <w:div w:id="326137392">
          <w:marLeft w:val="1166"/>
          <w:marRight w:val="0"/>
          <w:marTop w:val="34"/>
          <w:marBottom w:val="0"/>
          <w:divBdr>
            <w:top w:val="none" w:sz="0" w:space="0" w:color="auto"/>
            <w:left w:val="none" w:sz="0" w:space="0" w:color="auto"/>
            <w:bottom w:val="none" w:sz="0" w:space="0" w:color="auto"/>
            <w:right w:val="none" w:sz="0" w:space="0" w:color="auto"/>
          </w:divBdr>
        </w:div>
      </w:divsChild>
    </w:div>
    <w:div w:id="1200972837">
      <w:bodyDiv w:val="1"/>
      <w:marLeft w:val="0"/>
      <w:marRight w:val="0"/>
      <w:marTop w:val="0"/>
      <w:marBottom w:val="0"/>
      <w:divBdr>
        <w:top w:val="none" w:sz="0" w:space="0" w:color="auto"/>
        <w:left w:val="none" w:sz="0" w:space="0" w:color="auto"/>
        <w:bottom w:val="none" w:sz="0" w:space="0" w:color="auto"/>
        <w:right w:val="none" w:sz="0" w:space="0" w:color="auto"/>
      </w:divBdr>
      <w:divsChild>
        <w:div w:id="709455022">
          <w:marLeft w:val="547"/>
          <w:marRight w:val="0"/>
          <w:marTop w:val="154"/>
          <w:marBottom w:val="0"/>
          <w:divBdr>
            <w:top w:val="none" w:sz="0" w:space="0" w:color="auto"/>
            <w:left w:val="none" w:sz="0" w:space="0" w:color="auto"/>
            <w:bottom w:val="none" w:sz="0" w:space="0" w:color="auto"/>
            <w:right w:val="none" w:sz="0" w:space="0" w:color="auto"/>
          </w:divBdr>
        </w:div>
        <w:div w:id="1312635930">
          <w:marLeft w:val="1166"/>
          <w:marRight w:val="0"/>
          <w:marTop w:val="34"/>
          <w:marBottom w:val="0"/>
          <w:divBdr>
            <w:top w:val="none" w:sz="0" w:space="0" w:color="auto"/>
            <w:left w:val="none" w:sz="0" w:space="0" w:color="auto"/>
            <w:bottom w:val="none" w:sz="0" w:space="0" w:color="auto"/>
            <w:right w:val="none" w:sz="0" w:space="0" w:color="auto"/>
          </w:divBdr>
        </w:div>
        <w:div w:id="1322193363">
          <w:marLeft w:val="547"/>
          <w:marRight w:val="0"/>
          <w:marTop w:val="154"/>
          <w:marBottom w:val="0"/>
          <w:divBdr>
            <w:top w:val="none" w:sz="0" w:space="0" w:color="auto"/>
            <w:left w:val="none" w:sz="0" w:space="0" w:color="auto"/>
            <w:bottom w:val="none" w:sz="0" w:space="0" w:color="auto"/>
            <w:right w:val="none" w:sz="0" w:space="0" w:color="auto"/>
          </w:divBdr>
        </w:div>
        <w:div w:id="991521482">
          <w:marLeft w:val="1166"/>
          <w:marRight w:val="0"/>
          <w:marTop w:val="34"/>
          <w:marBottom w:val="0"/>
          <w:divBdr>
            <w:top w:val="none" w:sz="0" w:space="0" w:color="auto"/>
            <w:left w:val="none" w:sz="0" w:space="0" w:color="auto"/>
            <w:bottom w:val="none" w:sz="0" w:space="0" w:color="auto"/>
            <w:right w:val="none" w:sz="0" w:space="0" w:color="auto"/>
          </w:divBdr>
        </w:div>
        <w:div w:id="102193644">
          <w:marLeft w:val="1166"/>
          <w:marRight w:val="0"/>
          <w:marTop w:val="34"/>
          <w:marBottom w:val="0"/>
          <w:divBdr>
            <w:top w:val="none" w:sz="0" w:space="0" w:color="auto"/>
            <w:left w:val="none" w:sz="0" w:space="0" w:color="auto"/>
            <w:bottom w:val="none" w:sz="0" w:space="0" w:color="auto"/>
            <w:right w:val="none" w:sz="0" w:space="0" w:color="auto"/>
          </w:divBdr>
        </w:div>
        <w:div w:id="752052513">
          <w:marLeft w:val="1166"/>
          <w:marRight w:val="0"/>
          <w:marTop w:val="34"/>
          <w:marBottom w:val="0"/>
          <w:divBdr>
            <w:top w:val="none" w:sz="0" w:space="0" w:color="auto"/>
            <w:left w:val="none" w:sz="0" w:space="0" w:color="auto"/>
            <w:bottom w:val="none" w:sz="0" w:space="0" w:color="auto"/>
            <w:right w:val="none" w:sz="0" w:space="0" w:color="auto"/>
          </w:divBdr>
        </w:div>
        <w:div w:id="1592622597">
          <w:marLeft w:val="1166"/>
          <w:marRight w:val="0"/>
          <w:marTop w:val="34"/>
          <w:marBottom w:val="0"/>
          <w:divBdr>
            <w:top w:val="none" w:sz="0" w:space="0" w:color="auto"/>
            <w:left w:val="none" w:sz="0" w:space="0" w:color="auto"/>
            <w:bottom w:val="none" w:sz="0" w:space="0" w:color="auto"/>
            <w:right w:val="none" w:sz="0" w:space="0" w:color="auto"/>
          </w:divBdr>
        </w:div>
        <w:div w:id="729497628">
          <w:marLeft w:val="547"/>
          <w:marRight w:val="0"/>
          <w:marTop w:val="154"/>
          <w:marBottom w:val="0"/>
          <w:divBdr>
            <w:top w:val="none" w:sz="0" w:space="0" w:color="auto"/>
            <w:left w:val="none" w:sz="0" w:space="0" w:color="auto"/>
            <w:bottom w:val="none" w:sz="0" w:space="0" w:color="auto"/>
            <w:right w:val="none" w:sz="0" w:space="0" w:color="auto"/>
          </w:divBdr>
        </w:div>
        <w:div w:id="1948846904">
          <w:marLeft w:val="1166"/>
          <w:marRight w:val="0"/>
          <w:marTop w:val="34"/>
          <w:marBottom w:val="0"/>
          <w:divBdr>
            <w:top w:val="none" w:sz="0" w:space="0" w:color="auto"/>
            <w:left w:val="none" w:sz="0" w:space="0" w:color="auto"/>
            <w:bottom w:val="none" w:sz="0" w:space="0" w:color="auto"/>
            <w:right w:val="none" w:sz="0" w:space="0" w:color="auto"/>
          </w:divBdr>
        </w:div>
        <w:div w:id="837231083">
          <w:marLeft w:val="1166"/>
          <w:marRight w:val="0"/>
          <w:marTop w:val="34"/>
          <w:marBottom w:val="0"/>
          <w:divBdr>
            <w:top w:val="none" w:sz="0" w:space="0" w:color="auto"/>
            <w:left w:val="none" w:sz="0" w:space="0" w:color="auto"/>
            <w:bottom w:val="none" w:sz="0" w:space="0" w:color="auto"/>
            <w:right w:val="none" w:sz="0" w:space="0" w:color="auto"/>
          </w:divBdr>
        </w:div>
      </w:divsChild>
    </w:div>
    <w:div w:id="1296181932">
      <w:bodyDiv w:val="1"/>
      <w:marLeft w:val="0"/>
      <w:marRight w:val="0"/>
      <w:marTop w:val="0"/>
      <w:marBottom w:val="0"/>
      <w:divBdr>
        <w:top w:val="none" w:sz="0" w:space="0" w:color="auto"/>
        <w:left w:val="none" w:sz="0" w:space="0" w:color="auto"/>
        <w:bottom w:val="none" w:sz="0" w:space="0" w:color="auto"/>
        <w:right w:val="none" w:sz="0" w:space="0" w:color="auto"/>
      </w:divBdr>
      <w:divsChild>
        <w:div w:id="190653087">
          <w:marLeft w:val="547"/>
          <w:marRight w:val="0"/>
          <w:marTop w:val="154"/>
          <w:marBottom w:val="0"/>
          <w:divBdr>
            <w:top w:val="none" w:sz="0" w:space="0" w:color="auto"/>
            <w:left w:val="none" w:sz="0" w:space="0" w:color="auto"/>
            <w:bottom w:val="none" w:sz="0" w:space="0" w:color="auto"/>
            <w:right w:val="none" w:sz="0" w:space="0" w:color="auto"/>
          </w:divBdr>
        </w:div>
        <w:div w:id="1735397622">
          <w:marLeft w:val="547"/>
          <w:marRight w:val="0"/>
          <w:marTop w:val="154"/>
          <w:marBottom w:val="0"/>
          <w:divBdr>
            <w:top w:val="none" w:sz="0" w:space="0" w:color="auto"/>
            <w:left w:val="none" w:sz="0" w:space="0" w:color="auto"/>
            <w:bottom w:val="none" w:sz="0" w:space="0" w:color="auto"/>
            <w:right w:val="none" w:sz="0" w:space="0" w:color="auto"/>
          </w:divBdr>
        </w:div>
        <w:div w:id="2245564">
          <w:marLeft w:val="547"/>
          <w:marRight w:val="0"/>
          <w:marTop w:val="154"/>
          <w:marBottom w:val="0"/>
          <w:divBdr>
            <w:top w:val="none" w:sz="0" w:space="0" w:color="auto"/>
            <w:left w:val="none" w:sz="0" w:space="0" w:color="auto"/>
            <w:bottom w:val="none" w:sz="0" w:space="0" w:color="auto"/>
            <w:right w:val="none" w:sz="0" w:space="0" w:color="auto"/>
          </w:divBdr>
        </w:div>
        <w:div w:id="327291300">
          <w:marLeft w:val="547"/>
          <w:marRight w:val="0"/>
          <w:marTop w:val="154"/>
          <w:marBottom w:val="0"/>
          <w:divBdr>
            <w:top w:val="none" w:sz="0" w:space="0" w:color="auto"/>
            <w:left w:val="none" w:sz="0" w:space="0" w:color="auto"/>
            <w:bottom w:val="none" w:sz="0" w:space="0" w:color="auto"/>
            <w:right w:val="none" w:sz="0" w:space="0" w:color="auto"/>
          </w:divBdr>
        </w:div>
        <w:div w:id="1607734501">
          <w:marLeft w:val="547"/>
          <w:marRight w:val="0"/>
          <w:marTop w:val="154"/>
          <w:marBottom w:val="0"/>
          <w:divBdr>
            <w:top w:val="none" w:sz="0" w:space="0" w:color="auto"/>
            <w:left w:val="none" w:sz="0" w:space="0" w:color="auto"/>
            <w:bottom w:val="none" w:sz="0" w:space="0" w:color="auto"/>
            <w:right w:val="none" w:sz="0" w:space="0" w:color="auto"/>
          </w:divBdr>
        </w:div>
        <w:div w:id="1781799532">
          <w:marLeft w:val="1166"/>
          <w:marRight w:val="0"/>
          <w:marTop w:val="34"/>
          <w:marBottom w:val="0"/>
          <w:divBdr>
            <w:top w:val="none" w:sz="0" w:space="0" w:color="auto"/>
            <w:left w:val="none" w:sz="0" w:space="0" w:color="auto"/>
            <w:bottom w:val="none" w:sz="0" w:space="0" w:color="auto"/>
            <w:right w:val="none" w:sz="0" w:space="0" w:color="auto"/>
          </w:divBdr>
        </w:div>
        <w:div w:id="1471751702">
          <w:marLeft w:val="1166"/>
          <w:marRight w:val="0"/>
          <w:marTop w:val="34"/>
          <w:marBottom w:val="0"/>
          <w:divBdr>
            <w:top w:val="none" w:sz="0" w:space="0" w:color="auto"/>
            <w:left w:val="none" w:sz="0" w:space="0" w:color="auto"/>
            <w:bottom w:val="none" w:sz="0" w:space="0" w:color="auto"/>
            <w:right w:val="none" w:sz="0" w:space="0" w:color="auto"/>
          </w:divBdr>
        </w:div>
        <w:div w:id="1919245274">
          <w:marLeft w:val="547"/>
          <w:marRight w:val="0"/>
          <w:marTop w:val="154"/>
          <w:marBottom w:val="0"/>
          <w:divBdr>
            <w:top w:val="none" w:sz="0" w:space="0" w:color="auto"/>
            <w:left w:val="none" w:sz="0" w:space="0" w:color="auto"/>
            <w:bottom w:val="none" w:sz="0" w:space="0" w:color="auto"/>
            <w:right w:val="none" w:sz="0" w:space="0" w:color="auto"/>
          </w:divBdr>
        </w:div>
      </w:divsChild>
    </w:div>
    <w:div w:id="1377007850">
      <w:bodyDiv w:val="1"/>
      <w:marLeft w:val="0"/>
      <w:marRight w:val="0"/>
      <w:marTop w:val="0"/>
      <w:marBottom w:val="0"/>
      <w:divBdr>
        <w:top w:val="none" w:sz="0" w:space="0" w:color="auto"/>
        <w:left w:val="none" w:sz="0" w:space="0" w:color="auto"/>
        <w:bottom w:val="none" w:sz="0" w:space="0" w:color="auto"/>
        <w:right w:val="none" w:sz="0" w:space="0" w:color="auto"/>
      </w:divBdr>
      <w:divsChild>
        <w:div w:id="1590195050">
          <w:marLeft w:val="547"/>
          <w:marRight w:val="0"/>
          <w:marTop w:val="154"/>
          <w:marBottom w:val="0"/>
          <w:divBdr>
            <w:top w:val="none" w:sz="0" w:space="0" w:color="auto"/>
            <w:left w:val="none" w:sz="0" w:space="0" w:color="auto"/>
            <w:bottom w:val="none" w:sz="0" w:space="0" w:color="auto"/>
            <w:right w:val="none" w:sz="0" w:space="0" w:color="auto"/>
          </w:divBdr>
        </w:div>
        <w:div w:id="1102259091">
          <w:marLeft w:val="1166"/>
          <w:marRight w:val="0"/>
          <w:marTop w:val="34"/>
          <w:marBottom w:val="0"/>
          <w:divBdr>
            <w:top w:val="none" w:sz="0" w:space="0" w:color="auto"/>
            <w:left w:val="none" w:sz="0" w:space="0" w:color="auto"/>
            <w:bottom w:val="none" w:sz="0" w:space="0" w:color="auto"/>
            <w:right w:val="none" w:sz="0" w:space="0" w:color="auto"/>
          </w:divBdr>
        </w:div>
        <w:div w:id="1546602654">
          <w:marLeft w:val="547"/>
          <w:marRight w:val="0"/>
          <w:marTop w:val="154"/>
          <w:marBottom w:val="0"/>
          <w:divBdr>
            <w:top w:val="none" w:sz="0" w:space="0" w:color="auto"/>
            <w:left w:val="none" w:sz="0" w:space="0" w:color="auto"/>
            <w:bottom w:val="none" w:sz="0" w:space="0" w:color="auto"/>
            <w:right w:val="none" w:sz="0" w:space="0" w:color="auto"/>
          </w:divBdr>
        </w:div>
        <w:div w:id="1982494624">
          <w:marLeft w:val="1166"/>
          <w:marRight w:val="0"/>
          <w:marTop w:val="34"/>
          <w:marBottom w:val="0"/>
          <w:divBdr>
            <w:top w:val="none" w:sz="0" w:space="0" w:color="auto"/>
            <w:left w:val="none" w:sz="0" w:space="0" w:color="auto"/>
            <w:bottom w:val="none" w:sz="0" w:space="0" w:color="auto"/>
            <w:right w:val="none" w:sz="0" w:space="0" w:color="auto"/>
          </w:divBdr>
        </w:div>
        <w:div w:id="1654289763">
          <w:marLeft w:val="1166"/>
          <w:marRight w:val="0"/>
          <w:marTop w:val="34"/>
          <w:marBottom w:val="0"/>
          <w:divBdr>
            <w:top w:val="none" w:sz="0" w:space="0" w:color="auto"/>
            <w:left w:val="none" w:sz="0" w:space="0" w:color="auto"/>
            <w:bottom w:val="none" w:sz="0" w:space="0" w:color="auto"/>
            <w:right w:val="none" w:sz="0" w:space="0" w:color="auto"/>
          </w:divBdr>
        </w:div>
        <w:div w:id="1698778378">
          <w:marLeft w:val="1166"/>
          <w:marRight w:val="0"/>
          <w:marTop w:val="34"/>
          <w:marBottom w:val="0"/>
          <w:divBdr>
            <w:top w:val="none" w:sz="0" w:space="0" w:color="auto"/>
            <w:left w:val="none" w:sz="0" w:space="0" w:color="auto"/>
            <w:bottom w:val="none" w:sz="0" w:space="0" w:color="auto"/>
            <w:right w:val="none" w:sz="0" w:space="0" w:color="auto"/>
          </w:divBdr>
        </w:div>
        <w:div w:id="74983877">
          <w:marLeft w:val="1166"/>
          <w:marRight w:val="0"/>
          <w:marTop w:val="34"/>
          <w:marBottom w:val="0"/>
          <w:divBdr>
            <w:top w:val="none" w:sz="0" w:space="0" w:color="auto"/>
            <w:left w:val="none" w:sz="0" w:space="0" w:color="auto"/>
            <w:bottom w:val="none" w:sz="0" w:space="0" w:color="auto"/>
            <w:right w:val="none" w:sz="0" w:space="0" w:color="auto"/>
          </w:divBdr>
        </w:div>
        <w:div w:id="659893682">
          <w:marLeft w:val="547"/>
          <w:marRight w:val="0"/>
          <w:marTop w:val="154"/>
          <w:marBottom w:val="0"/>
          <w:divBdr>
            <w:top w:val="none" w:sz="0" w:space="0" w:color="auto"/>
            <w:left w:val="none" w:sz="0" w:space="0" w:color="auto"/>
            <w:bottom w:val="none" w:sz="0" w:space="0" w:color="auto"/>
            <w:right w:val="none" w:sz="0" w:space="0" w:color="auto"/>
          </w:divBdr>
        </w:div>
        <w:div w:id="636420335">
          <w:marLeft w:val="1166"/>
          <w:marRight w:val="0"/>
          <w:marTop w:val="34"/>
          <w:marBottom w:val="0"/>
          <w:divBdr>
            <w:top w:val="none" w:sz="0" w:space="0" w:color="auto"/>
            <w:left w:val="none" w:sz="0" w:space="0" w:color="auto"/>
            <w:bottom w:val="none" w:sz="0" w:space="0" w:color="auto"/>
            <w:right w:val="none" w:sz="0" w:space="0" w:color="auto"/>
          </w:divBdr>
        </w:div>
        <w:div w:id="1533761431">
          <w:marLeft w:val="1166"/>
          <w:marRight w:val="0"/>
          <w:marTop w:val="34"/>
          <w:marBottom w:val="0"/>
          <w:divBdr>
            <w:top w:val="none" w:sz="0" w:space="0" w:color="auto"/>
            <w:left w:val="none" w:sz="0" w:space="0" w:color="auto"/>
            <w:bottom w:val="none" w:sz="0" w:space="0" w:color="auto"/>
            <w:right w:val="none" w:sz="0" w:space="0" w:color="auto"/>
          </w:divBdr>
        </w:div>
      </w:divsChild>
    </w:div>
    <w:div w:id="1471245281">
      <w:bodyDiv w:val="1"/>
      <w:marLeft w:val="0"/>
      <w:marRight w:val="0"/>
      <w:marTop w:val="0"/>
      <w:marBottom w:val="0"/>
      <w:divBdr>
        <w:top w:val="none" w:sz="0" w:space="0" w:color="auto"/>
        <w:left w:val="none" w:sz="0" w:space="0" w:color="auto"/>
        <w:bottom w:val="none" w:sz="0" w:space="0" w:color="auto"/>
        <w:right w:val="none" w:sz="0" w:space="0" w:color="auto"/>
      </w:divBdr>
      <w:divsChild>
        <w:div w:id="1750421313">
          <w:marLeft w:val="547"/>
          <w:marRight w:val="0"/>
          <w:marTop w:val="154"/>
          <w:marBottom w:val="0"/>
          <w:divBdr>
            <w:top w:val="none" w:sz="0" w:space="0" w:color="auto"/>
            <w:left w:val="none" w:sz="0" w:space="0" w:color="auto"/>
            <w:bottom w:val="none" w:sz="0" w:space="0" w:color="auto"/>
            <w:right w:val="none" w:sz="0" w:space="0" w:color="auto"/>
          </w:divBdr>
        </w:div>
        <w:div w:id="1334258240">
          <w:marLeft w:val="1166"/>
          <w:marRight w:val="0"/>
          <w:marTop w:val="34"/>
          <w:marBottom w:val="0"/>
          <w:divBdr>
            <w:top w:val="none" w:sz="0" w:space="0" w:color="auto"/>
            <w:left w:val="none" w:sz="0" w:space="0" w:color="auto"/>
            <w:bottom w:val="none" w:sz="0" w:space="0" w:color="auto"/>
            <w:right w:val="none" w:sz="0" w:space="0" w:color="auto"/>
          </w:divBdr>
        </w:div>
        <w:div w:id="1142116583">
          <w:marLeft w:val="1800"/>
          <w:marRight w:val="0"/>
          <w:marTop w:val="34"/>
          <w:marBottom w:val="0"/>
          <w:divBdr>
            <w:top w:val="none" w:sz="0" w:space="0" w:color="auto"/>
            <w:left w:val="none" w:sz="0" w:space="0" w:color="auto"/>
            <w:bottom w:val="none" w:sz="0" w:space="0" w:color="auto"/>
            <w:right w:val="none" w:sz="0" w:space="0" w:color="auto"/>
          </w:divBdr>
        </w:div>
        <w:div w:id="1452897853">
          <w:marLeft w:val="1166"/>
          <w:marRight w:val="0"/>
          <w:marTop w:val="34"/>
          <w:marBottom w:val="0"/>
          <w:divBdr>
            <w:top w:val="none" w:sz="0" w:space="0" w:color="auto"/>
            <w:left w:val="none" w:sz="0" w:space="0" w:color="auto"/>
            <w:bottom w:val="none" w:sz="0" w:space="0" w:color="auto"/>
            <w:right w:val="none" w:sz="0" w:space="0" w:color="auto"/>
          </w:divBdr>
        </w:div>
        <w:div w:id="907107086">
          <w:marLeft w:val="1166"/>
          <w:marRight w:val="0"/>
          <w:marTop w:val="34"/>
          <w:marBottom w:val="0"/>
          <w:divBdr>
            <w:top w:val="none" w:sz="0" w:space="0" w:color="auto"/>
            <w:left w:val="none" w:sz="0" w:space="0" w:color="auto"/>
            <w:bottom w:val="none" w:sz="0" w:space="0" w:color="auto"/>
            <w:right w:val="none" w:sz="0" w:space="0" w:color="auto"/>
          </w:divBdr>
        </w:div>
        <w:div w:id="1584795176">
          <w:marLeft w:val="1800"/>
          <w:marRight w:val="0"/>
          <w:marTop w:val="34"/>
          <w:marBottom w:val="0"/>
          <w:divBdr>
            <w:top w:val="none" w:sz="0" w:space="0" w:color="auto"/>
            <w:left w:val="none" w:sz="0" w:space="0" w:color="auto"/>
            <w:bottom w:val="none" w:sz="0" w:space="0" w:color="auto"/>
            <w:right w:val="none" w:sz="0" w:space="0" w:color="auto"/>
          </w:divBdr>
        </w:div>
        <w:div w:id="779303630">
          <w:marLeft w:val="1166"/>
          <w:marRight w:val="0"/>
          <w:marTop w:val="34"/>
          <w:marBottom w:val="0"/>
          <w:divBdr>
            <w:top w:val="none" w:sz="0" w:space="0" w:color="auto"/>
            <w:left w:val="none" w:sz="0" w:space="0" w:color="auto"/>
            <w:bottom w:val="none" w:sz="0" w:space="0" w:color="auto"/>
            <w:right w:val="none" w:sz="0" w:space="0" w:color="auto"/>
          </w:divBdr>
        </w:div>
        <w:div w:id="2040006628">
          <w:marLeft w:val="1800"/>
          <w:marRight w:val="0"/>
          <w:marTop w:val="34"/>
          <w:marBottom w:val="0"/>
          <w:divBdr>
            <w:top w:val="none" w:sz="0" w:space="0" w:color="auto"/>
            <w:left w:val="none" w:sz="0" w:space="0" w:color="auto"/>
            <w:bottom w:val="none" w:sz="0" w:space="0" w:color="auto"/>
            <w:right w:val="none" w:sz="0" w:space="0" w:color="auto"/>
          </w:divBdr>
        </w:div>
        <w:div w:id="1634797451">
          <w:marLeft w:val="1166"/>
          <w:marRight w:val="0"/>
          <w:marTop w:val="34"/>
          <w:marBottom w:val="0"/>
          <w:divBdr>
            <w:top w:val="none" w:sz="0" w:space="0" w:color="auto"/>
            <w:left w:val="none" w:sz="0" w:space="0" w:color="auto"/>
            <w:bottom w:val="none" w:sz="0" w:space="0" w:color="auto"/>
            <w:right w:val="none" w:sz="0" w:space="0" w:color="auto"/>
          </w:divBdr>
        </w:div>
        <w:div w:id="1757745032">
          <w:marLeft w:val="1800"/>
          <w:marRight w:val="0"/>
          <w:marTop w:val="34"/>
          <w:marBottom w:val="0"/>
          <w:divBdr>
            <w:top w:val="none" w:sz="0" w:space="0" w:color="auto"/>
            <w:left w:val="none" w:sz="0" w:space="0" w:color="auto"/>
            <w:bottom w:val="none" w:sz="0" w:space="0" w:color="auto"/>
            <w:right w:val="none" w:sz="0" w:space="0" w:color="auto"/>
          </w:divBdr>
        </w:div>
        <w:div w:id="1605770960">
          <w:marLeft w:val="1166"/>
          <w:marRight w:val="0"/>
          <w:marTop w:val="34"/>
          <w:marBottom w:val="0"/>
          <w:divBdr>
            <w:top w:val="none" w:sz="0" w:space="0" w:color="auto"/>
            <w:left w:val="none" w:sz="0" w:space="0" w:color="auto"/>
            <w:bottom w:val="none" w:sz="0" w:space="0" w:color="auto"/>
            <w:right w:val="none" w:sz="0" w:space="0" w:color="auto"/>
          </w:divBdr>
        </w:div>
        <w:div w:id="1743258480">
          <w:marLeft w:val="1800"/>
          <w:marRight w:val="0"/>
          <w:marTop w:val="34"/>
          <w:marBottom w:val="0"/>
          <w:divBdr>
            <w:top w:val="none" w:sz="0" w:space="0" w:color="auto"/>
            <w:left w:val="none" w:sz="0" w:space="0" w:color="auto"/>
            <w:bottom w:val="none" w:sz="0" w:space="0" w:color="auto"/>
            <w:right w:val="none" w:sz="0" w:space="0" w:color="auto"/>
          </w:divBdr>
        </w:div>
      </w:divsChild>
    </w:div>
    <w:div w:id="1567447646">
      <w:bodyDiv w:val="1"/>
      <w:marLeft w:val="0"/>
      <w:marRight w:val="0"/>
      <w:marTop w:val="0"/>
      <w:marBottom w:val="0"/>
      <w:divBdr>
        <w:top w:val="none" w:sz="0" w:space="0" w:color="auto"/>
        <w:left w:val="none" w:sz="0" w:space="0" w:color="auto"/>
        <w:bottom w:val="none" w:sz="0" w:space="0" w:color="auto"/>
        <w:right w:val="none" w:sz="0" w:space="0" w:color="auto"/>
      </w:divBdr>
      <w:divsChild>
        <w:div w:id="1183395258">
          <w:marLeft w:val="547"/>
          <w:marRight w:val="0"/>
          <w:marTop w:val="154"/>
          <w:marBottom w:val="0"/>
          <w:divBdr>
            <w:top w:val="none" w:sz="0" w:space="0" w:color="auto"/>
            <w:left w:val="none" w:sz="0" w:space="0" w:color="auto"/>
            <w:bottom w:val="none" w:sz="0" w:space="0" w:color="auto"/>
            <w:right w:val="none" w:sz="0" w:space="0" w:color="auto"/>
          </w:divBdr>
        </w:div>
        <w:div w:id="11191816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secret" value=""/>
  <element uid="cefbaa69-3bfa-4b56-8d22-6839cb7b06d0" value=""/>
</sisl>
</file>

<file path=customXml/itemProps1.xml><?xml version="1.0" encoding="utf-8"?>
<ds:datastoreItem xmlns:ds="http://schemas.openxmlformats.org/officeDocument/2006/customXml" ds:itemID="{EBC6AD46-F3A5-44B0-AA2B-364FB39FA05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29</cp:revision>
  <dcterms:created xsi:type="dcterms:W3CDTF">2020-08-24T00:51:00Z</dcterms:created>
  <dcterms:modified xsi:type="dcterms:W3CDTF">2020-12-05T01:41:00Z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8120a02b-f211-404d-b8d3-947455c68e3d</vt:lpwstr>
  </property>
  <property fmtid="{D5CDD505-2E9C-101B-9397-08002B2CF9AE}" pid="3" name="bjSaver">
    <vt:lpwstr>bSq4mXEDMreNiLlUJzP8Yi8HqJktvK0X</vt:lpwstr>
  </property>
  <property fmtid="{D5CDD505-2E9C-101B-9397-08002B2CF9AE}" pid="4" name="bjDocumentSecurityLabel">
    <vt:lpwstr>Confidential</vt:lpwstr>
  </property>
  <property fmtid="{D5CDD505-2E9C-101B-9397-08002B2CF9AE}" pid="5" name="MerckMetadataExchange">
    <vt:lpwstr>!$MRK@Confidential-Footer-Left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uid="id_classification_eusecret" value="" /&gt;&lt;element uid="cefbaa69-3bfa-4b56-8d22-6839cb7b06d0" value="" /&gt;&lt;/sisl&gt;</vt:lpwstr>
  </property>
</Properties>
</file>